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60"/>
      </w:pPr>
      <w:r>
        <w:rPr>
          <w:rFonts w:ascii="Arial" w:cs="Arial" w:hAnsi="Arial"/>
          <w:color w:val="8A7A5C"/>
          <w:spacing w:val="30"/>
          <w:sz w:val="16"/>
          <w:szCs w:val="16"/>
          <w:rtl w:val="false"/>
        </w:rPr>
        <w:t xml:space="preserve">THE DIFFERENTIAL · CASE 01</w:t>
      </w:r>
    </w:p>
    <w:p>
      <w:pPr>
        <w:pBdr>
          <w:bottom w:val="single" w:color="8A7A5C" w:sz="8" w:space="6"/>
        </w:pBdr>
        <w:bidi w:val="false"/>
        <w:spacing w:after="100"/>
      </w:pPr>
      <w:r>
        <w:rPr>
          <w:rFonts w:ascii="Arial" w:cs="Arial" w:hAnsi="Arial"/>
          <w:b/>
          <w:bCs/>
          <w:color w:val="1D3F3A"/>
          <w:sz w:val="36"/>
          <w:szCs w:val="36"/>
          <w:rtl w:val="false"/>
        </w:rPr>
        <w:t xml:space="preserve">Model Kill-Switch Protocol</w:t>
      </w:r>
    </w:p>
    <w:p>
      <w:pPr>
        <w:bidi w:val="false"/>
        <w:spacing w:after="60"/>
      </w:pPr>
      <w:r>
        <w:rPr>
          <w:rFonts w:ascii="Arial" w:cs="Arial" w:hAnsi="Arial"/>
          <w:i/>
          <w:iCs/>
          <w:color w:val="B4452A"/>
          <w:sz w:val="21"/>
          <w:szCs w:val="21"/>
          <w:rtl w:val="false"/>
        </w:rPr>
        <w:t xml:space="preserve">A stop that cannot be forged. That cannot be turned against you. And still works when everything around it falls apart.</w:t>
      </w:r>
    </w:p>
    <w:p>
      <w:pPr>
        <w:keepNext/>
        <w:bidi w:val="false"/>
        <w:spacing w:after="30" w:before="90"/>
      </w:pPr>
      <w:r>
        <w:rPr>
          <w:rFonts w:ascii="Arial" w:cs="Arial" w:hAnsi="Arial"/>
          <w:b/>
          <w:bCs/>
          <w:color w:val="2F6F68"/>
          <w:sz w:val="20"/>
          <w:szCs w:val="20"/>
          <w:rtl w:val="false"/>
        </w:rPr>
        <w:t xml:space="preserve">Trust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Every command is signed: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Only an authorised party can stop the model. Every command passes four checks before the gateway moves.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A committee, not one person: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A valid command needs three of five signers. One stolen key is not enough.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Guarding the guard: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The mechanism watches itself too: who signed, how many, when, and it alerts on anything unusual.</w:t>
      </w:r>
    </w:p>
    <w:p>
      <w:pPr>
        <w:keepNext/>
        <w:bidi w:val="false"/>
        <w:spacing w:after="30" w:before="90"/>
      </w:pPr>
      <w:r>
        <w:rPr>
          <w:rFonts w:ascii="Arial" w:cs="Arial" w:hAnsi="Arial"/>
          <w:b/>
          <w:bCs/>
          <w:color w:val="2F6F68"/>
          <w:sz w:val="20"/>
          <w:szCs w:val="20"/>
          <w:rtl w:val="false"/>
        </w:rPr>
        <w:t xml:space="preserve">Gateway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The gateway: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Every request to the model gets a split-second decision: pass or block.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Targeted stop: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You do not always need to stop everything. One model, one region or one capability is possible.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Simulate before stopping: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Before signing a real stop, you see exactly what it would hit.</w:t>
      </w:r>
    </w:p>
    <w:p>
      <w:pPr>
        <w:keepNext/>
        <w:bidi w:val="false"/>
        <w:spacing w:after="30" w:before="90"/>
      </w:pPr>
      <w:r>
        <w:rPr>
          <w:rFonts w:ascii="Arial" w:cs="Arial" w:hAnsi="Arial"/>
          <w:b/>
          <w:bCs/>
          <w:color w:val="2F6F68"/>
          <w:sz w:val="20"/>
          <w:szCs w:val="20"/>
          <w:rtl w:val="false"/>
        </w:rPr>
        <w:t xml:space="preserve">Resilience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No second use: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A genuine command sent once will not work a second time.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When the infrastructure falls: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Redis down? Kafka down? Each scope has a predefined answer: carry on or block.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Many regions: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The command must reach every region where the model runs, even when links between regions break.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Automatic expiry: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A forgotten stop does not last forever: after four hours it lifts by itself, unless re-signed.</w:t>
      </w:r>
    </w:p>
    <w:p>
      <w:pPr>
        <w:keepNext/>
        <w:bidi w:val="false"/>
        <w:spacing w:after="30" w:before="90"/>
      </w:pPr>
      <w:r>
        <w:rPr>
          <w:rFonts w:ascii="Arial" w:cs="Arial" w:hAnsi="Arial"/>
          <w:b/>
          <w:bCs/>
          <w:color w:val="2F6F68"/>
          <w:sz w:val="20"/>
          <w:szCs w:val="20"/>
          <w:rtl w:val="false"/>
        </w:rPr>
        <w:t xml:space="preserve">Adoption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Developer libraries: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Connecting the mechanism to an existing system takes about ten lines of code.</w:t>
      </w:r>
    </w:p>
    <w:p>
      <w:pPr>
        <w:keepNext/>
        <w:bidi w:val="false"/>
        <w:spacing w:after="30" w:before="90"/>
      </w:pPr>
      <w:r>
        <w:rPr>
          <w:rFonts w:ascii="Arial" w:cs="Arial" w:hAnsi="Arial"/>
          <w:b/>
          <w:bCs/>
          <w:color w:val="2F6F68"/>
          <w:sz w:val="20"/>
          <w:szCs w:val="20"/>
          <w:rtl w:val="false"/>
        </w:rPr>
        <w:t xml:space="preserve">Six decisions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Ed25519 or RSA?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We chose Ed25519.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One person or a committee?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We chose a committee, 3 of 5.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Carry on or block when it all fails?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We chose: it depends on the scope.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AI or statistics?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We chose simple statistics.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Cut or drain?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We chose to drain.</w:t>
      </w:r>
    </w:p>
    <w:p>
      <w:pPr>
        <w:pStyle w:val="ListParagraph"/>
        <w:numPr>
          <w:ilvl w:val="0"/>
          <w:numId w:val="2"/>
        </w:numPr>
        <w:bidi w:val="false"/>
        <w:spacing w:after="30" w:line="250"/>
      </w:pPr>
      <w:r>
        <w:rPr>
          <w:rFonts w:ascii="Arial" w:cs="Arial" w:hAnsi="Arial"/>
          <w:b/>
          <w:bCs/>
          <w:sz w:val="21"/>
          <w:szCs w:val="21"/>
          <w:rtl w:val="false"/>
        </w:rPr>
        <w:t xml:space="preserve">Stop forever or for a while? </w:t>
      </w:r>
      <w:r>
        <w:rPr>
          <w:rFonts w:ascii="Arial" w:cs="Arial" w:hAnsi="Arial"/>
          <w:b w:val="false"/>
          <w:bCs w:val="false"/>
          <w:sz w:val="21"/>
          <w:szCs w:val="21"/>
          <w:rtl w:val="false"/>
        </w:rPr>
        <w:t xml:space="preserve">We chose a stop with an expiry.</w:t>
      </w:r>
    </w:p>
    <w:sectPr>
      <w:footerReference w:type="default" r:id="rId7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Kill-Switch Protocol — One-page summary</dc:title>
  <dc:creator>The Differential</dc:creator>
  <cp:lastModifiedBy>Un-named</cp:lastModifiedBy>
  <cp:revision>1</cp:revision>
  <dcterms:created xsi:type="dcterms:W3CDTF">2026-10-12T10:40:39.265Z</dcterms:created>
  <dcterms:modified xsi:type="dcterms:W3CDTF">2026-10-12T10:40:39.265Z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