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833" w:rsidRPr="00530833" w:rsidRDefault="00530833" w:rsidP="00530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083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5308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Manual de Implantação do </w:t>
      </w:r>
      <w:proofErr w:type="spellStart"/>
      <w:proofErr w:type="gramStart"/>
      <w:r w:rsidRPr="005308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TecFlow</w:t>
      </w:r>
      <w:proofErr w:type="spellEnd"/>
      <w:proofErr w:type="gramEnd"/>
      <w:r w:rsidRPr="0053083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Servidor de Produção</w:t>
      </w:r>
    </w:p>
    <w:p w:rsidR="00530833" w:rsidRPr="00530833" w:rsidRDefault="00530833" w:rsidP="0053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guia descreve os passos necessários para configurar do zero o ambiente de produção do </w:t>
      </w:r>
      <w:proofErr w:type="spellStart"/>
      <w:proofErr w:type="gram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TecFlow</w:t>
      </w:r>
      <w:proofErr w:type="spellEnd"/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da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garantindo a máxima estabilidade, persistência de dados e segurança dos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🖥</w:t>
      </w: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 Requisitos Mínimos do Servidor (VPS /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On-Premise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30833" w:rsidRPr="00530833" w:rsidRDefault="00530833" w:rsidP="0053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Windows Server 2019/2022 ou Linux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Ubuntu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22.04 / </w:t>
      </w:r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24.04 LTS</w:t>
      </w:r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0833" w:rsidRPr="00530833" w:rsidRDefault="00530833" w:rsidP="0053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Hardware: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Mínimo de </w:t>
      </w:r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vCPUs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8 GB de RAM.</w:t>
      </w:r>
    </w:p>
    <w:p w:rsidR="00530833" w:rsidRPr="00530833" w:rsidRDefault="00530833" w:rsidP="0053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 de Banco de Dados: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Server 2019+ (instância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AutomacaoSociais</w:t>
      </w:r>
      <w:proofErr w:type="spellEnd"/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30833" w:rsidRPr="00530833" w:rsidRDefault="00530833" w:rsidP="00530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Runtime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Runtime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Engines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30833" w:rsidRPr="00530833" w:rsidRDefault="00530833" w:rsidP="005308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.NET 8.0 </w:t>
      </w:r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ASP.</w:t>
      </w:r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 Core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Hosting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Bundle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0833" w:rsidRPr="00530833" w:rsidRDefault="00530833" w:rsidP="005308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Docker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o ecossistema de mensageria da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API).</w:t>
      </w:r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📦</w:t>
      </w: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</w:t>
      </w:r>
      <w:proofErr w:type="gram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Preparação da Infraestrutura &amp; Banco de Dados SQL Server</w:t>
      </w:r>
    </w:p>
    <w:p w:rsidR="00530833" w:rsidRPr="00530833" w:rsidRDefault="00530833" w:rsidP="00530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do Banco de Dados Oficial:</w:t>
      </w:r>
    </w:p>
    <w:p w:rsidR="00530833" w:rsidRPr="00530833" w:rsidRDefault="00530833" w:rsidP="00530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o banco de dados chamado </w:t>
      </w:r>
      <w:proofErr w:type="spellStart"/>
      <w:proofErr w:type="gramStart"/>
      <w:r w:rsidRPr="0053083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AutomacaoSociais</w:t>
      </w:r>
      <w:proofErr w:type="spellEnd"/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SQL Server.</w:t>
      </w:r>
    </w:p>
    <w:p w:rsidR="00530833" w:rsidRPr="00530833" w:rsidRDefault="00530833" w:rsidP="00530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Certifique-se de utilizar a ordenação nativa (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Latin1_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General_CI_AS</w:t>
      </w:r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30833" w:rsidRPr="00530833" w:rsidRDefault="00530833" w:rsidP="00530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das Pastas de Logs:</w:t>
      </w:r>
    </w:p>
    <w:p w:rsidR="00530833" w:rsidRPr="00530833" w:rsidRDefault="00530833" w:rsidP="00530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Crie as pastas de log com permissão de escrita para o IIS ou serviço do sistema:</w:t>
      </w:r>
    </w:p>
    <w:p w:rsidR="00530833" w:rsidRPr="00530833" w:rsidRDefault="00530833" w:rsidP="00530833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proofErr w:type="gram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New-Item -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ItemType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Directory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-Force -Path "C:\inetpub\tecflow\api\logs"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New-Item -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ItemType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Directory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-Force -Path "C:\inetpub\tecflow\webui\logs"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icacls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"C:\inetpub\tecflow\api\logs" 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grant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"IIS_IUSRS:(OI)(CI)F" /T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icacls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"C:\inetpub\tecflow\webui\logs" 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grant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"IIS_IUSRS:(OI)(CI)F" /T</w:t>
      </w:r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🟢 Passo </w:t>
      </w:r>
      <w:proofErr w:type="gram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Subir o Serviço do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WhatsApp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API via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Docker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Compose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530833" w:rsidRPr="00530833" w:rsidRDefault="00530833" w:rsidP="0053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resiliência e inicialização automática com o servidor, utilize o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Compose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orquestrar a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e o serviço </w:t>
      </w:r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do Redis</w:t>
      </w:r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(usado no gerenciamento de filas e sessões do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30833" w:rsidRPr="00530833" w:rsidRDefault="00530833" w:rsidP="00530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o arquivo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docker-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compose.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yml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diretório </w:t>
      </w: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opt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C:\Production\EvolutionAPI\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30833" w:rsidRPr="00530833" w:rsidRDefault="00530833" w:rsidP="00530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YAML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version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 '3.8'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-redis: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redis:alpine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container_name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evolution_redis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always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"6379:6379"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-api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 atendai/evolution-api:v2.1.1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container_name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evolution_api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restart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always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"8080:8080"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SERVER_URL=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https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://wa.seu-dominio.com.br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AUTHENTICATION_TYPE=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apikey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AUTHENTICATION_API_KEY=SUA_CHAVE_MESTRA_AES256_MUITO_SEGURA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DATABASE_ENABLED=false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CACHE_REDIS_ENABLED=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CACHE_REDIS_URI=redis://evolution-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redis: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6379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depends_on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-redis</w:t>
      </w:r>
    </w:p>
    <w:p w:rsidR="00530833" w:rsidRPr="00530833" w:rsidRDefault="00530833" w:rsidP="00530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Suba o serviço em segundo plano:</w:t>
      </w:r>
    </w:p>
    <w:p w:rsidR="00530833" w:rsidRPr="00530833" w:rsidRDefault="00530833" w:rsidP="005308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-compose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</w:t>
      </w:r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🔐</w:t>
      </w: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 </w:t>
      </w:r>
      <w:proofErr w:type="gram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Configuração de Variáveis de Ambiente &amp; Arquivos </w:t>
      </w:r>
      <w:proofErr w:type="spellStart"/>
      <w:r w:rsidRPr="0053083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appsettings.Production.json</w:t>
      </w:r>
      <w:proofErr w:type="spellEnd"/>
    </w:p>
    <w:p w:rsidR="00530833" w:rsidRPr="00530833" w:rsidRDefault="00530833" w:rsidP="0053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Ajuste as configurações no 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appsettings.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Production.json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TecFlow.API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TecFlow.WebUi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30833" w:rsidRPr="00530833" w:rsidRDefault="00530833" w:rsidP="00530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ConnectionStrings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DefaultConnection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"Server=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localhost;Database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AutomacaoSociais;User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Id=usr_tecflow;Password=SuaSenhaSeguraAqui!;TrustServerCertificate=True;"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SqlServer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EvolutionApi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BaseUrl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"http://localhost:8080",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ApiKey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"SUA_CHAVE_MESTRA_AES256_MUITO_SEGURA",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TimeoutSeconds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30,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WebhookUrl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"https://api.seu-dominio.com.br/api/v1/integrations/whatsapp/webhook"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Telegram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WebhookBaseUrl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"https://api.seu-dominio.com.br/api/v1/integrations/telegram/webhook"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"Security":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DataEncryptionKey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": "SUA_CHAVE_AES_256_DE_32_BYTES_PARA_BANCO"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⚙️ Passo </w:t>
      </w:r>
      <w:proofErr w:type="gram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</w:t>
      </w:r>
      <w:proofErr w:type="gram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 Publicação da Aplicação em Produção</w:t>
      </w:r>
    </w:p>
    <w:p w:rsidR="00530833" w:rsidRPr="00530833" w:rsidRDefault="00530833" w:rsidP="00530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Build e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Publish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530833" w:rsidRPr="00530833" w:rsidRDefault="00530833" w:rsidP="005308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proofErr w:type="gram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Publicar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dotnet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publish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TecFlow.API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TecFlow.API.csproj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-c Release -o C:\inetpub\tecflow\api</w:t>
      </w: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Publicar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Blazor</w:t>
      </w:r>
      <w:proofErr w:type="spell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dotnet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publish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TecFlow.WebUi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TecFlow.WebUi.csproj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-c Release -o C:\inetpub\tecflow\webui</w:t>
      </w:r>
    </w:p>
    <w:p w:rsidR="00530833" w:rsidRPr="00530833" w:rsidRDefault="00530833" w:rsidP="00530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Executar as Migrações do SQL Server:</w:t>
      </w:r>
    </w:p>
    <w:p w:rsidR="00530833" w:rsidRPr="00530833" w:rsidRDefault="00530833" w:rsidP="0053083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  <w:proofErr w:type="spellEnd"/>
      <w:proofErr w:type="gramEnd"/>
    </w:p>
    <w:p w:rsidR="00530833" w:rsidRPr="00530833" w:rsidRDefault="00530833" w:rsidP="0053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dotnet</w:t>
      </w:r>
      <w:proofErr w:type="spellEnd"/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ef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update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TecFlow.Data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--startup-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TecFlow.API</w:t>
      </w:r>
      <w:proofErr w:type="spellEnd"/>
    </w:p>
    <w:p w:rsidR="00530833" w:rsidRPr="00530833" w:rsidRDefault="00530833" w:rsidP="00530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de IIS / Reverse Proxy (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530833" w:rsidRPr="00530833" w:rsidRDefault="00530833" w:rsidP="00530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Apontar os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bindings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HTTPS com certificado SSL válido (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Let's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Encrypt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Certbot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30833" w:rsidRPr="00530833" w:rsidRDefault="00530833" w:rsidP="00530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Habilitar suporte a </w:t>
      </w:r>
      <w:proofErr w:type="spellStart"/>
      <w:proofErr w:type="gram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WebSockets</w:t>
      </w:r>
      <w:proofErr w:type="spellEnd"/>
      <w:proofErr w:type="gram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comunicação em tempo real das páginas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Blazor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TecFlow.WebUi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530833" w:rsidRPr="00530833" w:rsidRDefault="00530833" w:rsidP="0053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083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🛡</w:t>
      </w:r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️️ Passo </w:t>
      </w:r>
      <w:proofErr w:type="gram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</w:t>
      </w:r>
      <w:proofErr w:type="gram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: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Checklist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Segurança para Produção</w:t>
      </w:r>
    </w:p>
    <w:p w:rsidR="00530833" w:rsidRPr="00530833" w:rsidRDefault="00530833" w:rsidP="00530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Segredo de </w:t>
      </w:r>
      <w:proofErr w:type="spellStart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Webhook</w:t>
      </w:r>
      <w:proofErr w:type="spellEnd"/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Confirmar que os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X-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Secret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gerados para cada instância da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e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ativos.</w:t>
      </w:r>
    </w:p>
    <w:p w:rsidR="00530833" w:rsidRPr="00530833" w:rsidRDefault="00530833" w:rsidP="00530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Criptografia AES-256: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os campos de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banco de dados (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BotToken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SessionData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ApiKey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) estejam salvos na forma criptografada.</w:t>
      </w:r>
    </w:p>
    <w:p w:rsidR="00530833" w:rsidRPr="00530833" w:rsidRDefault="00530833" w:rsidP="00530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Politica de Backups: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Agendar backup diário do banco de dados </w:t>
      </w:r>
      <w:proofErr w:type="spell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AutomacaoSociais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0833" w:rsidRPr="00530833" w:rsidRDefault="00530833" w:rsidP="00530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 </w:t>
      </w:r>
      <w:proofErr w:type="gramEnd"/>
      <w:r w:rsidRPr="00530833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308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Reinício Automático:</w:t>
      </w:r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se o container da </w:t>
      </w:r>
      <w:proofErr w:type="spellStart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>Evolution</w:t>
      </w:r>
      <w:proofErr w:type="spellEnd"/>
      <w:r w:rsidRPr="005308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e o Pool do IIS possuem reinício automático ativado caso o servidor seja reinicializado.</w:t>
      </w:r>
    </w:p>
    <w:p w:rsidR="005B502D" w:rsidRDefault="005B502D">
      <w:bookmarkStart w:id="0" w:name="_GoBack"/>
      <w:bookmarkEnd w:id="0"/>
    </w:p>
    <w:sectPr w:rsidR="005B5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B20F3"/>
    <w:multiLevelType w:val="multilevel"/>
    <w:tmpl w:val="9E86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F4674D"/>
    <w:multiLevelType w:val="multilevel"/>
    <w:tmpl w:val="9C26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5508C5"/>
    <w:multiLevelType w:val="multilevel"/>
    <w:tmpl w:val="3B1A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2161AF"/>
    <w:multiLevelType w:val="multilevel"/>
    <w:tmpl w:val="7528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5D068D"/>
    <w:multiLevelType w:val="multilevel"/>
    <w:tmpl w:val="199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BE71E0"/>
    <w:multiLevelType w:val="multilevel"/>
    <w:tmpl w:val="DEF87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833"/>
    <w:rsid w:val="00530833"/>
    <w:rsid w:val="005B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30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308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308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08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30833"/>
    <w:rPr>
      <w:rFonts w:ascii="Courier New" w:eastAsia="Times New Roman" w:hAnsi="Courier New" w:cs="Courier New"/>
      <w:sz w:val="20"/>
      <w:szCs w:val="20"/>
    </w:rPr>
  </w:style>
  <w:style w:type="character" w:customStyle="1" w:styleId="ng-tns-c3370910860-121">
    <w:name w:val="ng-tns-c3370910860-121"/>
    <w:basedOn w:val="Fontepargpadro"/>
    <w:rsid w:val="0053083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30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3083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530833"/>
  </w:style>
  <w:style w:type="character" w:customStyle="1" w:styleId="hljs-literal">
    <w:name w:val="hljs-literal"/>
    <w:basedOn w:val="Fontepargpadro"/>
    <w:rsid w:val="00530833"/>
  </w:style>
  <w:style w:type="character" w:customStyle="1" w:styleId="hljs-string">
    <w:name w:val="hljs-string"/>
    <w:basedOn w:val="Fontepargpadro"/>
    <w:rsid w:val="00530833"/>
  </w:style>
  <w:style w:type="character" w:customStyle="1" w:styleId="ng-tns-c3370910860-122">
    <w:name w:val="ng-tns-c3370910860-122"/>
    <w:basedOn w:val="Fontepargpadro"/>
    <w:rsid w:val="00530833"/>
  </w:style>
  <w:style w:type="character" w:customStyle="1" w:styleId="hljs-attr">
    <w:name w:val="hljs-attr"/>
    <w:basedOn w:val="Fontepargpadro"/>
    <w:rsid w:val="00530833"/>
  </w:style>
  <w:style w:type="character" w:customStyle="1" w:styleId="hljs-bullet">
    <w:name w:val="hljs-bullet"/>
    <w:basedOn w:val="Fontepargpadro"/>
    <w:rsid w:val="00530833"/>
  </w:style>
  <w:style w:type="character" w:customStyle="1" w:styleId="ng-tns-c3370910860-123">
    <w:name w:val="ng-tns-c3370910860-123"/>
    <w:basedOn w:val="Fontepargpadro"/>
    <w:rsid w:val="00530833"/>
  </w:style>
  <w:style w:type="character" w:customStyle="1" w:styleId="ng-tns-c3370910860-124">
    <w:name w:val="ng-tns-c3370910860-124"/>
    <w:basedOn w:val="Fontepargpadro"/>
    <w:rsid w:val="00530833"/>
  </w:style>
  <w:style w:type="character" w:customStyle="1" w:styleId="hljs-number">
    <w:name w:val="hljs-number"/>
    <w:basedOn w:val="Fontepargpadro"/>
    <w:rsid w:val="00530833"/>
  </w:style>
  <w:style w:type="character" w:customStyle="1" w:styleId="ng-tns-c3370910860-125">
    <w:name w:val="ng-tns-c3370910860-125"/>
    <w:basedOn w:val="Fontepargpadro"/>
    <w:rsid w:val="00530833"/>
  </w:style>
  <w:style w:type="character" w:customStyle="1" w:styleId="hljs-comment">
    <w:name w:val="hljs-comment"/>
    <w:basedOn w:val="Fontepargpadro"/>
    <w:rsid w:val="00530833"/>
  </w:style>
  <w:style w:type="character" w:customStyle="1" w:styleId="ng-tns-c3370910860-126">
    <w:name w:val="ng-tns-c3370910860-126"/>
    <w:basedOn w:val="Fontepargpadro"/>
    <w:rsid w:val="005308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30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308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308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083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0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30833"/>
    <w:rPr>
      <w:rFonts w:ascii="Courier New" w:eastAsia="Times New Roman" w:hAnsi="Courier New" w:cs="Courier New"/>
      <w:sz w:val="20"/>
      <w:szCs w:val="20"/>
    </w:rPr>
  </w:style>
  <w:style w:type="character" w:customStyle="1" w:styleId="ng-tns-c3370910860-121">
    <w:name w:val="ng-tns-c3370910860-121"/>
    <w:basedOn w:val="Fontepargpadro"/>
    <w:rsid w:val="0053083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30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3083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iltin">
    <w:name w:val="hljs-built_in"/>
    <w:basedOn w:val="Fontepargpadro"/>
    <w:rsid w:val="00530833"/>
  </w:style>
  <w:style w:type="character" w:customStyle="1" w:styleId="hljs-literal">
    <w:name w:val="hljs-literal"/>
    <w:basedOn w:val="Fontepargpadro"/>
    <w:rsid w:val="00530833"/>
  </w:style>
  <w:style w:type="character" w:customStyle="1" w:styleId="hljs-string">
    <w:name w:val="hljs-string"/>
    <w:basedOn w:val="Fontepargpadro"/>
    <w:rsid w:val="00530833"/>
  </w:style>
  <w:style w:type="character" w:customStyle="1" w:styleId="ng-tns-c3370910860-122">
    <w:name w:val="ng-tns-c3370910860-122"/>
    <w:basedOn w:val="Fontepargpadro"/>
    <w:rsid w:val="00530833"/>
  </w:style>
  <w:style w:type="character" w:customStyle="1" w:styleId="hljs-attr">
    <w:name w:val="hljs-attr"/>
    <w:basedOn w:val="Fontepargpadro"/>
    <w:rsid w:val="00530833"/>
  </w:style>
  <w:style w:type="character" w:customStyle="1" w:styleId="hljs-bullet">
    <w:name w:val="hljs-bullet"/>
    <w:basedOn w:val="Fontepargpadro"/>
    <w:rsid w:val="00530833"/>
  </w:style>
  <w:style w:type="character" w:customStyle="1" w:styleId="ng-tns-c3370910860-123">
    <w:name w:val="ng-tns-c3370910860-123"/>
    <w:basedOn w:val="Fontepargpadro"/>
    <w:rsid w:val="00530833"/>
  </w:style>
  <w:style w:type="character" w:customStyle="1" w:styleId="ng-tns-c3370910860-124">
    <w:name w:val="ng-tns-c3370910860-124"/>
    <w:basedOn w:val="Fontepargpadro"/>
    <w:rsid w:val="00530833"/>
  </w:style>
  <w:style w:type="character" w:customStyle="1" w:styleId="hljs-number">
    <w:name w:val="hljs-number"/>
    <w:basedOn w:val="Fontepargpadro"/>
    <w:rsid w:val="00530833"/>
  </w:style>
  <w:style w:type="character" w:customStyle="1" w:styleId="ng-tns-c3370910860-125">
    <w:name w:val="ng-tns-c3370910860-125"/>
    <w:basedOn w:val="Fontepargpadro"/>
    <w:rsid w:val="00530833"/>
  </w:style>
  <w:style w:type="character" w:customStyle="1" w:styleId="hljs-comment">
    <w:name w:val="hljs-comment"/>
    <w:basedOn w:val="Fontepargpadro"/>
    <w:rsid w:val="00530833"/>
  </w:style>
  <w:style w:type="character" w:customStyle="1" w:styleId="ng-tns-c3370910860-126">
    <w:name w:val="ng-tns-c3370910860-126"/>
    <w:basedOn w:val="Fontepargpadro"/>
    <w:rsid w:val="00530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2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59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13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597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5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87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4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Rony Araujo Araujo</dc:creator>
  <cp:lastModifiedBy>Rony Araujo Araujo</cp:lastModifiedBy>
  <cp:revision>1</cp:revision>
  <dcterms:created xsi:type="dcterms:W3CDTF">2026-10-01T23:47:00Z</dcterms:created>
  <dcterms:modified xsi:type="dcterms:W3CDTF">2026-10-01T23:48:00Z</dcterms:modified>
</cp:coreProperties>
</file>