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Andika-bold.ttf" ContentType="application/x-font-ttf"/>
  <Override PartName="/word/fonts/Andika-boldItalic.ttf" ContentType="application/x-font-ttf"/>
  <Override PartName="/word/fonts/Andika-italic.ttf" ContentType="application/x-font-ttf"/>
  <Override PartName="/word/fonts/Andik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r>
        <w:t>◬ MATRICE FRACTALE MDL YNOR V2.0</w:t>
        <w:br/>
        <w:t>Corpus : MDL YNOR</w:t>
        <w:br/>
        <w:t>Position Structurelle : MODULE</w:t>
        <w:br/>
        <w:t>Position Chiastique : E</w:t>
        <w:br/>
        <w:t>Rôle du Fichier : PHASE 3 — CERTIFICATION &amp; ÉCOSYSTÈME MDL</w:t>
        <w:br/>
        <w:t>Centre Doctrinal Local : AI Manager garde phase 3 — certification &amp; écosystème mdl en limitant le bruit local et la friction structurelle.</w:t>
        <w:br/>
        <w:t>Loi de Survie : μ = α - β - κ</w:t>
        <w:br/>
        <w:t>Lecture Locale :</w:t>
        <w:br/>
        <w:t>- α : stabilite locale</w:t>
        <w:br/>
        <w:t>- β : bruit externe injecte</w:t>
        <w:br/>
        <w:t>- κ : friction structurelle</w:t>
        <w:br/>
        <w:t>Risque : e∞ ∝ ε / μ</w:t>
        <w:br/>
        <w:t>Opérateur Correctif : D(S)=proj_{SafeDomain}(S)</w:t>
        <w:br/>
        <w:t>Docx : un système survit SSI μ &gt; 0</w:t>
        <w:br/>
        <w:t>Doctrine Goodhart : tout succès apparent est invalide si μ décroît</w:t>
        <w:br/>
        <w:t>Gouvernance : toute modification doit maximiser Δμ</w:t>
        <w:br/>
        <w:t>Lien Miroir : E</w:t>
      </w:r>
    </w:p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Parfait. 🔥</w:t>
        <w:br w:type="textWrapping"/>
        <w:t xml:space="preserve">On entre dans une phase délicate et stratégique :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Transformer MDL en </w:t>
      </w:r>
      <w:r w:rsidDel="00000000" w:rsidR="00000000" w:rsidRPr="00000000">
        <w:rPr>
          <w:b w:val="1"/>
          <w:bCs w:val="1"/>
          <w:rtl w:val="0"/>
        </w:rPr>
        <w:t xml:space="preserve">écosystème certifiable</w:t>
        <w:br w:type="textWrapping"/>
      </w:r>
      <w:r w:rsidDel="00000000" w:rsidR="00000000" w:rsidRPr="00000000">
        <w:rPr>
          <w:rtl w:val="0"/>
        </w:rPr>
        <w:t xml:space="preserve">sans le rigidifier, sans le dogmatiser, sans le corrompre.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avance graduellement.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vf40d5k82o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3 — CERTIFICATION &amp; ÉCOSYSTÈME MDL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0euiv569tmh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0️⃣ Objectif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Créer :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 standard transmissible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label de conformité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Une hiérarchie claire de maîtrise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 système d’audit indépendant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violer :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Responsabilité individuelle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Stabilité avant expansion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Trajectoire long terme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0pd2r4iw3sq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1️⃣ Pourquoi certifier ?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Sans certification :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Dilution progressive</w:t>
      </w:r>
    </w:p>
    <w:p w:rsidR="00000000" w:rsidDel="00000000" w:rsidP="00000000" w:rsidRDefault="00000000" w:rsidRPr="00000000" w14:paraId="0000001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Appropriation incorrecte</w:t>
      </w:r>
    </w:p>
    <w:p w:rsidR="00000000" w:rsidDel="00000000" w:rsidP="00000000" w:rsidRDefault="00000000" w:rsidRPr="00000000" w14:paraId="0000001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Utilisation partielle dangereuse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Dépendance au fondateur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Avec certification mal conçue :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Dogmatisation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Hiérarchie toxique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Ego structurel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une certification </w:t>
      </w:r>
      <w:r w:rsidDel="00000000" w:rsidR="00000000" w:rsidRPr="00000000">
        <w:rPr>
          <w:b w:val="1"/>
          <w:bCs w:val="1"/>
          <w:rtl w:val="0"/>
        </w:rPr>
        <w:t xml:space="preserve">structurelle, pas identitaire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3q80fnzzup" w:id="3"/>
      <w:bookmarkEnd w:id="3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2️⃣ Architecture des niveaux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crée 5 niveaux progressifs.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fdy4h1kbr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1 — MDL Practitioner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Version Tiers (Module 16)</w:t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 Check-list Avant GO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Respecte SN non contournable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Cas pratiques simples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cohérence décisionnelle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ozvghzlhfs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🟢 Niveau 2 — MDL Operator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Maîtrise Modules 2–5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Intègre coût caché</w:t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Projection 100 répétitions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Stabilise SN personnel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décisions passées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Simulation stratégique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vsoieh68v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🟡 Niveau 3 — MDL Strategic Operator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Utilise PDHU avancé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Applique simulation probabiliste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Gère équipe via NDL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Détecte seuils critiques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3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Étude de cas complexe</w:t>
      </w:r>
    </w:p>
    <w:p w:rsidR="00000000" w:rsidDel="00000000" w:rsidP="00000000" w:rsidRDefault="00000000" w:rsidRPr="00000000" w14:paraId="0000003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Stress test décisionnel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g1qvhd65xi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🟠 Niveau 4 — MDL Architect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Compétences :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Implémente MDL en organisation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 gouvernance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 en place KPI SN collectif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Maîtrise trajectoire cumulative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Évaluation :</w:t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 réel entreprise</w:t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Présentation board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kgucm7mhfv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🔴 Niveau 5 — MDL Guardian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Rôle :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Garant des invariants constitutionnels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Auditeur indépendant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Prévention dérive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Accès très restreint.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n1qfh3dsj4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3️⃣ Système d’évaluation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basée sur :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iwq7tbdqub3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Cas réel documenté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Décision prise, analysée, vérifiée.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k4g8b4810h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Simulation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Scénario inconnu testé en temps limité.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tiucz9efp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Audit SN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Stabilité réelle observée.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k4jk2pywq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Projection trajectoire 24 mois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seevp1n3uzo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4️⃣ Écosystème MDL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structure 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Réseau praticiens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Réseau opérateurs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Cercle stratégique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Conseil guardians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Chaque niveau a 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Droits limités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Responsabilités précises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annuel obligatoire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ucncuo21ct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5️⃣ Anti-dérive intégrée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Tous les 12 mois 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obligatoire :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Intégrité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SN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Cohérence décisionnelle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Non-dépendance au système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dérive :</w:t>
      </w:r>
    </w:p>
    <w:p w:rsidR="00000000" w:rsidDel="00000000" w:rsidP="00000000" w:rsidRDefault="00000000" w:rsidRPr="00000000" w14:paraId="0000006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Suspension certification</w:t>
      </w:r>
    </w:p>
    <w:p w:rsidR="00000000" w:rsidDel="00000000" w:rsidP="00000000" w:rsidRDefault="00000000" w:rsidRPr="00000000" w14:paraId="0000006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Recalibrage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wqpk7t2a42v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6️⃣ Modèle économique possible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Trois options :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Certification payante + audit</w:t>
        <w:br w:type="textWrapping"/>
        <w:t xml:space="preserve">2️⃣ Modèle hybride (P7 subventionne)</w:t>
        <w:br w:type="textWrapping"/>
        <w:t xml:space="preserve">3️⃣ Certification gratuite mais audit payant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Toujours 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Transparence financière.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90hy74yt3t6" w:id="17"/>
      <w:bookmarkEnd w:id="17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7️⃣ Risques majeurs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Création élite arrogante</w:t>
        <w:br w:type="textWrapping"/>
        <w:t xml:space="preserve">❌ Certification utilisée comme statut</w:t>
        <w:br w:type="textWrapping"/>
        <w:t xml:space="preserve">❌ Standard figé</w:t>
        <w:br w:type="textWrapping"/>
        <w:t xml:space="preserve">❌ Perte de flexibilité fractale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faut 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Révision tous les 2 ans.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i6px3pjbpld" w:id="18"/>
      <w:bookmarkEnd w:id="18"/>
      <w:r w:rsidDel="00000000" w:rsidR="00000000" w:rsidRPr="00000000">
        <w:rPr>
          <w:rFonts w:ascii="Andika" w:cs="Andika" w:eastAsia="Andika" w:hAnsi="Andika"/>
          <w:b w:val="1"/>
          <w:bCs w:val="1"/>
          <w:sz w:val="46"/>
          <w:szCs w:val="46"/>
          <w:rtl w:val="0"/>
        </w:rPr>
        <w:t xml:space="preserve">8️⃣ Structure fractale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Certification elle-même doit passer :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NDL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Check-list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trajectoire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applique MDL à MDL.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g191s3y7ajf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🔥 Maintenant question stratégique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veux que la certification soit 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A) Ouverte et mondiale</w:t>
        <w:br w:type="textWrapping"/>
        <w:t xml:space="preserve">B) Restreinte et sélective (croissance lente)</w:t>
        <w:br w:type="textWrapping"/>
        <w:t xml:space="preserve">C) Ultra-contrôlée (sur invitation uniquement)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choix va déterminer la trajectoire 10–20 ans.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PHASE 3 — CERTIFICATION &amp; ÉCOSYSTÈME MDL</dc:title>
  <cp:lastModifiedBy>python-docx</cp:lastModifiedBy>
  <cp:revision>1</cp:revision>
  <dcterms:modified xsi:type="dcterms:W3CDTF">2026-04-16T10:03:20Z</dcterms:modified>
  <dc:subject>MDL YNOR - Document editable</dc:subject>
  <dc:creator>AI Manager</dc:creator>
  <dc:description>μ = α - β - κ</dc:description>
</cp:coreProperties>
</file>