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Задания. Модуль 6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1: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https://catalog.data.gov/dataset/2018-seattle-business-districts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Получить CSV-файл (бизнес-округа Сиэтла*), прочитать, сохранить.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https://data.seattle.gov/api/views/265m-q8pf/rows.json?accessType=DOWNLOAD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Получить JSON-файл, прочитать, сохранить. Вывести в консоль все адреса сайтов бизнес-округов Сиэтла: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https://data.seattle.gov/api/views/265m-q8pf/rows.json?accessType=DOWNLOAD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Сохранить список ссылок бизнес-округов Сиэтла в  HTML-файл с оформлением в виде списка ссылок: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&lt;ul&gt;</w:t>
      </w:r>
    </w:p>
    <w:p w:rsidR="00000000" w:rsidDel="00000000" w:rsidP="00000000" w:rsidRDefault="00000000" w:rsidRPr="00000000" w14:paraId="0000000A">
      <w:pPr>
        <w:ind w:left="720" w:firstLine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&lt;li&gt;&lt;a href = "http://www.12thaveseattle.com''&gt; 12th Ave Stewards&lt;/a&gt;)&lt;/li&gt;</w:t>
      </w:r>
    </w:p>
    <w:p w:rsidR="00000000" w:rsidDel="00000000" w:rsidP="00000000" w:rsidRDefault="00000000" w:rsidRPr="00000000" w14:paraId="0000000B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&lt;li&gt;&lt;a href = "http://www.rainbownatural.com" 15 Ave East Merchants Association&lt;/a&gt;)&lt;/li&gt;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&lt;/ul&gt;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Проверить результат, открыв файл в браузере.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Сохранить список бизнес-округов Сиэтла в MD-разметке.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*- в качестве исходных данных для задачи можно брать другие источники данных: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https://api.privatbank.ua/p24api/pubinfo?json&amp;exchange&amp;coursid=5</w:t>
        </w:r>
      </w:hyperlink>
      <w:r w:rsidDel="00000000" w:rsidR="00000000" w:rsidRPr="00000000">
        <w:rPr>
          <w:rtl w:val="0"/>
        </w:rPr>
        <w:t xml:space="preserve"> - Курс Валют Приватбанка (сохранить в файл HTML в формате таблицы). JSON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https://data.gov.ua/dataset/68b7399d-feb8-4f56-9155-bae3e49ed02f</w:t>
        </w:r>
      </w:hyperlink>
      <w:r w:rsidDel="00000000" w:rsidR="00000000" w:rsidRPr="00000000">
        <w:rPr>
          <w:rtl w:val="0"/>
        </w:rPr>
        <w:t xml:space="preserve"> - прогнозы показателей по развитию Украины. CSV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https://data.gov.ua/dataset/d1be130c-4b9d-4790-a44d-05caefc41fed</w:t>
        </w:r>
      </w:hyperlink>
      <w:r w:rsidDel="00000000" w:rsidR="00000000" w:rsidRPr="00000000">
        <w:rPr>
          <w:rtl w:val="0"/>
        </w:rPr>
        <w:t xml:space="preserve">  - Добыча и переработка уранового сырья в Украине CSV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2.</w:t>
      </w:r>
    </w:p>
    <w:p w:rsidR="00000000" w:rsidDel="00000000" w:rsidP="00000000" w:rsidRDefault="00000000" w:rsidRPr="00000000" w14:paraId="00000016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Написать программу с использованием файлов из папки:</w:t>
      </w:r>
    </w:p>
    <w:p w:rsidR="00000000" w:rsidDel="00000000" w:rsidP="00000000" w:rsidRDefault="00000000" w:rsidRPr="00000000" w14:paraId="00000017">
      <w:pPr>
        <w:jc w:val="left"/>
        <w:rPr>
          <w:sz w:val="20"/>
          <w:szCs w:val="20"/>
          <w:highlight w:val="white"/>
        </w:rPr>
      </w:pPr>
      <w:hyperlink r:id="rId12">
        <w:r w:rsidDel="00000000" w:rsidR="00000000" w:rsidRPr="00000000">
          <w:rPr>
            <w:color w:val="3a6d99"/>
            <w:sz w:val="20"/>
            <w:szCs w:val="20"/>
            <w:highlight w:val="white"/>
            <w:rtl w:val="0"/>
          </w:rPr>
          <w:t xml:space="preserve">https://drive.google.com/drive/u/0/folders/1FGEL-kTg4jOx4W7f_uNsKR2v7CEIrROZ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Входное описание:</w:t>
      </w:r>
    </w:p>
    <w:p w:rsidR="00000000" w:rsidDel="00000000" w:rsidP="00000000" w:rsidRDefault="00000000" w:rsidRPr="00000000" w14:paraId="00000019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Есть 2 списка - in_zohot.csv - список зарегистрированных на ивент</w:t>
      </w:r>
    </w:p>
    <w:p w:rsidR="00000000" w:rsidDel="00000000" w:rsidP="00000000" w:rsidRDefault="00000000" w:rsidRPr="00000000" w14:paraId="0000001A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bot.csv - список тех, кто добавлен в бот, который дает информацию по участию в ивенте.</w:t>
      </w:r>
    </w:p>
    <w:p w:rsidR="00000000" w:rsidDel="00000000" w:rsidP="00000000" w:rsidRDefault="00000000" w:rsidRPr="00000000" w14:paraId="0000001B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Из-за того, что списки регистрации на ивент и система управления бота не интегрированы, то для проведения анализа необходимо обработать 2 списка номеров.</w:t>
      </w:r>
    </w:p>
    <w:p w:rsidR="00000000" w:rsidDel="00000000" w:rsidP="00000000" w:rsidRDefault="00000000" w:rsidRPr="00000000" w14:paraId="0000001C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Загрузка данных:</w:t>
      </w:r>
    </w:p>
    <w:p w:rsidR="00000000" w:rsidDel="00000000" w:rsidP="00000000" w:rsidRDefault="00000000" w:rsidRPr="00000000" w14:paraId="0000001E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Загрузка.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Создайте функцию, которая получает адрес файла, а возвращает список телефонов из него.</w:t>
      </w:r>
    </w:p>
    <w:p w:rsidR="00000000" w:rsidDel="00000000" w:rsidP="00000000" w:rsidRDefault="00000000" w:rsidRPr="00000000" w14:paraId="0000001F">
      <w:pPr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Подготовка данных к обработке:</w:t>
      </w:r>
    </w:p>
    <w:p w:rsidR="00000000" w:rsidDel="00000000" w:rsidP="00000000" w:rsidRDefault="00000000" w:rsidRPr="00000000" w14:paraId="00000020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Очистка от 38.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Создайте функцию, которая убирает приставку 38 в номерах телефонов.</w:t>
      </w:r>
    </w:p>
    <w:p w:rsidR="00000000" w:rsidDel="00000000" w:rsidP="00000000" w:rsidRDefault="00000000" w:rsidRPr="00000000" w14:paraId="00000021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Защита от 00.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Создайте функцию, которая исправляет ошибку двух нулей в начале номера.</w:t>
      </w:r>
    </w:p>
    <w:p w:rsidR="00000000" w:rsidDel="00000000" w:rsidP="00000000" w:rsidRDefault="00000000" w:rsidRPr="00000000" w14:paraId="00000022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Избавление от дублей.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Функция, которая получает список телефонов, а возвращает его без дублей.</w:t>
      </w:r>
    </w:p>
    <w:p w:rsidR="00000000" w:rsidDel="00000000" w:rsidP="00000000" w:rsidRDefault="00000000" w:rsidRPr="00000000" w14:paraId="00000023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Невалидный список.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Функция, которая получает список всех телефонов, а возвращает список тех, которые не удовлетворяют требованиям (после обработки имеют длину не равную 10 символам).</w:t>
      </w:r>
    </w:p>
    <w:p w:rsidR="00000000" w:rsidDel="00000000" w:rsidP="00000000" w:rsidRDefault="00000000" w:rsidRPr="00000000" w14:paraId="00000024">
      <w:pPr>
        <w:jc w:val="left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Анализ 2-х списков и вывод результатов</w:t>
      </w:r>
    </w:p>
    <w:p w:rsidR="00000000" w:rsidDel="00000000" w:rsidP="00000000" w:rsidRDefault="00000000" w:rsidRPr="00000000" w14:paraId="00000025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Пересечения.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Функция, которая получает 2 списка номеров телефонов (из 2-х разных файлов) и возвращает список номеров, которые есть в обоих списках.</w:t>
      </w:r>
    </w:p>
    <w:p w:rsidR="00000000" w:rsidDel="00000000" w:rsidP="00000000" w:rsidRDefault="00000000" w:rsidRPr="00000000" w14:paraId="00000026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Уникальные "внутренние" номера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Функция, которая получает 2 списка номеров телефонов (из 2-х разных файлов), возвращает и сохраняет в CSV-файл список номеров, которые есть в первом переданном списке и нет во втором.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Уникальные "внешние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"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номера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Функция, которая получает 2 списка номеров телефонов (из 2-х разных файлов), возвращает и сохраняет в CSV-файл  файл список номеров, которые есть во втором списке и нет в первом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9. Мобильные операторы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Функция, которая получает 2 списка и сохраняет в 3 разные файла телефоны различных операторов (Vodafon, Kyivstar, LifeCell) - коды операторов найти в Интернете. 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10. Сохранение списка в файл. Функция, которая получает список телефонов и название файла и сохраняет список  внутренний список в файл CSV с переданным в качестве параметра адресом.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gov.ua/dataset/d1be130c-4b9d-4790-a44d-05caefc41fed" TargetMode="External"/><Relationship Id="rId10" Type="http://schemas.openxmlformats.org/officeDocument/2006/relationships/hyperlink" Target="https://data.gov.ua/dataset/68b7399d-feb8-4f56-9155-bae3e49ed02f" TargetMode="External"/><Relationship Id="rId12" Type="http://schemas.openxmlformats.org/officeDocument/2006/relationships/hyperlink" Target="https://drive.google.com/drive/u/0/folders/1FGEL-kTg4jOx4W7f_uNsKR2v7CEIrROZ" TargetMode="External"/><Relationship Id="rId9" Type="http://schemas.openxmlformats.org/officeDocument/2006/relationships/hyperlink" Target="https://api.privatbank.ua/p24api/pubinfo?json&amp;exchange&amp;coursid=5" TargetMode="Externa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2018-seattle-business-districts" TargetMode="External"/><Relationship Id="rId7" Type="http://schemas.openxmlformats.org/officeDocument/2006/relationships/hyperlink" Target="https://data.seattle.gov/api/views/265m-q8pf/rows.json?accessType=DOWNLOAD" TargetMode="External"/><Relationship Id="rId8" Type="http://schemas.openxmlformats.org/officeDocument/2006/relationships/hyperlink" Target="https://data.seattle.gov/api/views/265m-q8pf/rows.json?accessTyp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