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4B5" w14:textId="4C1FA8E7" w:rsidR="00DE213D" w:rsidRDefault="00DE213D" w:rsidP="00DE213D">
      <w:pPr>
        <w:bidi/>
        <w:jc w:val="center"/>
        <w:rPr>
          <w:rFonts w:cstheme="minorHAnsi"/>
          <w:b/>
          <w:bCs/>
          <w:sz w:val="32"/>
          <w:szCs w:val="32"/>
          <w:rtl/>
          <w:lang w:val="en-US"/>
        </w:rPr>
      </w:pP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מבוא לבינה מלאכותית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236501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br/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תרגיל בית 1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פתרון</w:t>
      </w:r>
    </w:p>
    <w:p w14:paraId="2C23354C" w14:textId="14926164" w:rsidR="00DE213D" w:rsidRPr="00DE213D" w:rsidRDefault="00DE213D" w:rsidP="00DE213D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u w:val="single"/>
          <w:rtl/>
          <w:lang w:val="en-US"/>
        </w:rPr>
        <w:t>מגישים</w:t>
      </w:r>
      <w:r>
        <w:rPr>
          <w:rFonts w:cstheme="minorHAnsi" w:hint="cs"/>
          <w:sz w:val="24"/>
          <w:szCs w:val="24"/>
          <w:rtl/>
          <w:lang w:val="en-US"/>
        </w:rPr>
        <w:t>: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רוני נודלמן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209120112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רן ברשינסקי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DE213D">
        <w:rPr>
          <w:rFonts w:cstheme="minorHAnsi"/>
          <w:sz w:val="24"/>
          <w:szCs w:val="24"/>
          <w:rtl/>
          <w:lang w:val="en-US"/>
        </w:rPr>
        <w:t>208387324</w:t>
      </w:r>
    </w:p>
    <w:p w14:paraId="3ADECCE6" w14:textId="2EF5F0CA" w:rsidR="00A92E6B" w:rsidRPr="00DE213D" w:rsidRDefault="00A92E6B" w:rsidP="00DE213D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DE213D">
        <w:rPr>
          <w:rFonts w:cstheme="minorHAnsi"/>
          <w:b/>
          <w:bCs/>
          <w:sz w:val="24"/>
          <w:szCs w:val="24"/>
          <w:rtl/>
          <w:lang w:val="en-US"/>
        </w:rPr>
        <w:t>משימה 1</w:t>
      </w:r>
    </w:p>
    <w:p w14:paraId="132B9F98" w14:textId="77777777" w:rsidR="00FD6280" w:rsidRDefault="00951FCA" w:rsidP="00FD6280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לא קיים פתרון לבעיי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ת המבוך המיוצגת ע"י</w:t>
      </w:r>
      <w:r w:rsidRPr="0049343D">
        <w:rPr>
          <w:rFonts w:cstheme="minorHAnsi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>.</w:t>
      </w:r>
      <w:r w:rsidRPr="0049343D">
        <w:rPr>
          <w:rFonts w:cstheme="minorHAnsi"/>
          <w:sz w:val="24"/>
          <w:szCs w:val="24"/>
          <w:rtl/>
          <w:lang w:val="en-US"/>
        </w:rPr>
        <w:br/>
        <w:t xml:space="preserve">נראה כי כל הצעדים 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ה</w:t>
      </w:r>
      <w:r w:rsidRPr="0049343D">
        <w:rPr>
          <w:rFonts w:cstheme="minorHAnsi"/>
          <w:sz w:val="24"/>
          <w:szCs w:val="24"/>
          <w:rtl/>
          <w:lang w:val="en-US"/>
        </w:rPr>
        <w:t>אפשריים מובילים למבוי סתום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:</w:t>
      </w:r>
      <w:r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מצד אחד, </w:t>
      </w:r>
      <w:r w:rsidRPr="0049343D">
        <w:rPr>
          <w:rFonts w:cstheme="minorHAnsi"/>
          <w:sz w:val="24"/>
          <w:szCs w:val="24"/>
          <w:rtl/>
          <w:lang w:val="en-US"/>
        </w:rPr>
        <w:t>אם הרובוט תחילה ילך קדימה הוא יתקע: הוא לא יוכל להמשיך לצעוד קדימה ומצד שני גם לא יוכל להסתובב ימינה ולא שמאלה בגלל הקיר משמאלו.</w:t>
      </w:r>
      <w:r w:rsidRPr="0049343D">
        <w:rPr>
          <w:rFonts w:cstheme="minorHAnsi"/>
          <w:sz w:val="24"/>
          <w:szCs w:val="24"/>
          <w:rtl/>
          <w:lang w:val="en-US"/>
        </w:rPr>
        <w:br/>
        <w:t>מצד שני, הרובוט יכול במצבו ההתחלתי לפנות ימינה אך לאחר מכן הוא יהיה חייב לפנות שמאלה בחזרה למצבו ההתחלתי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 זאת משום שיש קיר שמונע ממנו להמשיך להסתובב ימינה ובגלל דופן המבוך הוא לא יוכל להמשיך ישר.</w:t>
      </w:r>
    </w:p>
    <w:p w14:paraId="6DE9EE96" w14:textId="328E2B9B" w:rsidR="0049343D" w:rsidRPr="00FD6280" w:rsidRDefault="0049343D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2</w:t>
      </w:r>
    </w:p>
    <w:p w14:paraId="546C8EC3" w14:textId="0B3C926F" w:rsidR="0065652B" w:rsidRPr="0049343D" w:rsidRDefault="0065652B" w:rsidP="0049343D">
      <w:pPr>
        <w:bidi/>
        <w:rPr>
          <w:rFonts w:cstheme="minorHAnsi"/>
          <w:sz w:val="24"/>
          <w:szCs w:val="24"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כן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, קיימת בעיית מבוך כך שבגרף המצבים שלה קיימים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נראה כי בגרף המצבים של בעיית המבוך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 xml:space="preserve"> ייתכנו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תחילה, הרובוט יכול לפנות ימינה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 ולאחר מכן לפנות שמאלה בחזרה למצב ההתחלתי. כלומר התקבל מעגל היות והרובוט חזר לנקודת המוצא שלו.</w:t>
      </w:r>
      <w:r w:rsidR="009405B9">
        <w:rPr>
          <w:rFonts w:cstheme="minorHAnsi" w:hint="cs"/>
          <w:sz w:val="24"/>
          <w:szCs w:val="24"/>
          <w:rtl/>
          <w:lang w:val="en-US"/>
        </w:rPr>
        <w:t xml:space="preserve"> לכן, רצף האופרטורים שיוצר מעגל הוא:</w:t>
      </w:r>
      <w:r w:rsidR="009405B9"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rotate_right→rotate_left</m:t>
          </m:r>
          <m:r>
            <m:rPr>
              <m:sty m:val="p"/>
            </m:rPr>
            <w:rPr>
              <w:rFonts w:cstheme="minorHAnsi"/>
              <w:sz w:val="24"/>
              <w:szCs w:val="24"/>
              <w:rtl/>
              <w:lang w:val="en-US"/>
            </w:rPr>
            <w:br/>
          </m:r>
        </m:oMath>
      </m:oMathPara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למעשה, בכל בעיה שבה הרובוט יכול לפנות ימינה או שמאלה ממצב מסוים, קיים מעגל. זאת כיוון שהוא יוכל לאחר הפנייה, לבצע פנייה בכיוון ההפוך. כלומר תתקבל פעולת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undo</m:t>
        </m:r>
      </m:oMath>
      <w:r w:rsidR="000C4010" w:rsidRPr="0049343D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A1C30CF" w14:textId="478A5C35" w:rsidR="0049343D" w:rsidRPr="0049343D" w:rsidRDefault="0049343D" w:rsidP="0049343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3</w:t>
      </w:r>
    </w:p>
    <w:p w14:paraId="217AAA41" w14:textId="365370D3" w:rsidR="000C4010" w:rsidRPr="0049343D" w:rsidRDefault="00A92E6B" w:rsidP="0049343D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 xml:space="preserve">לא, 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קיימים מרחבי חיפוש שבהם לא ניתן להגיע לבור.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Pr="0049343D">
        <w:rPr>
          <w:rFonts w:cstheme="minorHAnsi"/>
          <w:sz w:val="24"/>
          <w:szCs w:val="24"/>
          <w:rtl/>
          <w:lang w:val="en-US"/>
        </w:rPr>
        <w:t>נראה דוגמה למבוך שבו לא ניתן להגיע לבור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0"/>
        <w:gridCol w:w="349"/>
      </w:tblGrid>
      <w:tr w:rsidR="000C4010" w14:paraId="0FF1BAE0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00B050"/>
            <w:vAlign w:val="center"/>
          </w:tcPr>
          <w:p w14:paraId="1C028A22" w14:textId="2C6473DA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0" w:type="dxa"/>
            <w:vAlign w:val="center"/>
          </w:tcPr>
          <w:p w14:paraId="2879ED74" w14:textId="186D78BA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C000"/>
            <w:vAlign w:val="center"/>
          </w:tcPr>
          <w:p w14:paraId="68975055" w14:textId="0A99C3C9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0C4010" w14:paraId="48B3C12D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C5E0B3" w:themeFill="accent6" w:themeFillTint="66"/>
            <w:vAlign w:val="center"/>
          </w:tcPr>
          <w:p w14:paraId="479AEFBA" w14:textId="2937E290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0" w:type="dxa"/>
            <w:shd w:val="clear" w:color="auto" w:fill="FFF2CC" w:themeFill="accent4" w:themeFillTint="33"/>
            <w:vAlign w:val="center"/>
          </w:tcPr>
          <w:p w14:paraId="1DEB8FE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E599" w:themeFill="accent4" w:themeFillTint="66"/>
            <w:vAlign w:val="center"/>
          </w:tcPr>
          <w:p w14:paraId="70FD83BC" w14:textId="4A7BAD33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0C4010" w14:paraId="314555C3" w14:textId="77777777" w:rsidTr="00FD6280">
        <w:trPr>
          <w:trHeight w:val="340"/>
          <w:jc w:val="center"/>
        </w:trPr>
        <w:tc>
          <w:tcPr>
            <w:tcW w:w="340" w:type="dxa"/>
            <w:vAlign w:val="center"/>
          </w:tcPr>
          <w:p w14:paraId="3306BB2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2447B9C4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6EAE56D0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54D5D76D" w14:textId="77777777" w:rsidR="00FD6280" w:rsidRDefault="00FD6280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/>
      </w:r>
      <w:r w:rsidR="0002411F">
        <w:rPr>
          <w:rFonts w:cstheme="minorHAnsi" w:hint="cs"/>
          <w:sz w:val="24"/>
          <w:szCs w:val="24"/>
          <w:rtl/>
          <w:lang w:val="en-US"/>
        </w:rPr>
        <w:t>מהמצב ההתחלתי</w:t>
      </w:r>
      <w:r w:rsidR="00A92E6B" w:rsidRPr="000C4010">
        <w:rPr>
          <w:rFonts w:cstheme="minorHAnsi"/>
          <w:sz w:val="24"/>
          <w:szCs w:val="24"/>
          <w:rtl/>
          <w:lang w:val="en-US"/>
        </w:rPr>
        <w:t xml:space="preserve"> הרובוט יוכל להסתובב ימינה או שמאלה. לאחר מכן,</w:t>
      </w:r>
      <w:r w:rsidR="0002411F">
        <w:rPr>
          <w:rFonts w:cstheme="minorHAnsi" w:hint="cs"/>
          <w:sz w:val="24"/>
          <w:szCs w:val="24"/>
          <w:rtl/>
          <w:lang w:val="en-US"/>
        </w:rPr>
        <w:t xml:space="preserve"> הוא יוכל שוב להסתובב ימינה או שמאלה ולהמשיך כך לנצח. כלומר בכל מצב, הרובוט יוכל תמיד לפנות ימינה או שמאלה.</w:t>
      </w:r>
    </w:p>
    <w:p w14:paraId="02A18002" w14:textId="14BA943E" w:rsidR="0049343D" w:rsidRPr="00FD6280" w:rsidRDefault="009A1C52" w:rsidP="00FD6280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6</w:t>
      </w:r>
    </w:p>
    <w:p w14:paraId="240F9669" w14:textId="2B0E1AD4" w:rsidR="001C53D6" w:rsidRDefault="001C53D6" w:rsidP="001C53D6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הסיבה לשוני במחירי המסלולים הינה שהאלגוריתם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מחפש את המסלול בקצר ביותר, ללא התחשבות במחיר הקשתות. לעומת זאת,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מחשב את המסלול הזול ביותר, עם התחשבות במחיר הקשתות. במבוכים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1,3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המסלול הקצר ביותר אינו המסלול הזול ביותר ולכן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מחזיר מסלול יקר יותר מהמסלול שאותו מחזיר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6DC6D691" w14:textId="77777777" w:rsidR="00FD6280" w:rsidRPr="00FD6280" w:rsidRDefault="001C53D6" w:rsidP="00FD6280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בכדי שמחיר המסלול המוחזר ע"י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זהה למחירו של המסלול המוחסר ע"י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מחיר הקשתות בגרף צריך להיות אחיד. באופן זה, המסלול הקצר ביותר בהכרח יהיה גם הזול ביותר, היות ואין הבדל במחירי הקשתות.</w:t>
      </w:r>
    </w:p>
    <w:p w14:paraId="2BF44A9A" w14:textId="002274C3" w:rsidR="00360038" w:rsidRPr="00675E5A" w:rsidRDefault="00360038" w:rsidP="00FD628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675E5A">
        <w:rPr>
          <w:rFonts w:cstheme="minorHAnsi"/>
          <w:b/>
          <w:bCs/>
          <w:sz w:val="24"/>
          <w:szCs w:val="24"/>
          <w:rtl/>
          <w:lang w:val="en-US"/>
        </w:rPr>
        <w:lastRenderedPageBreak/>
        <w:t>משימה 8</w:t>
      </w:r>
    </w:p>
    <w:p w14:paraId="5821302A" w14:textId="611D5D5F" w:rsidR="00360038" w:rsidRPr="00DE213D" w:rsidRDefault="00675E5A" w:rsidP="00360038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היוריסטיקה לא קבילה ע"י הדוגמה הבאה</w:t>
      </w:r>
      <w:r w:rsidR="00500CB5" w:rsidRPr="00DE213D">
        <w:rPr>
          <w:rFonts w:cstheme="minorHAnsi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</w:tblGrid>
      <w:tr w:rsidR="00675E5A" w14:paraId="3FEDCBBE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4028C1A6" w14:textId="3C385A49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  <w:vAlign w:val="center"/>
          </w:tcPr>
          <w:p w14:paraId="7699D618" w14:textId="3A34ADCB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349" w:type="dxa"/>
            <w:shd w:val="clear" w:color="auto" w:fill="auto"/>
            <w:vAlign w:val="center"/>
          </w:tcPr>
          <w:p w14:paraId="06B74564" w14:textId="7E090CAE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675E5A" w14:paraId="127C6CC1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C5E0B3" w:themeFill="accent6" w:themeFillTint="66"/>
            <w:vAlign w:val="center"/>
          </w:tcPr>
          <w:p w14:paraId="20AE1DA1" w14:textId="3B8C6277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B368A7" w14:textId="77777777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E599" w:themeFill="accent4" w:themeFillTint="66"/>
            <w:vAlign w:val="center"/>
          </w:tcPr>
          <w:p w14:paraId="47C2AD3A" w14:textId="07128598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675E5A" w14:paraId="1BD7E477" w14:textId="77777777" w:rsidTr="00675E5A">
        <w:trPr>
          <w:trHeight w:val="340"/>
          <w:jc w:val="center"/>
        </w:trPr>
        <w:tc>
          <w:tcPr>
            <w:tcW w:w="349" w:type="dxa"/>
            <w:vAlign w:val="center"/>
          </w:tcPr>
          <w:p w14:paraId="4A64E40E" w14:textId="77777777" w:rsidR="00675E5A" w:rsidRPr="0002411F" w:rsidRDefault="00675E5A" w:rsidP="00675E5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  <w:vAlign w:val="center"/>
          </w:tcPr>
          <w:p w14:paraId="1B8DD2EB" w14:textId="729252C8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9" w:type="dxa"/>
            <w:vAlign w:val="center"/>
          </w:tcPr>
          <w:p w14:paraId="2AE12F14" w14:textId="77777777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CA34260" w14:textId="76F72146" w:rsidR="0019622D" w:rsidRPr="00DA5E34" w:rsidRDefault="00500CB5" w:rsidP="00DA5E34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DE213D">
        <w:rPr>
          <w:rFonts w:cstheme="minorHAnsi"/>
          <w:sz w:val="24"/>
          <w:szCs w:val="24"/>
          <w:rtl/>
          <w:lang w:val="en-US"/>
        </w:rPr>
        <w:br/>
      </w:r>
      <w:r w:rsidR="00675E5A">
        <w:rPr>
          <w:rFonts w:cstheme="minorHAnsi" w:hint="cs"/>
          <w:sz w:val="24"/>
          <w:szCs w:val="24"/>
          <w:rtl/>
          <w:lang w:val="en-US"/>
        </w:rPr>
        <w:t>נגדיר את הסימונים הבאים:</w:t>
      </w:r>
      <w:r w:rsidR="00FA0F82">
        <w:rPr>
          <w:rFonts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המצב ההתחלתי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המטרה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ההתקדמות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הסיבוב</w:t>
      </w:r>
      <w:r w:rsidR="00675E5A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 w:hint="cs"/>
          <w:sz w:val="24"/>
          <w:szCs w:val="24"/>
          <w:rtl/>
          <w:lang w:val="en-US"/>
        </w:rPr>
        <w:t xml:space="preserve">הפתרון האופטימלי הינו הפעלת האופרטור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(סיבוב ימינה) פעם אחת ולכן: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>לפי הגדרת היוריסטיקה מתקיים: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t⋅f=3⋅f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לכן אם הבעייה תוגדר כך שיתקיים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3⋅f&gt;r</m:t>
        </m:r>
      </m:oMath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 xml:space="preserve"> אז יתקיים:</w:t>
      </w:r>
      <w:r w:rsidR="00661733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=3⋅f&gt;r=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>כלומר נקבל כי היוריסטיקה אינה קבילה.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>נגדיר כעת תנאי הכרחי ומספיק על מחיר אופרטור הסיבוב בכדי שהיוריסטיקה תהיה קבילה: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w:br/>
          </m:r>
        </m:oMath>
      </m:oMathPara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אורך הרובוט.</w:t>
      </w:r>
    </w:p>
    <w:p w14:paraId="3547B451" w14:textId="39CF5794" w:rsidR="00500CB5" w:rsidRPr="003F764F" w:rsidRDefault="00152475" w:rsidP="0093501E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</w:t>
      </w:r>
      <w:r w:rsidR="0093501E" w:rsidRPr="003F764F">
        <w:rPr>
          <w:rFonts w:cstheme="minorHAnsi"/>
          <w:b/>
          <w:bCs/>
          <w:sz w:val="24"/>
          <w:szCs w:val="24"/>
          <w:rtl/>
          <w:lang w:val="en-US"/>
        </w:rPr>
        <w:t xml:space="preserve"> 9</w:t>
      </w:r>
    </w:p>
    <w:p w14:paraId="59508E86" w14:textId="20FBA364" w:rsidR="006542C2" w:rsidRPr="002F16B8" w:rsidRDefault="00DA5E34" w:rsidP="006542C2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נוכיח כי יוריסטיקה זו קבילה. כלומר נראה כי לכל מצב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כלשהו ונסמן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את מרחק מנהטן בין מרכז הרובוט במצב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לבין מרכז הרובוט במצב המטרה. לפי הגדרת היוריסטיקה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נניח כי המסלול האופטימלי 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דורש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צעדים קדימה ו-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סיבוב. כלומר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=a⋅f+b⋅r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נזכיר 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אופרטור ההתקדמות וכי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הוא מחיר אופרטור הסיבוב.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שלאחר הפעלת אופרטור הסיבוב, מרכז הרובוט אינו משתנה, נסיק כי על מנת להגיע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דרושים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התקדמות. בפרט, גם אם מבצעים את המסלול האופטימלי, כמות הפעלות אופרטור ההתקדמות יהיה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>. כלומר מתקיים:</w:t>
      </w:r>
      <w:r w:rsidR="006542C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d≤a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f≥1</m:t>
        </m:r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 וגם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b⋅r≥0</m:t>
        </m:r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נקבל בסך הכל:</w:t>
      </w:r>
      <w:r w:rsidR="006542C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=d≤a≤a⋅f+b⋅r=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6542C2">
        <w:rPr>
          <w:rFonts w:cstheme="minorHAnsi" w:hint="cs"/>
          <w:sz w:val="24"/>
          <w:szCs w:val="24"/>
          <w:rtl/>
          <w:lang w:val="en-US"/>
        </w:rPr>
        <w:t xml:space="preserve">כלומר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="006542C2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היורסטיקה קבילה.</w:t>
      </w:r>
    </w:p>
    <w:p w14:paraId="4D167E5E" w14:textId="54962864" w:rsidR="002F16B8" w:rsidRDefault="002F16B8" w:rsidP="002F16B8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98ABB" wp14:editId="33A66631">
            <wp:simplePos x="0" y="0"/>
            <wp:positionH relativeFrom="margin">
              <wp:posOffset>2886075</wp:posOffset>
            </wp:positionH>
            <wp:positionV relativeFrom="paragraph">
              <wp:posOffset>304165</wp:posOffset>
            </wp:positionV>
            <wp:extent cx="3234055" cy="1789430"/>
            <wp:effectExtent l="0" t="0" r="4445" b="127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31BF5" wp14:editId="3DF6FB3A">
            <wp:simplePos x="0" y="0"/>
            <wp:positionH relativeFrom="column">
              <wp:posOffset>102235</wp:posOffset>
            </wp:positionH>
            <wp:positionV relativeFrom="paragraph">
              <wp:posOffset>215265</wp:posOffset>
            </wp:positionV>
            <wp:extent cx="2722245" cy="1743710"/>
            <wp:effectExtent l="0" t="0" r="1905" b="889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</w:p>
    <w:p w14:paraId="61CDBCEE" w14:textId="43ECC08F" w:rsidR="002F16B8" w:rsidRDefault="00D401B9" w:rsidP="002F16B8">
      <w:p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FD0651" wp14:editId="48830E06">
            <wp:simplePos x="0" y="0"/>
            <wp:positionH relativeFrom="margin">
              <wp:posOffset>272226</wp:posOffset>
            </wp:positionH>
            <wp:positionV relativeFrom="paragraph">
              <wp:posOffset>2062641</wp:posOffset>
            </wp:positionV>
            <wp:extent cx="2543810" cy="1691640"/>
            <wp:effectExtent l="0" t="0" r="8890" b="381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18DE70" wp14:editId="23EB0F68">
            <wp:simplePos x="0" y="0"/>
            <wp:positionH relativeFrom="margin">
              <wp:align>right</wp:align>
            </wp:positionH>
            <wp:positionV relativeFrom="paragraph">
              <wp:posOffset>2151029</wp:posOffset>
            </wp:positionV>
            <wp:extent cx="2048510" cy="1534795"/>
            <wp:effectExtent l="0" t="0" r="8890" b="8255"/>
            <wp:wrapTopAndBottom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6B8">
        <w:rPr>
          <w:noProof/>
        </w:rPr>
        <w:drawing>
          <wp:anchor distT="0" distB="0" distL="114300" distR="114300" simplePos="0" relativeHeight="251663360" behindDoc="0" locked="0" layoutInCell="1" allowOverlap="1" wp14:anchorId="45C3C9AF" wp14:editId="3CCB1DEA">
            <wp:simplePos x="0" y="0"/>
            <wp:positionH relativeFrom="margin">
              <wp:posOffset>109182</wp:posOffset>
            </wp:positionH>
            <wp:positionV relativeFrom="paragraph">
              <wp:posOffset>3810180</wp:posOffset>
            </wp:positionV>
            <wp:extent cx="2483485" cy="1861185"/>
            <wp:effectExtent l="0" t="0" r="0" b="5715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AEEC1" w14:textId="3710F5B0" w:rsidR="002F16B8" w:rsidRPr="002F16B8" w:rsidRDefault="002F16B8" w:rsidP="002F16B8">
      <w:p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0A5C88" wp14:editId="76761DD8">
            <wp:simplePos x="0" y="0"/>
            <wp:positionH relativeFrom="column">
              <wp:posOffset>3275463</wp:posOffset>
            </wp:positionH>
            <wp:positionV relativeFrom="paragraph">
              <wp:posOffset>1694512</wp:posOffset>
            </wp:positionV>
            <wp:extent cx="2449223" cy="1835696"/>
            <wp:effectExtent l="0" t="0" r="8255" b="0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23" cy="183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1B9">
        <w:rPr>
          <w:rFonts w:cstheme="minorHAnsi" w:hint="cs"/>
          <w:sz w:val="24"/>
          <w:szCs w:val="24"/>
          <w:rtl/>
          <w:lang w:val="en-US"/>
        </w:rPr>
        <w:t xml:space="preserve">ככל שאנחנו נותנים יותר משקל להיוריסטיקה, אז החיפוש נהיה יותר חמדני, ולכן כמות הזמן עד מציאת הפתרון יורדת, אך הפתרון נהיה פחות אופטימלי ולכן מחירו עולה. נזכר כי </w:t>
      </w:r>
      <w:r w:rsidR="00D401B9">
        <w:rPr>
          <w:rFonts w:cstheme="minorHAnsi"/>
          <w:sz w:val="24"/>
          <w:szCs w:val="24"/>
          <w:lang w:val="en-US"/>
        </w:rPr>
        <w:t>wA*</w:t>
      </w:r>
      <w:r w:rsidR="00D401B9">
        <w:rPr>
          <w:rFonts w:cstheme="minorHAnsi" w:hint="cs"/>
          <w:sz w:val="24"/>
          <w:szCs w:val="24"/>
          <w:rtl/>
          <w:lang w:val="en-US"/>
        </w:rPr>
        <w:t xml:space="preserve"> עם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w≤0.5</m:t>
        </m:r>
      </m:oMath>
      <w:r w:rsidR="00D401B9">
        <w:rPr>
          <w:rFonts w:cstheme="minorHAnsi" w:hint="cs"/>
          <w:sz w:val="24"/>
          <w:szCs w:val="24"/>
          <w:rtl/>
          <w:lang w:val="en-US"/>
        </w:rPr>
        <w:t>, זה הוא הפתרון האופטימלי.</w:t>
      </w:r>
    </w:p>
    <w:p w14:paraId="1A7E3FA6" w14:textId="784AF1AC" w:rsidR="00D843D9" w:rsidRDefault="00D843D9" w:rsidP="006542C2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11</w:t>
      </w:r>
    </w:p>
    <w:p w14:paraId="4C7860CD" w14:textId="16BC6C92" w:rsidR="00D843D9" w:rsidRPr="00D843D9" w:rsidRDefault="00D843D9" w:rsidP="00D843D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לכל זוג מצבים מתקיים:</w:t>
      </w:r>
      <w:r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559DD23D" w14:textId="0CC0BC0B" w:rsidR="00D843D9" w:rsidRDefault="00D843D9" w:rsidP="00D843D9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7EB09AEC" w14:textId="6C7D6608" w:rsidR="003F4BF7" w:rsidRPr="003F4BF7" w:rsidRDefault="00D843D9" w:rsidP="00D843D9">
      <w:pPr>
        <w:pStyle w:val="ListParagraph"/>
        <w:numPr>
          <w:ilvl w:val="0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lastRenderedPageBreak/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סופי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של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כך שהמצב שאליו נגיע אם נפעילם על 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ועבורה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נגדיר סדרת אופרטורים חדשה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באופן הבא:</w:t>
      </w:r>
      <w:r w:rsidR="007C7ADC">
        <w:rPr>
          <w:rFonts w:eastAsiaTheme="minorEastAsia" w:cstheme="minorHAnsi"/>
          <w:sz w:val="24"/>
          <w:szCs w:val="24"/>
          <w:lang w:val="en-US"/>
        </w:rPr>
        <w:br/>
      </w:r>
      <w:r w:rsidR="007C7ADC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1,2,…,d</m:t>
            </m:r>
          </m:e>
        </m:d>
      </m:oMath>
      <w:r w:rsidR="003F4BF7">
        <w:rPr>
          <w:rFonts w:eastAsiaTheme="minorEastAsia" w:cstheme="minorHAnsi" w:hint="cs"/>
          <w:sz w:val="24"/>
          <w:szCs w:val="24"/>
          <w:rtl/>
          <w:lang w:val="en-US"/>
        </w:rPr>
        <w:t>:</w:t>
      </w:r>
    </w:p>
    <w:p w14:paraId="102F424B" w14:textId="74CEB90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</w:p>
    <w:p w14:paraId="6F157EAD" w14:textId="1A00FA9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</w:p>
    <w:p w14:paraId="2AAC052C" w14:textId="77777777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</w:p>
    <w:p w14:paraId="409B9CB2" w14:textId="640F1DC6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הוסף את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780F50FF" w14:textId="77777777" w:rsidR="002F0E29" w:rsidRDefault="003F4BF7" w:rsidP="002F0E29">
      <w:pPr>
        <w:bidi/>
        <w:ind w:left="720"/>
        <w:rPr>
          <w:rFonts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פשוטות, 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זהה לסדרה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פרט לכך שאופרטורי הסיבוב התהפכו וסדר האופרטורים התהפך גם הוא.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נשים לב כי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שאורכה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מהווה סדרת מעברים חוקית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קיבלנו חסם עליון על מחיר המסלול האופטימלי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≥d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באופן דומה, קיימת 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אופרטורים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המקיימת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ולכן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נוכל לבנות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, וכך נקבל חסם עליון על מחיר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F0E2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כלומר מתקיים: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לכן נקבל את השיוויון המבוקש: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6F7D5A02" w14:textId="766A8F1E" w:rsidR="000751E1" w:rsidRPr="000751E1" w:rsidRDefault="002F0E29" w:rsidP="000751E1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אינו סופי</w:t>
      </w:r>
      <w:r w:rsidRPr="002F0E2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F0E29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בהכרח גם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אינסופי, אחרת כמו שראינו קודם, נוכל לבנות סדרת אופרטורים חוקית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יתקיים בהכרח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לכן גם כאן נקבל את השיוויון המבוקש: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71017552" w14:textId="514287C5" w:rsidR="000751E1" w:rsidRDefault="000751E1" w:rsidP="000751E1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15</w:t>
      </w:r>
    </w:p>
    <w:p w14:paraId="62F37A64" w14:textId="77777777" w:rsidR="00A96D4B" w:rsidRDefault="00BA314C" w:rsidP="000751E1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קיימת סדרת אופרטורים שהפעלתה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מגיעה לבסוף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עבור אותה סדרת אופרטורים ניתן 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קבוע, זוגי המקיים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k≤robot_length-3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Pr="00BA314C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 אופרטור כלשהו בסדרת האופרטורים ונניח כי אורך הרובוט בבעיה המקורית</w:t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נחלק למקרים:</w:t>
      </w:r>
    </w:p>
    <w:p w14:paraId="7D8F74F3" w14:textId="77777777" w:rsidR="00A96D4B" w:rsidRDefault="000C6707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 (כלומר אין קיר מלפני ראש הרובוט), אז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קדימה, שהרי אין קיר מלפני ראשו.</w:t>
      </w:r>
    </w:p>
    <w:p w14:paraId="661547B2" w14:textId="77777777" w:rsidR="00A96D4B" w:rsidRDefault="000C6707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(כלומר אין קירות מצדדיו), אזי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באותו הכיוון, שהרי אין קירות מצדדיו.</w:t>
      </w:r>
    </w:p>
    <w:p w14:paraId="478FBF15" w14:textId="1539CA0C" w:rsidR="00A96D4B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כלומר נוכל להפעיל את כל אחד מהאופרטורים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בסדרה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הקצר, בדיוק כפי שהפעלנו אותם על הרובוט המקורי, ולהגיע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05F616B" w14:textId="4EB4351F" w:rsidR="000751E1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אחרות, הטענה מוכיחה כי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כל מסלול שניתן לבצע ע"י רובוט באורך מסוים, בוודאי שיהיה ניתן לבצעו ע"י רובוט קצר יותר.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BA314C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נניח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כי קיים פתרון לבעיה המקורית ונניח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בשלילה כי קיימים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אף 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שני פתרונות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כלומר קיימות שתי סדרות שונות של אופרטורים שמתחילות במצב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קיימות שתי סדרות שונות של אופרטורים שמתחילות במצב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לפי טענת העזר, שתי סדרות אלו ניתנות להפעלה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יעדן הינו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. אולם, זוהי סתירה להנחה כי 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לכן, אם קיים פתרון לבעיה המקורית, אז הוא יחיד.</w:t>
      </w:r>
    </w:p>
    <w:p w14:paraId="7266BCA7" w14:textId="5F751B66" w:rsidR="00CB6FA6" w:rsidRDefault="00CB6FA6" w:rsidP="00CB6FA6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נפריך את הטענה ע"י דוגמה נגדית</w:t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להלן הבעיה המקורית: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6E7785BB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93CB29A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0E98596" w14:textId="6BFDCC94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2154129D" w14:textId="66D73CD5" w:rsidR="00180AC6" w:rsidRPr="005F018F" w:rsidRDefault="00180AC6" w:rsidP="00180AC6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89C88F3" w14:textId="3A54A60F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3EA5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6604567A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5F0BF1E8" w14:textId="5C734F2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A70D36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067E95BC" w14:textId="39B6874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684C3FB9" w14:textId="47DC861D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035925E" w14:textId="4E5552C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02C3D16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91CDBB" w14:textId="632950F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6E3CF4" w14:textId="0AD30EA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19E67D2" w14:textId="456B3F7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8E2871" w14:textId="24707F5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78B26903" w14:textId="718B4F5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80AC6" w14:paraId="201B9699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9DE7939" w14:textId="4697F31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974A336" w14:textId="1E8B1FA7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5BBC2F73" w14:textId="2625212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DD713A" w14:textId="7501A8F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84D78AA" w14:textId="029E284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4D5BB764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3A9A649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6E31A37" w14:textId="70FD75A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71FD4E92" w14:textId="0C2588E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3CAA3D0" w14:textId="087AFB0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A287E95" w14:textId="731F53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112B6506" w14:textId="3C4F9FE2" w:rsidR="005F018F" w:rsidRPr="00180AC6" w:rsidRDefault="005F018F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ממצב התחלתי זה לא ניתן להפעיל אף אופרטור. לכן מתקיים: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=∞</m:t>
          </m:r>
        </m:oMath>
      </m:oMathPara>
    </w:p>
    <w:p w14:paraId="55B56ECD" w14:textId="192A246F" w:rsidR="00180AC6" w:rsidRDefault="00180AC6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אולם, עבור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נקבל את הבעיה הבאה: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5F112317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AD3A6D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4B570D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B68D14" w14:textId="7E9A010B" w:rsidR="00180AC6" w:rsidRPr="005F018F" w:rsidRDefault="00180AC6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94F3DD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0051C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79A67985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F7C0E70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42A1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2832CCCF" w14:textId="5288606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FE7DFC4" w14:textId="3C004C7F" w:rsidR="00180AC6" w:rsidRPr="005F018F" w:rsidRDefault="008E3AE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D802F61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63CBE272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90E8FE" w14:textId="7526FB8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C470D8D" w14:textId="1A7F06C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CDF9353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48238AFE" w14:textId="3F98588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698178B" w14:textId="3BA9DD4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0CF2417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FBB1D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55B224" w14:textId="6552F129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3AA0010B" w14:textId="12F7D940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754E767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F3E1D2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711B4E50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4C6E88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DD3122E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456D3CB6" w14:textId="5980C2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ABEEF5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9F041DB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0C46E99" w14:textId="764179A1" w:rsidR="00180AC6" w:rsidRDefault="00180AC6" w:rsidP="00180AC6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tab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הפתרון האופטימלי לבעיה זו הינו סיבוב אחד לצד שמאל</w:t>
      </w:r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. לכן מתקיים:</w:t>
      </w:r>
      <w:r w:rsidR="008F11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כך נראית הבעיה ההפוכה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8F1177" w14:paraId="7983A736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FCDC84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48A529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9906206" w14:textId="77777777" w:rsidR="008F1177" w:rsidRPr="005F018F" w:rsidRDefault="008F1177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30D45D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3E064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A680CF8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B2B62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02F9F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</w:tcPr>
          <w:p w14:paraId="1E3C65FA" w14:textId="0E9ED31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E20FB3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2524D3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05BF351A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4C65A7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18894EF1" w14:textId="76AC6E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6A6208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E39F478" w14:textId="5D010C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0645FE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6460DBC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364CB5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CD87DA1" w14:textId="5F2DD62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38583A7E" w14:textId="168BC9FD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BC8C5AC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541F6A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4CEE7118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889B22D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58529C3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09FE746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1781C35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7DEE47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48E40CD9" w14:textId="336BDA92" w:rsidR="008F1177" w:rsidRDefault="00FD51FB" w:rsidP="008F1177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lastRenderedPageBreak/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פתרון בעיה זו הוא יחיד, והינו ביצוע פנייה ימינה פעם אחת. לכן קיים מסלול יחיד בין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 כלומר תנאי השאלה מתקיימים אך מתקיים:</w:t>
      </w:r>
    </w:p>
    <w:p w14:paraId="4BACD580" w14:textId="4A5404CF" w:rsidR="00FD51FB" w:rsidRPr="00FD51FB" w:rsidRDefault="000C6707" w:rsidP="00FD51FB">
      <w:pPr>
        <w:bidi/>
        <w:ind w:left="360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=rotatecost≠∞=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14494C26" w14:textId="3233CD56" w:rsidR="00FD51FB" w:rsidRP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085937F5" w14:textId="05F8B92C" w:rsid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לכן הטענה אינה נכונה.</w:t>
      </w:r>
    </w:p>
    <w:p w14:paraId="2A492F30" w14:textId="1F0088AC" w:rsidR="00253413" w:rsidRDefault="00CC70E2" w:rsidP="00253413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בשלילה כי ברגע מסוים כל הצמתים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אינם שייכים למסלול הפתרון האופטימלי של הבעיה המקורית. לכן בעת סיום ריצת האלגוריתם, המסלול שיתקבל מצומת ההתחלה לצומת המטרה יכיל את </w:t>
      </w:r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אחד הצמתים שהיו באותו רגע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>, כלומר המסלול יכיל צומת שאינו שייך למסלול הפתרון האופטימלי.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כלומר מצאנו מסלול פתרון ששונה ממסלול הפתרון האופטימלי. אולם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הוכחנו כי פתרון הבעיה המקורית הינו יחיד. זוהי סתירה, ולכן 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 w:rsidR="000B4D64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כעת, </w:t>
      </w:r>
      <w:r w:rsidR="00253413" w:rsidRP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בשלילה כי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פיתח צומת שאינו על מסלול הפתרון האופטימלי. נסמן צומת זה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טענת העזר,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בתור זה גם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האופטימלי. מתקיים:</w:t>
      </w:r>
    </w:p>
    <w:p w14:paraId="3ACAF502" w14:textId="7063E6DF" w:rsidR="00253413" w:rsidRPr="00F54A1C" w:rsidRDefault="00253413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</m:oMath>
      </m:oMathPara>
    </w:p>
    <w:p w14:paraId="571635E1" w14:textId="77777777" w:rsidR="00141B8A" w:rsidRDefault="000C6707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הינם סופיים,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גם הוא סופי.</w:t>
      </w:r>
      <w:r w:rsidR="00F54A1C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3055D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</w:t>
      </w:r>
      <w:r w:rsidR="000519B0">
        <w:rPr>
          <w:rFonts w:eastAsiaTheme="minorEastAsia" w:cstheme="minorHAnsi" w:hint="cs"/>
          <w:i/>
          <w:sz w:val="24"/>
          <w:szCs w:val="24"/>
          <w:rtl/>
          <w:lang w:val="en-US"/>
        </w:rPr>
        <w:t>מתקיים:</w:t>
      </w:r>
      <w:r w:rsidR="000519B0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bSup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&lt;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∞</m:t>
          </m:r>
          <m: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הטענה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E68731B" w14:textId="77777777" w:rsidR="00141B8A" w:rsidRDefault="000C6707" w:rsidP="00141B8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טענת העזר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זו.</w:t>
      </w:r>
    </w:p>
    <w:p w14:paraId="44E7484E" w14:textId="5EB7A749" w:rsidR="006A5EEA" w:rsidRDefault="000C6707" w:rsidP="006A5EE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בוודאי לא קטנה ממרחקו המינימלי מצומת ההתחלה.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היה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ייתכן כי סכום הקשתות מצומת ההתחלה ועד אליו הוא אינסופי.</w:t>
      </w:r>
      <w:r w:rsidR="0017155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</w:t>
      </w:r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לפי הגדרת היוריסטיקה מתקיים גם: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</m:oMath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סופיים אז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שעובר דרך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lastRenderedPageBreak/>
        <w:t xml:space="preserve">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CA6A9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כבר 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שנגזר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מ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המסלול האופטימלי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של הבעיה המקורית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הרי אם קיים מסלול אופטימלי לבעיה המקורית, ניתן להמירו למסלול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כפי שראינו לפי טענת העזר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 ובמשימה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C174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אינו שייך למסלול האופטימלי של הבעיה המקורית, אז מצאנו שני מסלולים שונים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. אולם זוהי סתירה להנחה כי קיים מסלול יחיד בין צמתים אלו.</w:t>
      </w:r>
      <w:r w:rsidR="00CD7979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אך ורק צמתים על מסלול הפתרון האופטימלי.</w:t>
      </w:r>
    </w:p>
    <w:p w14:paraId="4992908C" w14:textId="0FFCF60C" w:rsidR="006A5EEA" w:rsidRPr="006A5EEA" w:rsidRDefault="006A5EEA" w:rsidP="006A5EEA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התנאי ההכרחי והמספיק הוא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a+r&lt;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manhattan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174556AB" w14:textId="18AF2AB1" w:rsidR="006A5EEA" w:rsidRDefault="006A5EEA" w:rsidP="006A5EE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הסבר:</w:t>
      </w:r>
    </w:p>
    <w:p w14:paraId="13058140" w14:textId="455CB655" w:rsidR="00ED31DA" w:rsidRDefault="00ED31DA" w:rsidP="00ED31D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7220DB23" w14:textId="18A7BAB2" w:rsidR="006A5EEA" w:rsidRDefault="006A5EEA" w:rsidP="006A5EE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סעיף 1 במשימה הנוכחית מתקיים כי יש פתרון יחיד לבעיה המקורית ולכן מספר האופרטורים בה הוא </w:t>
      </w:r>
      <w:r>
        <w:rPr>
          <w:rFonts w:eastAsiaTheme="minorEastAsia" w:cstheme="minorHAnsi"/>
          <w:i/>
          <w:sz w:val="24"/>
          <w:szCs w:val="24"/>
          <w:lang w:val="en-US"/>
        </w:rPr>
        <w:t>r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ובנוסף לפי סעיף 3 של המשימה הנוכחית מתקיים כי מספר הצמתים שמפתח </w:t>
      </w:r>
      <w:r>
        <w:rPr>
          <w:rFonts w:eastAsiaTheme="minorEastAsia" w:cstheme="minorHAnsi"/>
          <w:i/>
          <w:sz w:val="24"/>
          <w:szCs w:val="24"/>
          <w:lang w:val="en-US"/>
        </w:rPr>
        <w:t>A*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הוא מספר המצבים בפתרון האופטימלי, כלומר מספר האופרטורים בפתרון האופטימלי ולכן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שהוא מספר הצמתים שמפתח </w:t>
      </w:r>
      <w:r>
        <w:rPr>
          <w:rFonts w:eastAsiaTheme="minorEastAsia" w:cstheme="minorHAnsi"/>
          <w:i/>
          <w:sz w:val="24"/>
          <w:szCs w:val="24"/>
          <w:lang w:val="en-US"/>
        </w:rPr>
        <w:t>A*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היורסיטקה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הוא </w:t>
      </w:r>
      <w:r>
        <w:rPr>
          <w:rFonts w:eastAsiaTheme="minorEastAsia" w:cstheme="minorHAnsi"/>
          <w:i/>
          <w:sz w:val="24"/>
          <w:szCs w:val="24"/>
          <w:lang w:val="en-US"/>
        </w:rPr>
        <w:t>r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51345FB" w14:textId="77777777" w:rsidR="00ED31DA" w:rsidRDefault="00ED31DA" w:rsidP="00ED31D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2F14931D" w14:textId="6F7063AE" w:rsidR="006A5EEA" w:rsidRDefault="007D77FB" w:rsidP="006A5EE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אופן ביצוע חישוב המקדים, כל צומת שנגיש 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הוא גם מפותח. ומכיוון ש- </w:t>
      </w:r>
      <w:r>
        <w:rPr>
          <w:rFonts w:eastAsiaTheme="minorEastAsia" w:cstheme="minorHAnsi"/>
          <w:i/>
          <w:sz w:val="24"/>
          <w:szCs w:val="24"/>
          <w:lang w:val="en-US"/>
        </w:rPr>
        <w:t>a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זה מספר המצבים הניגשים מ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ו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זה מספר הצמתים שפותחו בשלב המקדים,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=a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45ACFE93" w14:textId="439F89B4" w:rsidR="00ED31DA" w:rsidRDefault="00ED31DA" w:rsidP="00ED31DA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47D78543" w14:textId="0011D924" w:rsidR="007D77FB" w:rsidRDefault="007D77FB" w:rsidP="007D77FB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מכיוון ש-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a+r&lt;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manhattan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לפי התנאי שלנו, אז גם מתקיים כי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manhattan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ומכיוון שזמן ההריצה של האלגוריתמים לינארי למספר הצמתים שפותחו, אז גם מתקיים שהזמן של האלגוריתם החדש יהיה קטן יותר מהזמן של אלגוריתמם </w:t>
      </w:r>
      <w:r w:rsidR="00ED31D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manhattan</m:t>
            </m:r>
          </m:sub>
        </m:sSub>
      </m:oMath>
      <w:r w:rsidR="00ED31D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C69BDB4" w14:textId="51AA94EB" w:rsidR="00DE07E4" w:rsidRDefault="00DE07E4" w:rsidP="00DE07E4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</w:t>
      </w: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6</w:t>
      </w:r>
    </w:p>
    <w:p w14:paraId="75894206" w14:textId="3C2F5B87" w:rsidR="006C28B8" w:rsidRPr="006C28B8" w:rsidRDefault="00DE07E4" w:rsidP="00DE07E4">
      <w:pPr>
        <w:pStyle w:val="ListParagraph"/>
        <w:numPr>
          <w:ilvl w:val="0"/>
          <w:numId w:val="12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כאשר בוחנים את זמן הפתרון של הבעיה המקורית (ללא החישוב המקדים), ניכר כי </w:t>
      </w:r>
      <w:r>
        <w:rPr>
          <w:rFonts w:eastAsiaTheme="minorEastAsia" w:cstheme="minorHAnsi"/>
          <w:i/>
          <w:sz w:val="24"/>
          <w:szCs w:val="24"/>
          <w:lang w:val="en-US"/>
        </w:rPr>
        <w:t>A*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הוא הרבה יותר טוב</w:t>
      </w:r>
      <w:r w:rsidR="006C28B8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6A0E3BD1" w14:textId="063058F3" w:rsidR="00DE07E4" w:rsidRPr="006C28B8" w:rsidRDefault="006C28B8" w:rsidP="006C28B8">
      <w:pPr>
        <w:pStyle w:val="ListParagraph"/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אבל כתלות המפה וערך של ה- </w:t>
      </w:r>
      <w:r>
        <w:rPr>
          <w:rFonts w:eastAsiaTheme="minorEastAsia" w:cstheme="minorHAnsi"/>
          <w:i/>
          <w:sz w:val="24"/>
          <w:szCs w:val="24"/>
          <w:lang w:val="en-US"/>
        </w:rPr>
        <w:t>k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החישוב המקדים יכול להוות אחוז גבוה מכלל הריצה ובכך לגרום לכך שהשימוש בהיורסטיקה החדשה תיקח יותר זמן בהשוואה להיורסיטה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center_manhattan_heuristic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652C3531" w14:textId="1D0E0051" w:rsidR="001E33EA" w:rsidRPr="001E33EA" w:rsidRDefault="001E33EA" w:rsidP="006C28B8">
      <w:pPr>
        <w:pStyle w:val="ListParagraph"/>
        <w:numPr>
          <w:ilvl w:val="0"/>
          <w:numId w:val="12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שה- </w:t>
      </w:r>
      <w:r>
        <w:rPr>
          <w:rFonts w:eastAsiaTheme="minorEastAsia" w:cstheme="minorHAnsi"/>
          <w:i/>
          <w:sz w:val="24"/>
          <w:szCs w:val="24"/>
          <w:lang w:val="en-US"/>
        </w:rPr>
        <w:t>k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גדול יותר, כך זמן החיפוש גדל. הסיבה לכך היא שככל ה- </w:t>
      </w:r>
      <w:r>
        <w:rPr>
          <w:rFonts w:eastAsiaTheme="minorEastAsia" w:cstheme="minorHAnsi"/>
          <w:i/>
          <w:sz w:val="24"/>
          <w:szCs w:val="24"/>
          <w:lang w:val="en-US"/>
        </w:rPr>
        <w:t>k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גדול יותר, אז יש יותר מצבים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, ולכן שלב הקידום המקדים גורע יותר זמן.</w:t>
      </w:r>
    </w:p>
    <w:p w14:paraId="7EB14F86" w14:textId="35A500D7" w:rsidR="0061693A" w:rsidRDefault="001E33EA" w:rsidP="0061693A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 אנחנו הגדרנו שאם מצב לא ישיג אז הערך ההיורסטי שלו יהיה אינסוף, ולכן ככל ה- </w:t>
      </w:r>
      <w:r>
        <w:rPr>
          <w:rFonts w:eastAsiaTheme="minorEastAsia" w:cstheme="minorHAnsi"/>
          <w:i/>
          <w:sz w:val="24"/>
          <w:szCs w:val="24"/>
          <w:lang w:val="en-US"/>
        </w:rPr>
        <w:t>k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גדול יותר, אז יש פחות מצבים שהערך היורסטי שלהם הוא אינסוף והם לא יפתחו, ו</w:t>
      </w:r>
      <w:r w:rsidR="00757D5C">
        <w:rPr>
          <w:rFonts w:eastAsiaTheme="minorEastAsia" w:cstheme="minorHAnsi" w:hint="cs"/>
          <w:i/>
          <w:sz w:val="24"/>
          <w:szCs w:val="24"/>
          <w:rtl/>
          <w:lang w:val="en-US"/>
        </w:rPr>
        <w:t>לכן יש יותר מצבים שיפתחו גם בשלב חיפוש פתרון הבעיה המקורית, וגם זה מגדיל את זמן החיפוש.</w:t>
      </w:r>
    </w:p>
    <w:p w14:paraId="30BABA97" w14:textId="21D54669" w:rsidR="0061693A" w:rsidRDefault="0061693A" w:rsidP="0061693A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AA3C6C8" wp14:editId="47D3A686">
            <wp:simplePos x="0" y="0"/>
            <wp:positionH relativeFrom="column">
              <wp:posOffset>3084120</wp:posOffset>
            </wp:positionH>
            <wp:positionV relativeFrom="paragraph">
              <wp:posOffset>2654470</wp:posOffset>
            </wp:positionV>
            <wp:extent cx="2476500" cy="1856105"/>
            <wp:effectExtent l="0" t="0" r="0" b="0"/>
            <wp:wrapTopAndBottom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4.</w:t>
      </w:r>
    </w:p>
    <w:p w14:paraId="0297B290" w14:textId="224DB3D9" w:rsidR="0061693A" w:rsidRPr="0061693A" w:rsidRDefault="0061693A" w:rsidP="0061693A">
      <w:pPr>
        <w:pStyle w:val="ListParagraph"/>
        <w:bidi/>
        <w:rPr>
          <w:rFonts w:eastAsiaTheme="minorEastAsia" w:cstheme="minorHAnsi" w:hint="cs"/>
          <w:i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73AAEF" wp14:editId="0DC53575">
            <wp:simplePos x="0" y="0"/>
            <wp:positionH relativeFrom="column">
              <wp:posOffset>102074</wp:posOffset>
            </wp:positionH>
            <wp:positionV relativeFrom="paragraph">
              <wp:posOffset>2275717</wp:posOffset>
            </wp:positionV>
            <wp:extent cx="2641600" cy="1978660"/>
            <wp:effectExtent l="0" t="0" r="6350" b="2540"/>
            <wp:wrapTopAndBottom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6E71880" wp14:editId="1BD6FD38">
            <wp:simplePos x="0" y="0"/>
            <wp:positionH relativeFrom="column">
              <wp:posOffset>279419</wp:posOffset>
            </wp:positionH>
            <wp:positionV relativeFrom="paragraph">
              <wp:posOffset>437487</wp:posOffset>
            </wp:positionV>
            <wp:extent cx="2483485" cy="1861820"/>
            <wp:effectExtent l="0" t="0" r="0" b="5080"/>
            <wp:wrapTopAndBottom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62C6" wp14:editId="3A3E2A45">
            <wp:simplePos x="0" y="0"/>
            <wp:positionH relativeFrom="margin">
              <wp:posOffset>3185795</wp:posOffset>
            </wp:positionH>
            <wp:positionV relativeFrom="paragraph">
              <wp:posOffset>248285</wp:posOffset>
            </wp:positionV>
            <wp:extent cx="2613025" cy="1958340"/>
            <wp:effectExtent l="0" t="0" r="0" b="3810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C356B" w14:textId="029B9BBC" w:rsidR="00757D5C" w:rsidRDefault="0061693A" w:rsidP="0061693A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שה- </w:t>
      </w:r>
      <w:r>
        <w:rPr>
          <w:rFonts w:eastAsiaTheme="minorEastAsia" w:cstheme="minorHAnsi"/>
          <w:i/>
          <w:sz w:val="24"/>
          <w:szCs w:val="24"/>
          <w:lang w:val="en-US"/>
        </w:rPr>
        <w:t>k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אז גודל הרובוט בחישוב המקדים יהיה קטן יותר ולכן יהיו יותר מצבים ישיגים, ולכן החישוב המקדים ייקח יותר זמן.</w:t>
      </w:r>
    </w:p>
    <w:p w14:paraId="018864DE" w14:textId="4E03CA5E" w:rsidR="0061693A" w:rsidRDefault="0061693A" w:rsidP="0061693A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</w:t>
      </w: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7</w:t>
      </w:r>
    </w:p>
    <w:p w14:paraId="11F78887" w14:textId="1AA7939B" w:rsidR="007512ED" w:rsidRDefault="007512ED" w:rsidP="007512ED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נניח כי ההיורסטיקה של כל המצבים היא 0.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7512ED" w:rsidRPr="005F018F" w14:paraId="00429E15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E1194BD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33840A47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B8B03C2" w14:textId="77777777" w:rsidR="007512ED" w:rsidRPr="005F018F" w:rsidRDefault="007512ED" w:rsidP="002A3CF7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F1C0BA2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1F71DE5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7512ED" w:rsidRPr="005F018F" w14:paraId="7C97123C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6B72E7A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C7EB431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73D37604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2637CD4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DB890C8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7512ED" w:rsidRPr="005F018F" w14:paraId="74A46C71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A36FDF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7B07A363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1403F3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6DE86C33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88BC22A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7512ED" w:rsidRPr="005F018F" w14:paraId="4C2AFBCB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2E12B2D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3424E90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51CCD5C2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A315F99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32D4E8C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7512ED" w:rsidRPr="005F018F" w14:paraId="08FCC30A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80A77A9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349D4ADD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14DCA2B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0518AD7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348554B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9D670BC" w14:textId="77777777" w:rsidR="007512ED" w:rsidRDefault="007512ED" w:rsidP="007512ED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7512ED" w14:paraId="52A44535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03D5F0F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D74AF3F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7073D3D5" w14:textId="77777777" w:rsidR="007512ED" w:rsidRPr="005F018F" w:rsidRDefault="007512ED" w:rsidP="002A3CF7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6928B51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EF75C7E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7512ED" w14:paraId="7610F005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FFF0A1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BEF2F5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B7B69C3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89536A1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F5DA1B1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7512ED" w14:paraId="30BF1E65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2D4DF3D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B84DE88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7359EA29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B79272C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51E09BA0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7512ED" w14:paraId="654758F1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EFDD74B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B39207A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399FC60E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17DE9D7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80C662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7512ED" w14:paraId="1329A3D3" w14:textId="77777777" w:rsidTr="002A3CF7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7D2C105B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E7C6819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25B2566F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AAA183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02F97A" w14:textId="77777777" w:rsidR="007512ED" w:rsidRPr="005F018F" w:rsidRDefault="007512ED" w:rsidP="002A3CF7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3F7E9BB6" w14:textId="0C57383A" w:rsidR="007512ED" w:rsidRDefault="007512ED" w:rsidP="007512ED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2. נריץ את הרובוט הקצר ביותר עם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limit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ונקבל בסיום פתרון שערכו </w:t>
      </w:r>
      <w:r>
        <w:rPr>
          <w:rFonts w:eastAsiaTheme="minorEastAsia" w:cstheme="minorHAnsi"/>
          <w:sz w:val="24"/>
          <w:szCs w:val="24"/>
          <w:lang w:val="en-US"/>
        </w:rPr>
        <w:t>cost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CA94AC7" w14:textId="5E9DC6A0" w:rsidR="007512ED" w:rsidRDefault="007512ED" w:rsidP="007512ED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 xml:space="preserve">כעת נריץ את הרובוט הבא בתור באורכו עם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limit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וכך נעשה גם לשאר הרובוטים באופן ממויין לפי אורכם.</w:t>
      </w:r>
    </w:p>
    <w:p w14:paraId="65D9BE71" w14:textId="4EF72C02" w:rsidR="007512ED" w:rsidRDefault="007512ED" w:rsidP="007512ED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מצאנו לרובוט באורך מסויים פתרון אופטימלי במחיר של </w:t>
      </w:r>
      <w:r>
        <w:rPr>
          <w:rFonts w:eastAsiaTheme="minorEastAsia" w:cstheme="minorHAnsi"/>
          <w:sz w:val="24"/>
          <w:szCs w:val="24"/>
          <w:lang w:val="en-US"/>
        </w:rPr>
        <w:t>cost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ברור שהפתרון האופטימלי של רובוט גדול יותר באותו מפה יהיה לפחות במחיר </w:t>
      </w:r>
      <w:r>
        <w:rPr>
          <w:rFonts w:eastAsiaTheme="minorEastAsia" w:cstheme="minorHAnsi"/>
          <w:sz w:val="24"/>
          <w:szCs w:val="24"/>
          <w:lang w:val="en-US"/>
        </w:rPr>
        <w:t>cost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כלומר, הערך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limit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ההתחלתי</w:t>
      </w:r>
      <w:r w:rsidR="000C6707">
        <w:rPr>
          <w:rFonts w:eastAsiaTheme="minorEastAsia" w:cstheme="minorHAnsi" w:hint="cs"/>
          <w:sz w:val="24"/>
          <w:szCs w:val="24"/>
          <w:rtl/>
          <w:lang w:val="en-US"/>
        </w:rPr>
        <w:t xml:space="preserve"> של כל רובוט בסדרת ההרצות החל מהרצה השנייה, הינה חסם תחתון הדוק ביותר.</w:t>
      </w:r>
    </w:p>
    <w:p w14:paraId="26B22ABA" w14:textId="005416A4" w:rsidR="0061693A" w:rsidRDefault="000C6707" w:rsidP="000C6707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אם נתחיל 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limit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קטן יותר, אז אנחנו בטוח לא נמצא את הפתרון האופטימלי ובכך אנחנו מבזבזים את הזמן.</w:t>
      </w:r>
    </w:p>
    <w:p w14:paraId="34F54475" w14:textId="7E4709DD" w:rsidR="000C6707" w:rsidRPr="000C6707" w:rsidRDefault="000C6707" w:rsidP="000C6707">
      <w:pPr>
        <w:bidi/>
        <w:ind w:left="360"/>
        <w:rPr>
          <w:rFonts w:eastAsiaTheme="minorEastAsia" w:cstheme="minorHAnsi" w:hint="cs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מצד שני, יתכן שמחיר הפתרון האופטימלי ברובוט הנוכחי יהיה זהה למחיר שהתקבל בהרצה של האורך הרובוט הקודם, ולכן אתחול 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limit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שגדול מ- </w:t>
      </w:r>
      <w:r>
        <w:rPr>
          <w:rFonts w:eastAsiaTheme="minorEastAsia" w:cstheme="minorHAnsi"/>
          <w:sz w:val="24"/>
          <w:szCs w:val="24"/>
          <w:lang w:val="en-US"/>
        </w:rPr>
        <w:t>cost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, יגרום לכך שנפתח אולי מצבים נוספים מיותרים, ולכן הזמן לא יהיה אופטימלי.</w:t>
      </w:r>
    </w:p>
    <w:sectPr w:rsidR="000C6707" w:rsidRPr="000C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31"/>
    <w:multiLevelType w:val="hybridMultilevel"/>
    <w:tmpl w:val="F622F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00"/>
    <w:multiLevelType w:val="hybridMultilevel"/>
    <w:tmpl w:val="32044CA0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82457DD"/>
    <w:multiLevelType w:val="hybridMultilevel"/>
    <w:tmpl w:val="AB600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CBB"/>
    <w:multiLevelType w:val="hybridMultilevel"/>
    <w:tmpl w:val="EE0A913C"/>
    <w:lvl w:ilvl="0" w:tplc="616E5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297207D"/>
    <w:multiLevelType w:val="hybridMultilevel"/>
    <w:tmpl w:val="4BA0A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FBC"/>
    <w:multiLevelType w:val="hybridMultilevel"/>
    <w:tmpl w:val="10D88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77D28"/>
    <w:multiLevelType w:val="hybridMultilevel"/>
    <w:tmpl w:val="8A2C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52B25"/>
    <w:multiLevelType w:val="hybridMultilevel"/>
    <w:tmpl w:val="2DA0AC7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D54FE"/>
    <w:multiLevelType w:val="hybridMultilevel"/>
    <w:tmpl w:val="CE6A670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42F1A"/>
    <w:multiLevelType w:val="hybridMultilevel"/>
    <w:tmpl w:val="9222A254"/>
    <w:lvl w:ilvl="0" w:tplc="FB5A63D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518D61A3"/>
    <w:multiLevelType w:val="hybridMultilevel"/>
    <w:tmpl w:val="3EDCD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509D1"/>
    <w:multiLevelType w:val="hybridMultilevel"/>
    <w:tmpl w:val="6354204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00B28CB"/>
    <w:multiLevelType w:val="hybridMultilevel"/>
    <w:tmpl w:val="526C5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A"/>
    <w:rsid w:val="00010F65"/>
    <w:rsid w:val="00015FB8"/>
    <w:rsid w:val="0002411F"/>
    <w:rsid w:val="000519B0"/>
    <w:rsid w:val="000751E1"/>
    <w:rsid w:val="000B4D64"/>
    <w:rsid w:val="000C4010"/>
    <w:rsid w:val="000C6707"/>
    <w:rsid w:val="00141B8A"/>
    <w:rsid w:val="0014368A"/>
    <w:rsid w:val="00152475"/>
    <w:rsid w:val="00171555"/>
    <w:rsid w:val="00180AC6"/>
    <w:rsid w:val="0019622D"/>
    <w:rsid w:val="001C1745"/>
    <w:rsid w:val="001C53D6"/>
    <w:rsid w:val="001E190F"/>
    <w:rsid w:val="001E33EA"/>
    <w:rsid w:val="002027C2"/>
    <w:rsid w:val="0021203C"/>
    <w:rsid w:val="00253413"/>
    <w:rsid w:val="002708D5"/>
    <w:rsid w:val="00273316"/>
    <w:rsid w:val="002A09D1"/>
    <w:rsid w:val="002F0E29"/>
    <w:rsid w:val="002F16B8"/>
    <w:rsid w:val="0030077C"/>
    <w:rsid w:val="003055D3"/>
    <w:rsid w:val="00360038"/>
    <w:rsid w:val="003859B9"/>
    <w:rsid w:val="003F4BF7"/>
    <w:rsid w:val="003F764F"/>
    <w:rsid w:val="0049343D"/>
    <w:rsid w:val="004A1FE5"/>
    <w:rsid w:val="00500CB5"/>
    <w:rsid w:val="00514170"/>
    <w:rsid w:val="0055472D"/>
    <w:rsid w:val="005E127C"/>
    <w:rsid w:val="005F018F"/>
    <w:rsid w:val="0061693A"/>
    <w:rsid w:val="00627C9A"/>
    <w:rsid w:val="006542C2"/>
    <w:rsid w:val="0065652B"/>
    <w:rsid w:val="00661733"/>
    <w:rsid w:val="00666BBB"/>
    <w:rsid w:val="00675E5A"/>
    <w:rsid w:val="00691E24"/>
    <w:rsid w:val="006A5EEA"/>
    <w:rsid w:val="006C28B8"/>
    <w:rsid w:val="00737A70"/>
    <w:rsid w:val="007512ED"/>
    <w:rsid w:val="00757D5C"/>
    <w:rsid w:val="007A43C2"/>
    <w:rsid w:val="007C7ADC"/>
    <w:rsid w:val="007D77FB"/>
    <w:rsid w:val="00881CF0"/>
    <w:rsid w:val="008A12FE"/>
    <w:rsid w:val="008C63AB"/>
    <w:rsid w:val="008E3AEB"/>
    <w:rsid w:val="008F1177"/>
    <w:rsid w:val="008F5C1C"/>
    <w:rsid w:val="0093501E"/>
    <w:rsid w:val="009405B9"/>
    <w:rsid w:val="00951FCA"/>
    <w:rsid w:val="00990312"/>
    <w:rsid w:val="009A1C52"/>
    <w:rsid w:val="009F63E9"/>
    <w:rsid w:val="00A0584F"/>
    <w:rsid w:val="00A67761"/>
    <w:rsid w:val="00A92E6B"/>
    <w:rsid w:val="00A96D4B"/>
    <w:rsid w:val="00B26AA2"/>
    <w:rsid w:val="00B359B3"/>
    <w:rsid w:val="00B92881"/>
    <w:rsid w:val="00BA314C"/>
    <w:rsid w:val="00BD7933"/>
    <w:rsid w:val="00C43012"/>
    <w:rsid w:val="00CA6A97"/>
    <w:rsid w:val="00CB6FA6"/>
    <w:rsid w:val="00CC70E2"/>
    <w:rsid w:val="00CD7979"/>
    <w:rsid w:val="00D263F3"/>
    <w:rsid w:val="00D401B9"/>
    <w:rsid w:val="00D777E5"/>
    <w:rsid w:val="00D843D9"/>
    <w:rsid w:val="00DA5E34"/>
    <w:rsid w:val="00DC6D3F"/>
    <w:rsid w:val="00DD0655"/>
    <w:rsid w:val="00DE07E4"/>
    <w:rsid w:val="00DE213D"/>
    <w:rsid w:val="00DF7DDC"/>
    <w:rsid w:val="00E02702"/>
    <w:rsid w:val="00E41CB3"/>
    <w:rsid w:val="00ED31DA"/>
    <w:rsid w:val="00F54A1C"/>
    <w:rsid w:val="00FA0F82"/>
    <w:rsid w:val="00FD51FB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98D3"/>
  <w15:chartTrackingRefBased/>
  <w15:docId w15:val="{E65DD152-966E-4132-8729-21736B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table" w:styleId="TableGrid">
    <w:name w:val="Table Grid"/>
    <w:basedOn w:val="TableNormal"/>
    <w:uiPriority w:val="39"/>
    <w:rsid w:val="000C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Braschinsky</dc:creator>
  <cp:keywords/>
  <dc:description/>
  <cp:lastModifiedBy>Ran Braschinsky</cp:lastModifiedBy>
  <cp:revision>86</cp:revision>
  <dcterms:created xsi:type="dcterms:W3CDTF">2021-11-24T11:52:00Z</dcterms:created>
  <dcterms:modified xsi:type="dcterms:W3CDTF">2021-12-02T12:49:00Z</dcterms:modified>
</cp:coreProperties>
</file>