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color w:val="2E5E4E"/>
          <w:sz w:val="56"/>
          <w:szCs w:val="56"/>
        </w:rPr>
        <w:t xml:space="preserve">SCALEatacado</w:t>
      </w:r>
    </w:p>
    <w:p>
      <w:pPr>
        <w:spacing w:after="800"/>
        <w:jc w:val="center"/>
      </w:pPr>
      <w:r>
        <w:rPr>
          <w:sz w:val="36"/>
          <w:szCs w:val="36"/>
        </w:rPr>
        <w:t xml:space="preserve">Guia do Usuário</w:t>
      </w:r>
    </w:p>
    <w:p>
      <w:pPr>
        <w:jc w:val="center"/>
      </w:pPr>
      <w:r>
        <w:rPr>
          <w:i/>
          <w:iCs/>
          <w:color w:val="555555"/>
          <w:sz w:val="24"/>
          <w:szCs w:val="24"/>
        </w:rPr>
        <w:t xml:space="preserve">Sistema de Gestão de Vendas por Atacado</w:t>
      </w:r>
    </w:p>
    <w:p>
      <w:pPr>
        <w:spacing w:before="400"/>
        <w:jc w:val="center"/>
      </w:pPr>
      <w:r>
        <w:rPr>
          <w:color w:val="777777"/>
          <w:sz w:val="20"/>
          <w:szCs w:val="20"/>
        </w:rPr>
        <w:t xml:space="preserve">Versão do documento: julho de 2026</w:t>
      </w:r>
    </w:p>
    <w:p>
      <w:r>
        <w:br w:type="page"/>
      </w: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Visão Geral</w:t>
      </w:r>
    </w:p>
    <w:p>
      <w:pPr>
        <w:spacing w:after="160"/>
      </w:pPr>
      <w:r>
        <w:t xml:space="preserve">O SCALEatacado é o sistema utilizado para gerenciar as vendas por atacado do estabelecimento, substituindo o controle em blocos de papel. Ele cobre todo o fluxo do dia a dia: cadastro de produtos e clientes, emissão de pedidos no Ponto de Venda (PDV), controle financeiro e de entregas, impressão de recibos e administração de usuários.</w:t>
      </w:r>
    </w:p>
    <w:p>
      <w:pPr>
        <w:spacing w:after="160"/>
      </w:pPr>
      <w:r>
        <w:t xml:space="preserve">O sistema roda localmente na rede do estabelecimento e é acessado pelo navegador. Não é necessário instalar nenhum programa para usar o PDV e as telas de consulta — apenas o PrintAgent (impressão de recibos) roda como um programa à parte no computador do caixa.</w:t>
      </w:r>
    </w:p>
    <w:p>
      <w:pPr>
        <w:pStyle w:val="Heading2"/>
      </w:pPr>
      <w:r>
        <w:t xml:space="preserve">1.1 Perfis de usuário</w:t>
      </w:r>
    </w:p>
    <w:p>
      <w:pPr>
        <w:spacing w:after="160"/>
      </w:pPr>
      <w:r>
        <w:t xml:space="preserve">Cada pessoa que acessa o sistema tem um usuário com um dos dois perfis abaixo: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Perfil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O que pode fazer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Administrador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Acesso completo: PDV, Pedidos, Clientes, Produtos e todo o menu Administração (formas de pagamento, categorias, usuários, dados da empresa e auditoria). É o único perfil que vê o custo e a margem dos produtos, altera forma de pagamento de um pedido já criado, desbloqueia pedidos e altera status financeiro.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Atendente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Acesso ao PDV, Pedidos, Clientes e Produtos para o uso diário de vendas. Não vê o menu Administração, não vê custo/margem dos produtos e não altera forma de pagamento ou status financeiro de um pedido.</w:t>
            </w:r>
          </w:p>
        </w:tc>
      </w:tr>
    </w:tbl>
    <w:p>
      <w:pPr>
        <w:pStyle w:val="Heading1"/>
      </w:pPr>
      <w:r>
        <w:t xml:space="preserve">2. Acesso ao Sistema (Login)</w:t>
      </w:r>
    </w:p>
    <w:p>
      <w:pPr>
        <w:spacing w:after="160"/>
      </w:pPr>
      <w:r>
        <w:t xml:space="preserve">Na tela inicial, informe: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E-mail e senha cadastrados; ou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código de acesso de 4 dígitos do usuário (mais rápido para o dia a dia no caixa).</w:t>
      </w:r>
    </w:p>
    <w:p>
      <w:pPr>
        <w:spacing w:after="160"/>
      </w:pPr>
      <w:r>
        <w:t xml:space="preserve">O sistema identifica automaticamente se o que foi digitado no campo “E-mail ou Código” é um código numérico de 4 dígitos ou um e-mail. Se as credenciais estiverem incorretas, a mensagem exibida é “E-mail, código ou senha inválidos.”</w:t>
      </w:r>
    </w:p>
    <w:p>
      <w:pPr>
        <w:pBdr>
          <w:left w:val="single" w:color="2E5E4E" w:sz="12" w:space="8"/>
        </w:pBdr>
        <w:spacing w:after="200" w:before="80"/>
        <w:ind w:left="200"/>
      </w:pPr>
      <w:r>
        <w:rPr>
          <w:i/>
          <w:iCs/>
          <w:sz w:val="20"/>
          <w:szCs w:val="20"/>
        </w:rPr>
        <w:t xml:space="preserve">Observação: A sessão fica salva enquanto a aba/navegador estiver aberta. Ao fechar o navegador, é necessário fazer login novamente. Sempre use a opção “Sair” ao final do expediente, especialmente em computadores compartilhados.</w:t>
      </w:r>
    </w:p>
    <w:p>
      <w:pPr>
        <w:pStyle w:val="Heading1"/>
      </w:pPr>
      <w:r>
        <w:t xml:space="preserve">3. PDV — Ponto de Venda</w:t>
      </w:r>
    </w:p>
    <w:p>
      <w:pPr>
        <w:spacing w:after="160"/>
      </w:pPr>
      <w:r>
        <w:t xml:space="preserve">É a tela usada para registrar as vendas do dia a dia. O fluxo típico de um pedido é: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Selecione o cliente (busca por nome, CPF/CNPJ) ou cadastre um novo cliente na hora, sem sair do PDV.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Escolha a modalidade do pedido: À Vista ou A Prazo.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Adicione os produtos (busca por nome ou código) e a quantidade de cada item.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 necessário, informe um desconto em reais no campo “Desconto (R$)”.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Selecione a(s) forma(s) de pagamento.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Confira o total exibido em tempo real e clique em Finalizar.</w:t>
      </w:r>
    </w:p>
    <w:p>
      <w:pPr>
        <w:pStyle w:val="Heading2"/>
      </w:pPr>
      <w:r>
        <w:t xml:space="preserve">3.1 Formas de pagamento</w:t>
      </w:r>
    </w:p>
    <w:p>
      <w:pPr>
        <w:spacing w:after="160"/>
      </w:pPr>
      <w:r>
        <w:t xml:space="preserve">O comportamento muda de acordo com a modalidade escolhida: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À Vista: é possível selecionar uma ou mais formas de pagamento. Se apenas uma for escolhida, o acréscimo definido para ela é aplicado automaticamente ao total. Se duas ou mais forem escolhidas, não há acréscimo automático e é necessário informar o valor pago em cada forma.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Prazo: apenas uma forma de pagamento pode ser escolhida (somente as formas configuradas como “A Prazo” aparecem na lista).</w:t>
      </w:r>
    </w:p>
    <w:p>
      <w:pPr>
        <w:spacing w:after="160"/>
      </w:pPr>
      <w:r>
        <w:t xml:space="preserve">Quando duas ou mais formas de pagamento são usadas, o sistema mostra o campo “Restante: R$ X” — em verde quando a soma dos valores informados bate com o total do pedido, e em vermelho quando ainda há diferença. O botão Finalizar só é liberado quando a soma está correta.</w:t>
      </w:r>
    </w:p>
    <w:p>
      <w:pPr>
        <w:pStyle w:val="Heading2"/>
      </w:pPr>
      <w:r>
        <w:t xml:space="preserve">3.2 Cadastro rápido de cliente ou produto</w:t>
      </w:r>
    </w:p>
    <w:p>
      <w:pPr>
        <w:spacing w:after="160"/>
      </w:pPr>
      <w:r>
        <w:t xml:space="preserve">Direto do PDV é possível abrir um formulário rápido para cadastrar cliente ou produto sem interromper a venda: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Novo Cliente: nome/razão social, CPF ou CNPJ, telefone, endereço e observações.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Novo Produto (Administrador): nome, categoria, preço de custo e margem de lucro — o preço de venda é calculado automaticamente.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Novo Produto (Atendente): nome, categoria e preço de venda final. Nesse caso o custo é registrado igual ao preço de venda e a margem fica zerada; um administrador pode ajustar depois em Produtos.</w:t>
      </w:r>
    </w:p>
    <w:p>
      <w:pPr>
        <w:spacing w:after="160"/>
      </w:pPr>
      <w:r>
        <w:t xml:space="preserve">Após salvar, o cliente ou produto criado já fica selecionado no pedido em andamento, sem necessidade de buscar novamente.</w:t>
      </w:r>
    </w:p>
    <w:p>
      <w:pPr>
        <w:pStyle w:val="Heading1"/>
      </w:pPr>
      <w:r>
        <w:t xml:space="preserve">4. Pedidos</w:t>
      </w:r>
    </w:p>
    <w:p>
      <w:pPr>
        <w:spacing w:after="160"/>
      </w:pPr>
      <w:r>
        <w:t xml:space="preserve">A tela Pedidos lista todos os pedidos já criados, com filtros por data (inicial e final), status de entrega e status financeiro. O botão Limpar remove todos os filtros de uma vez.</w:t>
      </w:r>
    </w:p>
    <w:p>
      <w:pPr>
        <w:pStyle w:val="Heading2"/>
      </w:pPr>
      <w:r>
        <w:t xml:space="preserve">4.1 Status de entrega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Significado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Aguardando Separação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Pedido criado, ainda não iniciou a separação dos itens.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Em Separação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Itens estão sendo separados no estoque.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Saiu para Entrega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Pedido a caminho do cliente.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Entregue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Pedido concluído e entregue.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Cancelado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Pedido cancelado.</w:t>
            </w:r>
          </w:p>
        </w:tc>
      </w:tr>
    </w:tbl>
    <w:p>
      <w:pPr>
        <w:pStyle w:val="Heading2"/>
      </w:pPr>
      <w:r>
        <w:t xml:space="preserve">4.2 Status financeiro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Significado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Em Aberto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Pedido pendente de pagamento.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Pago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Pedido totalmente quitado.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Parcialmente Pago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Pagamento parcial recebido.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Cancelado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Pedido cancelado financeiramente.</w:t>
            </w:r>
          </w:p>
        </w:tc>
      </w:tr>
    </w:tbl>
    <w:p>
      <w:pPr>
        <w:pStyle w:val="Heading2"/>
      </w:pPr>
      <w:r>
        <w:t xml:space="preserve">4.3 Detalhes do pedido</w:t>
      </w:r>
    </w:p>
    <w:p>
      <w:pPr>
        <w:spacing w:after="160"/>
      </w:pPr>
      <w:r>
        <w:t xml:space="preserve">Ao abrir um pedido, é possível ver os itens (com preço já incluindo eventual acréscimo da forma de pagamento), a(s) forma(s) de pagamento utilizadas e o valor de cada uma quando há mais de uma.</w:t>
      </w:r>
    </w:p>
    <w:p>
      <w:pPr>
        <w:spacing w:after="160"/>
      </w:pPr>
      <w:r>
        <w:t xml:space="preserve">Ações disponíveis, conforme o perfil: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Aplicar Desconto: ajusta o valor de desconto do pedido após a criação.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Alterar Status de Entrega: avança o pedido pelas etapas de separação/entrega.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Imprimir Recibo: abre uma prévia do recibo e, ao confirmar, envia o trabalho de impressão para o PrintAgent.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Alterar Forma de Pagamento (somente Administrador): permite trocar a modalidade e as formas de pagamento de um pedido já criado, com a mesma validação de soma quando há múltiplas formas.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Alterar Status Financeiro (somente Administrador): marca o pedido como pago, parcialmente pago ou cancelado.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Desbloquear (somente Administrador): libera um pedido finalizado para edição.</w:t>
      </w:r>
    </w:p>
    <w:p>
      <w:pPr>
        <w:pBdr>
          <w:left w:val="single" w:color="2E5E4E" w:sz="12" w:space="8"/>
        </w:pBdr>
        <w:spacing w:after="200" w:before="80"/>
        <w:ind w:left="200"/>
      </w:pPr>
      <w:r>
        <w:rPr>
          <w:i/>
          <w:iCs/>
          <w:sz w:val="20"/>
          <w:szCs w:val="20"/>
        </w:rPr>
        <w:t xml:space="preserve">Observação: Pedidos finalizados ficam bloqueados para edição por padrão. Somente um Administrador pode desbloqueá-los.</w:t>
      </w:r>
    </w:p>
    <w:p>
      <w:pPr>
        <w:pStyle w:val="Heading1"/>
      </w:pPr>
      <w:r>
        <w:t xml:space="preserve">5. Clientes</w:t>
      </w:r>
    </w:p>
    <w:p>
      <w:pPr>
        <w:spacing w:after="160"/>
      </w:pPr>
      <w:r>
        <w:t xml:space="preserve">Cadastro de clientes com busca por nome, CPF/CNPJ ou telefone. As ações disponíveis são criar, editar e inativar (o sistema pede confirmação antes de inativar um cliente).</w:t>
      </w:r>
    </w:p>
    <w:p>
      <w:pPr>
        <w:spacing w:after="160"/>
      </w:pPr>
      <w:r>
        <w:t xml:space="preserve">Campos principais: Razão Social/Nome, Documento (CPF ou CNPJ), Telefone, Endereço e Observações.</w:t>
      </w:r>
    </w:p>
    <w:p>
      <w:pPr>
        <w:pStyle w:val="Heading1"/>
      </w:pPr>
      <w:r>
        <w:t xml:space="preserve">6. Produtos</w:t>
      </w:r>
    </w:p>
    <w:p>
      <w:pPr>
        <w:spacing w:after="160"/>
      </w:pPr>
      <w:r>
        <w:t xml:space="preserve">Cadastro de produtos com listagem paginada, busca e filtro por categoria.</w:t>
      </w:r>
    </w:p>
    <w:p>
      <w:pPr>
        <w:spacing w:after="160"/>
      </w:pPr>
      <w:r>
        <w:t xml:space="preserve">As colunas Custo e Margem só aparecem para o perfil Administrador — o Atendente vê apenas o preço de venda. A fórmula usada é:</w:t>
      </w:r>
    </w:p>
    <w:p>
      <w:pPr>
        <w:spacing w:after="200" w:before="100"/>
        <w:jc w:val="center"/>
      </w:pPr>
      <w:r>
        <w:rPr>
          <w:b/>
          <w:bCs/>
        </w:rPr>
        <w:t xml:space="preserve">Preço de Venda = Preço de Custo + Margem de Lucro (%)</w:t>
      </w:r>
    </w:p>
    <w:p>
      <w:pPr>
        <w:spacing w:after="160"/>
      </w:pPr>
      <w:r>
        <w:t xml:space="preserve">Assim como em Clientes, produtos podem ser criados, editados e inativados (com confirmação antes de inativar).</w:t>
      </w:r>
    </w:p>
    <w:p>
      <w:pPr>
        <w:pStyle w:val="Heading1"/>
      </w:pPr>
      <w:r>
        <w:t xml:space="preserve">7. Administração (somente Administrador)</w:t>
      </w:r>
    </w:p>
    <w:p>
      <w:pPr>
        <w:spacing w:after="160"/>
      </w:pPr>
      <w:r>
        <w:t xml:space="preserve">O menu Administração reúne as configurações gerais do sistema e só aparece para usuários com perfil Administrador.</w:t>
      </w:r>
    </w:p>
    <w:p>
      <w:pPr>
        <w:pStyle w:val="Heading2"/>
      </w:pPr>
      <w:r>
        <w:t xml:space="preserve">7.1 Formas de Pagamento</w:t>
      </w:r>
    </w:p>
    <w:p>
      <w:pPr>
        <w:spacing w:after="160"/>
      </w:pPr>
      <w:r>
        <w:t xml:space="preserve">Cadastro das formas aceitas (ex.: Dinheiro, Cartão de Débito, Cartão de Crédito, Boleto). Para cada forma é definido: nome, modalidade (À Vista ou A Prazo) e percentual de acréscimo.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Formas À Vista podem ser combinadas em um mesmo pedido (multi-pagamento).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Formas A Prazo permitem apenas uma por pedido.</w:t>
      </w:r>
    </w:p>
    <w:p>
      <w:pPr>
        <w:pStyle w:val="Heading2"/>
      </w:pPr>
      <w:r>
        <w:t xml:space="preserve">7.2 Categorias</w:t>
      </w:r>
    </w:p>
    <w:p>
      <w:pPr>
        <w:spacing w:after="160"/>
      </w:pPr>
      <w:r>
        <w:t xml:space="preserve">Cadastro simples de categorias usadas para organizar e filtrar os produtos.</w:t>
      </w:r>
    </w:p>
    <w:p>
      <w:pPr>
        <w:pStyle w:val="Heading2"/>
      </w:pPr>
      <w:r>
        <w:t xml:space="preserve">7.3 Usuários</w:t>
      </w:r>
    </w:p>
    <w:p>
      <w:pPr>
        <w:spacing w:after="160"/>
      </w:pPr>
      <w:r>
        <w:t xml:space="preserve">Cadastro dos usuários do sistema (nome, e-mail, senha e perfil Administrador ou Atendente). Recursos principais: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Código de Acesso: cada usuário recebe automaticamente um código numérico de 4 dígitos, usado para login rápido no caixa. É possível gerar um novo código a qualquer momento pelo ícone de atualização.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Alterar Senha: disponível em um diálogo separado, sem exigir a senha atual (uso administrativo).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Inativar / Reativar: usuários desativados podem ser reativados por um botão específico na listagem.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Busca: por nome ou e-mail, com paginação de 10, 20 ou 50 usuários por página.</w:t>
      </w:r>
    </w:p>
    <w:p>
      <w:pPr>
        <w:pBdr>
          <w:left w:val="single" w:color="2E5E4E" w:sz="12" w:space="8"/>
        </w:pBdr>
        <w:spacing w:after="200" w:before="80"/>
        <w:ind w:left="200"/>
      </w:pPr>
      <w:r>
        <w:rPr>
          <w:i/>
          <w:iCs/>
          <w:sz w:val="20"/>
          <w:szCs w:val="20"/>
        </w:rPr>
        <w:t xml:space="preserve">Observação: Regras de senha: mínimo de 6 caracteres, com pelo menos 1 letra minúscula e 1 número.</w:t>
      </w:r>
    </w:p>
    <w:p>
      <w:pPr>
        <w:pStyle w:val="Heading2"/>
      </w:pPr>
      <w:r>
        <w:t xml:space="preserve">7.4 Empresa</w:t>
      </w:r>
    </w:p>
    <w:p>
      <w:pPr>
        <w:spacing w:after="160"/>
      </w:pPr>
      <w:r>
        <w:t xml:space="preserve">Duas seções: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Dados Cadastrais: Nome, CNPJ, Endereço e Telefone da empresa.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Logo da Empresa: envio de imagem PNG ou JPG (máximo de 150 KB), com prévia imediata. O logo aparece no menu lateral do sistema e também pode ser impresso no cabeçalho do recibo.</w:t>
      </w:r>
    </w:p>
    <w:p>
      <w:pPr>
        <w:pStyle w:val="Heading2"/>
      </w:pPr>
      <w:r>
        <w:t xml:space="preserve">7.5 Auditoria</w:t>
      </w:r>
    </w:p>
    <w:p>
      <w:pPr>
        <w:spacing w:after="160"/>
      </w:pPr>
      <w:r>
        <w:t xml:space="preserve">Registro de todas as ações relevantes realizadas no sistema (quem fez, o quê, quando e o valor anterior/novo quando aplicável). Pode ser filtrado por período, tipo de entidade (Pedido, Cliente, Produto, Forma de Pagamento, Usuário) e por texto livre (operação, descrição ou usuário).</w:t>
      </w:r>
    </w:p>
    <w:p>
      <w:pPr>
        <w:spacing w:after="160"/>
      </w:pPr>
      <w:r>
        <w:t xml:space="preserve">As operações aparecem com cores para facilitar a leitura: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Tipo de operação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Verde (Sucesso)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Criação de registros (pedido, cliente, produto, forma de pagamento, usuário).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Azul-claro (Info)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Edições gerais (cliente, forma de pagamento, produto, usuário).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Azul (Primário)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Finalizar pedido, imprimir pedido, desbloquear pedido, login, reativar usuário.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Amarelo (Alerta)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Alterar entrega, alterar financeiro, alterar pagamento, alterar preço, aplicar desconto.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Vermelho (Erro)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Cancelar pedido, inativar/desativar registros, logoff.</w:t>
            </w:r>
          </w:p>
        </w:tc>
      </w:tr>
    </w:tbl>
    <w:p>
      <w:pPr>
        <w:pStyle w:val="Heading1"/>
      </w:pPr>
      <w:r>
        <w:t xml:space="preserve">8. Impressão de Recibos</w:t>
      </w:r>
    </w:p>
    <w:p>
      <w:pPr>
        <w:spacing w:after="160"/>
      </w:pPr>
      <w:r>
        <w:t xml:space="preserve">A impressão dos recibos depende de um pequeno programa chamado PrintAgent, instalado no computador conectado à impressora térmica (modelo EPSON TM-T20X). O fluxo é automático: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No pedido, clique em Imprimir Recibo e confira a prévia.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Clique em Confirmar Impressão.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 sistema envia o pedido de impressão para o PrintAgent em tempo real.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 PrintAgent formata e envia o recibo para a impressora automaticamente.</w:t>
      </w:r>
    </w:p>
    <w:p>
      <w:pPr>
        <w:spacing w:after="160"/>
      </w:pPr>
      <w:r>
        <w:t xml:space="preserve">O PrintAgent aparece como um ícone na bandeja do sistema (canto inferior direito da tela, perto do relógio). Clicando com o botão direito nesse ícone é possível abrir “Configurar Impressora...” para escolher a impressora, testar a impressão e ajustar a conexão com o sistema.</w:t>
      </w:r>
    </w:p>
    <w:p>
      <w:pPr>
        <w:pBdr>
          <w:left w:val="single" w:color="2E5E4E" w:sz="12" w:space="8"/>
        </w:pBdr>
        <w:spacing w:after="200" w:before="80"/>
        <w:ind w:left="200"/>
      </w:pPr>
      <w:r>
        <w:rPr>
          <w:i/>
          <w:iCs/>
          <w:sz w:val="20"/>
          <w:szCs w:val="20"/>
        </w:rPr>
        <w:t xml:space="preserve">Observação: Se a impressão não sair, verifique primeiro se o ícone do PrintAgent está ativo na bandeja do sistema e se a impressora está ligada e com papel. O PrintAgent tenta reconectar automaticamente ao sistema a cada 30 segundos caso fique offline.</w:t>
      </w:r>
    </w:p>
    <w:p>
      <w:pPr>
        <w:pStyle w:val="Heading1"/>
      </w:pPr>
      <w:r>
        <w:t xml:space="preserve">9. Segurança e Boas Práticas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Não compartilhe sua senha ou código de acesso com outros usuários — cada pessoa deve ter seu próprio login, o que garante o registro correto na Auditoria.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Sempre clique em Sair ao terminar o uso em um computador compartilhado.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Pedidos finalizados ficam bloqueados por padrão; qualquer alteração após a finalização deve ser solicitada a um Administrador.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 caso de erro de cadastro (preço, cliente, forma de pagamento), utilize sempre a edição do próprio registro em vez de criar um duplicado.</w:t>
      </w:r>
    </w:p>
    <w:p>
      <w:pPr>
        <w:pStyle w:val="Heading1"/>
      </w:pPr>
      <w:r>
        <w:t xml:space="preserve">10. Perguntas Frequentes</w:t>
      </w:r>
    </w:p>
    <w:p>
      <w:pPr>
        <w:pStyle w:val="Heading3"/>
      </w:pPr>
      <w:r>
        <w:t xml:space="preserve">Esqueci a senha ou o código de acesso, e agora?</w:t>
      </w:r>
    </w:p>
    <w:p>
      <w:pPr>
        <w:spacing w:after="160"/>
      </w:pPr>
      <w:r>
        <w:t xml:space="preserve">Procure um Administrador. Ele pode gerar uma nova senha ou um novo código de acesso de 4 dígitos para o seu usuário na tela Administração &gt; Usuários.</w:t>
      </w:r>
    </w:p>
    <w:p>
      <w:pPr>
        <w:pStyle w:val="Heading3"/>
      </w:pPr>
      <w:r>
        <w:t xml:space="preserve">Fiz login mas apareceu “E-mail, código ou senha inválidos”. Por quê?</w:t>
      </w:r>
    </w:p>
    <w:p>
      <w:pPr>
        <w:spacing w:after="160"/>
      </w:pPr>
      <w:r>
        <w:t xml:space="preserve">Confira se o e-mail ou o código de 4 dígitos foi digitado corretamente e se a tecla Caps Lock não está ativada na senha. Se o problema persistir, peça a um Administrador para verificar se o seu usuário está ativo.</w:t>
      </w:r>
    </w:p>
    <w:p>
      <w:pPr>
        <w:pStyle w:val="Heading3"/>
      </w:pPr>
      <w:r>
        <w:t xml:space="preserve">O total do pedido não bate e o botão Finalizar não libera. O que fazer?</w:t>
      </w:r>
    </w:p>
    <w:p>
      <w:pPr>
        <w:spacing w:after="160"/>
      </w:pPr>
      <w:r>
        <w:t xml:space="preserve">Isso acontece quando duas ou mais formas de pagamento foram selecionadas e a soma dos valores informados em cada uma ainda não é igual ao total do pedido. Verifique o indicador “Restante: R$ X” — ele fica vermelho enquanto houver diferença e verde quando o valor estiver correto.</w:t>
      </w:r>
    </w:p>
    <w:p>
      <w:pPr>
        <w:pStyle w:val="Heading3"/>
      </w:pPr>
      <w:r>
        <w:t xml:space="preserve">Preciso alterar a forma de pagamento de um pedido já finalizado. É possível?</w:t>
      </w:r>
    </w:p>
    <w:p>
      <w:pPr>
        <w:spacing w:after="160"/>
      </w:pPr>
      <w:r>
        <w:t xml:space="preserve">Sim, mas apenas um Administrador pode fazer essa alteração, pela tela Pedidos &gt; detalhes do pedido &gt; Alterar Forma de Pagamento.</w:t>
      </w:r>
    </w:p>
    <w:p>
      <w:pPr>
        <w:pStyle w:val="Heading3"/>
      </w:pPr>
      <w:r>
        <w:t xml:space="preserve">O recibo não está imprimindo. O que verificar?</w:t>
      </w:r>
    </w:p>
    <w:p>
      <w:pPr>
        <w:spacing w:after="160"/>
      </w:pPr>
      <w:r>
        <w:t xml:space="preserve">Confirme se o ícone do PrintAgent está visível na bandeja do sistema, se a impressora térmica está ligada, conectada e com papel, e se o computador do caixa está com a rede/sistema disponíveis. Consulte um Administrador se o problema continuar.</w:t>
      </w:r>
    </w:p>
    <w:p>
      <w:pPr>
        <w:pStyle w:val="Heading3"/>
      </w:pPr>
      <w:r>
        <w:t xml:space="preserve">Por que não vejo o menu Administração?</w:t>
      </w:r>
    </w:p>
    <w:p>
      <w:pPr>
        <w:spacing w:after="160"/>
      </w:pPr>
      <w:r>
        <w:t xml:space="preserve">Esse menu só é exibido para usuários com perfil Administrador. Se você precisa de acesso a alguma função administrativa, solicite a um Administrador do sistema.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SCALEatacado — Guia do Usuário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E4E" w:sz="6" w:space="4"/>
      </w:pBdr>
      <w:spacing w:after="200" w:before="360"/>
      <w:outlineLvl w:val="0"/>
    </w:pPr>
    <w:rPr>
      <w:rFonts w:ascii="Arial" w:cs="Arial" w:eastAsia="Arial" w:hAnsi="Arial"/>
      <w:b/>
      <w:bCs/>
      <w:color w:val="2E5E4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i/>
      <w:i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2026-07-02T14:15:48.496Z</dcterms:created>
  <dcterms:modified xsi:type="dcterms:W3CDTF">2026-07-02T14:15:48.497Z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