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ngsana New" w:hAnsi="Angsana New" w:eastAsia="Angsana New" w:cs="Angsana New"/>
          <w:b/>
          <w:sz w:val="32"/>
        </w:rPr>
        <w:t xml:space="preserve">Surgical Number S  67-1024  </w:t>
      </w:r>
    </w:p>
    <w:p>
      <w:pPr>
        <w:spacing w:before="240"/>
      </w:pPr>
      <w:r>
        <w:rPr>
          <w:rFonts w:ascii="Angsana New" w:hAnsi="Angsana New" w:eastAsia="Angsana New" w:cs="Angsana New"/>
          <w:b/>
          <w:sz w:val="36"/>
        </w:rPr>
        <w:t>Breast cancer</w:t>
      </w:r>
    </w:p>
    <w:p>
      <w:r>
        <w:rPr>
          <w:rFonts w:ascii="Angsana New" w:hAnsi="Angsana New" w:eastAsia="Angsana New" w:cs="Angsana New"/>
          <w:b w:val="0"/>
          <w:sz w:val="32"/>
        </w:rPr>
        <w:t xml:space="preserve">Received in formalin is a ( right / left )    </w:t>
      </w:r>
      <w:r>
        <w:rPr>
          <w:rFonts w:ascii="Angsana New" w:hAnsi="Angsana New" w:eastAsia="Angsana New" w:cs="Angsana New"/>
          <w:b w:val="0"/>
          <w:sz w:val="32"/>
        </w:rPr>
        <w:t>☑  modified radical mastectomy specimen</w:t>
      </w:r>
    </w:p>
    <w:p>
      <w:r>
        <w:rPr>
          <w:rFonts w:ascii="Angsana New" w:hAnsi="Angsana New" w:eastAsia="Angsana New" w:cs="Angsana New"/>
          <w:b w:val="0"/>
          <w:sz w:val="32"/>
        </w:rPr>
        <w:t>☐ simple mastectomy specimen           ☐ ..........................................................................</w:t>
      </w:r>
    </w:p>
    <w:p>
      <w:r>
        <w:rPr>
          <w:rFonts w:ascii="Angsana New" w:hAnsi="Angsana New" w:eastAsia="Angsana New" w:cs="Angsana New"/>
          <w:b w:val="0"/>
          <w:sz w:val="32"/>
        </w:rPr>
        <w:t>Measuring     3.5 x 2.0 x 1.5   cm.    ☐    with axillary content , ............. x ............. x ............. cm.</w:t>
      </w:r>
    </w:p>
    <w:p>
      <w:r>
        <w:rPr>
          <w:rFonts w:ascii="Angsana New" w:hAnsi="Angsana New" w:eastAsia="Angsana New" w:cs="Angsana New"/>
          <w:b w:val="0"/>
          <w:sz w:val="32"/>
        </w:rPr>
        <w:t>The skin ellipse ,     ............. x ............. cm.</w:t>
      </w:r>
    </w:p>
    <w:p>
      <w:r>
        <w:rPr>
          <w:rFonts w:ascii="Angsana New" w:hAnsi="Angsana New" w:eastAsia="Angsana New" w:cs="Angsana New"/>
          <w:b w:val="0"/>
          <w:sz w:val="32"/>
        </w:rPr>
        <w:t>and    ☐  appears normal .......................................................................</w:t>
      </w:r>
    </w:p>
    <w:p>
      <w:r>
        <w:rPr>
          <w:rFonts w:ascii="Angsana New" w:hAnsi="Angsana New" w:eastAsia="Angsana New" w:cs="Angsana New"/>
          <w:b w:val="0"/>
          <w:sz w:val="32"/>
        </w:rPr>
        <w:t>☐ shows an old surgical scar ................. cm in length at ( areola / upper / lower / inner / outer ) ( quadrant ) .</w:t>
      </w:r>
    </w:p>
    <w:p>
      <w:r>
        <w:rPr>
          <w:rFonts w:ascii="Angsana New" w:hAnsi="Angsana New" w:eastAsia="Angsana New" w:cs="Angsana New"/>
          <w:b w:val="0"/>
          <w:sz w:val="32"/>
        </w:rPr>
        <w:t>☐ shows an ulceration ................ x ................ cm .   at ( areola / upper / lower / inner / outer ) ( quadrant ) .</w:t>
      </w:r>
    </w:p>
    <w:p>
      <w:r>
        <w:rPr>
          <w:rFonts w:ascii="Angsana New" w:hAnsi="Angsana New" w:eastAsia="Angsana New" w:cs="Angsana New"/>
          <w:b w:val="0"/>
          <w:sz w:val="32"/>
        </w:rPr>
        <w:t>The nipple     ☐  is everted .  ☐  shows inverted .</w:t>
      </w:r>
    </w:p>
    <w:p>
      <w:r>
        <w:rPr>
          <w:rFonts w:ascii="Angsana New" w:hAnsi="Angsana New" w:eastAsia="Angsana New" w:cs="Angsana New"/>
          <w:b w:val="0"/>
          <w:sz w:val="32"/>
        </w:rPr>
        <w:t>☐   shows ulceration ....................................</w:t>
      </w:r>
    </w:p>
    <w:p>
      <w:r>
        <w:rPr>
          <w:rFonts w:ascii="Angsana New" w:hAnsi="Angsana New" w:eastAsia="Angsana New" w:cs="Angsana New"/>
          <w:b w:val="0"/>
          <w:sz w:val="32"/>
        </w:rPr>
        <w:t>There   ( is a /  are  /  two  /  are multiple  )  ...............................................................................................................</w:t>
      </w:r>
    </w:p>
    <w:p>
      <w:r>
        <w:rPr>
          <w:rFonts w:ascii="Angsana New" w:hAnsi="Angsana New" w:eastAsia="Angsana New" w:cs="Angsana New"/>
          <w:b w:val="0"/>
          <w:sz w:val="32"/>
        </w:rPr>
        <w:t>☐ infiltrative firm yellow white mass .    …………. x …………. x …………. cm.</w:t>
      </w:r>
    </w:p>
    <w:p>
      <w:r>
        <w:rPr>
          <w:rFonts w:ascii="Angsana New" w:hAnsi="Angsana New" w:eastAsia="Angsana New" w:cs="Angsana New"/>
          <w:b w:val="0"/>
          <w:sz w:val="32"/>
        </w:rPr>
        <w:t>☐ well-defined firm white mass with slit like appearance .    …………. x …………. x …………. cm.</w:t>
      </w:r>
    </w:p>
    <w:p>
      <w:r>
        <w:rPr>
          <w:rFonts w:ascii="Angsana New" w:hAnsi="Angsana New" w:eastAsia="Angsana New" w:cs="Angsana New"/>
          <w:b w:val="0"/>
          <w:sz w:val="32"/>
        </w:rPr>
        <w:t>☐ previous surgical cavity with adjacent fibrous tissue .    …………. x …………. x …………. cm.</w:t>
      </w:r>
    </w:p>
    <w:p>
      <w:r>
        <w:rPr>
          <w:rFonts w:ascii="Angsana New" w:hAnsi="Angsana New" w:eastAsia="Angsana New" w:cs="Angsana New"/>
          <w:b w:val="0"/>
          <w:sz w:val="32"/>
        </w:rPr>
        <w:t>located     ☐   beneath the nipple .   ☐ beneath the scar .</w:t>
      </w:r>
    </w:p>
    <w:p>
      <w:r>
        <w:rPr>
          <w:rFonts w:ascii="Angsana New" w:hAnsi="Angsana New" w:eastAsia="Angsana New" w:cs="Angsana New"/>
          <w:b w:val="0"/>
          <w:sz w:val="32"/>
        </w:rPr>
        <w:t>☐ in the central portion ( subareolar ) .</w:t>
      </w:r>
    </w:p>
    <w:p>
      <w:r>
        <w:rPr>
          <w:rFonts w:ascii="Angsana New" w:hAnsi="Angsana New" w:eastAsia="Angsana New" w:cs="Angsana New"/>
          <w:b w:val="0"/>
          <w:sz w:val="32"/>
        </w:rPr>
        <w:t>☐   in ( upper / lower / inner / outer )  quadrant  .</w:t>
      </w:r>
    </w:p>
    <w:p/>
    <w:p>
      <w:r>
        <w:rPr>
          <w:rFonts w:ascii="Angsana New" w:hAnsi="Angsana New" w:eastAsia="Angsana New" w:cs="Angsana New"/>
          <w:b/>
          <w:sz w:val="32"/>
        </w:rPr>
        <w:t>The following table: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</w:tcPr>
          <w:p>
            <w:r>
              <w:rPr>
                <w:rFonts w:ascii="Angsana New" w:hAnsi="Angsana New" w:eastAsia="Angsana New" w:cs="Angsana New"/>
                <w:b w:val="0"/>
                <w:sz w:val="32"/>
              </w:rPr>
              <w:t>....................... cm. from deep margin ,</w:t>
            </w:r>
          </w:p>
        </w:tc>
        <w:tc>
          <w:tcPr>
            <w:tcW w:type="dxa" w:w="4513"/>
          </w:tcPr>
          <w:p>
            <w:r>
              <w:rPr>
                <w:rFonts w:ascii="Angsana New" w:hAnsi="Angsana New" w:eastAsia="Angsana New" w:cs="Angsana New"/>
                <w:b w:val="0"/>
                <w:sz w:val="32"/>
              </w:rPr>
              <w:t>....................... cm. from superior margin ,</w:t>
            </w:r>
          </w:p>
        </w:tc>
      </w:tr>
      <w:tr>
        <w:tc>
          <w:tcPr>
            <w:tcW w:type="dxa" w:w="4513"/>
          </w:tcPr>
          <w:p>
            <w:r>
              <w:rPr>
                <w:rFonts w:ascii="Angsana New" w:hAnsi="Angsana New" w:eastAsia="Angsana New" w:cs="Angsana New"/>
                <w:b w:val="0"/>
                <w:sz w:val="32"/>
              </w:rPr>
              <w:t>....................... cm. from inferior margin ,</w:t>
            </w:r>
          </w:p>
        </w:tc>
        <w:tc>
          <w:tcPr>
            <w:tcW w:type="dxa" w:w="4513"/>
          </w:tcPr>
          <w:p>
            <w:r>
              <w:rPr>
                <w:rFonts w:ascii="Angsana New" w:hAnsi="Angsana New" w:eastAsia="Angsana New" w:cs="Angsana New"/>
                <w:b w:val="0"/>
                <w:sz w:val="32"/>
              </w:rPr>
              <w:t>....................... cm. from medial margin ,</w:t>
            </w:r>
          </w:p>
        </w:tc>
      </w:tr>
      <w:tr>
        <w:tc>
          <w:tcPr>
            <w:tcW w:type="dxa" w:w="4513"/>
          </w:tcPr>
          <w:p>
            <w:r>
              <w:rPr>
                <w:rFonts w:ascii="Angsana New" w:hAnsi="Angsana New" w:eastAsia="Angsana New" w:cs="Angsana New"/>
                <w:b w:val="0"/>
                <w:sz w:val="32"/>
              </w:rPr>
              <w:t>....................... cm. from lateral margin ,</w:t>
            </w:r>
          </w:p>
        </w:tc>
        <w:tc>
          <w:tcPr>
            <w:tcW w:type="dxa" w:w="4513"/>
          </w:tcPr>
          <w:p>
            <w:r>
              <w:rPr>
                <w:rFonts w:ascii="Angsana New" w:hAnsi="Angsana New" w:eastAsia="Angsana New" w:cs="Angsana New"/>
                <w:b w:val="0"/>
                <w:sz w:val="32"/>
              </w:rPr>
              <w:t>and ....................... cm. from skin .</w:t>
            </w:r>
          </w:p>
        </w:tc>
      </w:tr>
    </w:tbl>
    <w:p/>
    <w:p>
      <w:r>
        <w:rPr>
          <w:rFonts w:ascii="Angsana New" w:hAnsi="Angsana New" w:eastAsia="Angsana New" w:cs="Angsana New"/>
          <w:b w:val="0"/>
          <w:sz w:val="32"/>
        </w:rPr>
        <w:t>☐  The uninvolved breast parenchyma has a fat to fibrous tissue ratio of approximately ........... : ........... .</w:t>
      </w:r>
    </w:p>
    <w:p>
      <w:r>
        <w:rPr>
          <w:rFonts w:ascii="Angsana New" w:hAnsi="Angsana New" w:eastAsia="Angsana New" w:cs="Angsana New"/>
          <w:b w:val="0"/>
          <w:sz w:val="32"/>
        </w:rPr>
        <w:t>The remaining of breast tissue    ☐  is unremarkable .</w:t>
      </w:r>
    </w:p>
    <w:p>
      <w:r>
        <w:rPr>
          <w:rFonts w:ascii="Angsana New" w:hAnsi="Angsana New" w:eastAsia="Angsana New" w:cs="Angsana New"/>
          <w:b w:val="0"/>
          <w:sz w:val="32"/>
        </w:rPr>
        <w:t>☐  There are multiple lymph nodes ranging from ................. cm . to ................. cm . in diameter.</w:t>
      </w:r>
    </w:p>
    <w:p/>
    <w:p>
      <w:r>
        <w:rPr>
          <w:rFonts w:ascii="Angsana New" w:hAnsi="Angsana New" w:eastAsia="Angsana New" w:cs="Angsana New"/>
          <w:b/>
          <w:sz w:val="32"/>
        </w:rPr>
        <w:t>Representative sections are submitted as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</w:tcPr>
          <w:p>
            <w:r>
              <w:rPr>
                <w:rFonts w:ascii="Angsana New" w:hAnsi="Angsana New" w:eastAsia="Angsana New" w:cs="Angsana New"/>
                <w:b w:val="0"/>
                <w:sz w:val="32"/>
              </w:rPr>
              <w:t>.................... = nipple</w:t>
            </w:r>
          </w:p>
        </w:tc>
        <w:tc>
          <w:tcPr>
            <w:tcW w:type="dxa" w:w="4513"/>
          </w:tcPr>
          <w:p>
            <w:r>
              <w:rPr>
                <w:rFonts w:ascii="Angsana New" w:hAnsi="Angsana New" w:eastAsia="Angsana New" w:cs="Angsana New"/>
                <w:b w:val="0"/>
                <w:sz w:val="32"/>
              </w:rPr>
              <w:t>.................... = mass</w:t>
            </w:r>
          </w:p>
        </w:tc>
      </w:tr>
      <w:tr>
        <w:tc>
          <w:tcPr>
            <w:tcW w:type="dxa" w:w="4513"/>
          </w:tcPr>
          <w:p>
            <w:r>
              <w:rPr>
                <w:rFonts w:ascii="Angsana New" w:hAnsi="Angsana New" w:eastAsia="Angsana New" w:cs="Angsana New"/>
                <w:b w:val="0"/>
                <w:sz w:val="32"/>
              </w:rPr>
              <w:t>.................... = old biopsy cavity</w:t>
            </w:r>
          </w:p>
        </w:tc>
        <w:tc>
          <w:tcPr>
            <w:tcW w:type="dxa" w:w="4513"/>
          </w:tcPr>
          <w:p>
            <w:r>
              <w:rPr>
                <w:rFonts w:ascii="Angsana New" w:hAnsi="Angsana New" w:eastAsia="Angsana New" w:cs="Angsana New"/>
                <w:b w:val="0"/>
                <w:sz w:val="32"/>
              </w:rPr>
              <w:t>.................... = deep margin</w:t>
            </w:r>
          </w:p>
        </w:tc>
      </w:tr>
      <w:tr>
        <w:tc>
          <w:tcPr>
            <w:tcW w:type="dxa" w:w="4513"/>
          </w:tcPr>
          <w:p>
            <w:r>
              <w:rPr>
                <w:rFonts w:ascii="Angsana New" w:hAnsi="Angsana New" w:eastAsia="Angsana New" w:cs="Angsana New"/>
                <w:b w:val="0"/>
                <w:sz w:val="32"/>
              </w:rPr>
              <w:t>.................... = nearest margin</w:t>
            </w:r>
          </w:p>
        </w:tc>
        <w:tc>
          <w:tcPr>
            <w:tcW w:type="dxa" w:w="4513"/>
          </w:tcPr>
          <w:p>
            <w:r>
              <w:rPr>
                <w:rFonts w:ascii="Angsana New" w:hAnsi="Angsana New" w:eastAsia="Angsana New" w:cs="Angsana New"/>
                <w:b w:val="0"/>
                <w:sz w:val="32"/>
              </w:rPr>
              <w:t>.................... = axillary nodes</w:t>
            </w:r>
          </w:p>
        </w:tc>
      </w:tr>
      <w:tr>
        <w:tc>
          <w:tcPr>
            <w:tcW w:type="dxa" w:w="4513"/>
          </w:tcPr>
          <w:p>
            <w:r>
              <w:rPr>
                <w:rFonts w:ascii="Angsana New" w:hAnsi="Angsana New" w:eastAsia="Angsana New" w:cs="Angsana New"/>
                <w:b w:val="0"/>
                <w:sz w:val="32"/>
              </w:rPr>
              <w:t>.................... = upper inner quad</w:t>
            </w:r>
          </w:p>
        </w:tc>
        <w:tc>
          <w:tcPr>
            <w:tcW w:type="dxa" w:w="4513"/>
          </w:tcPr>
          <w:p>
            <w:r>
              <w:rPr>
                <w:rFonts w:ascii="Angsana New" w:hAnsi="Angsana New" w:eastAsia="Angsana New" w:cs="Angsana New"/>
                <w:b w:val="0"/>
                <w:sz w:val="32"/>
              </w:rPr>
              <w:t>.................... = upper outer quad</w:t>
            </w:r>
          </w:p>
        </w:tc>
      </w:tr>
    </w:tbl>
    <w:p/>
    <w:p>
      <w:pPr>
        <w:jc w:val="right"/>
      </w:pPr>
      <w:r>
        <w:rPr>
          <w:rFonts w:ascii="Angsana New" w:hAnsi="Angsana New" w:eastAsia="Angsana New" w:cs="Angsana New"/>
          <w:b w:val="0"/>
          <w:sz w:val="32"/>
        </w:rPr>
        <w:t>.................................................Prosecutor</w:t>
      </w:r>
    </w:p>
    <w:p>
      <w:pPr>
        <w:jc w:val="right"/>
      </w:pPr>
      <w:r>
        <w:rPr>
          <w:rFonts w:ascii="Angsana New" w:hAnsi="Angsana New" w:eastAsia="Angsana New" w:cs="Angsana New"/>
          <w:b w:val="0"/>
          <w:sz w:val="32"/>
        </w:rPr>
        <w:t>Date .....................................................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