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ngsana New" w:hAnsi="Angsana New" w:eastAsia="Angsana New" w:cs="Angsana New"/>
          <w:b/>
          <w:sz w:val="32"/>
        </w:rPr>
        <w:t>Surgical Number S</w:t>
      </w:r>
      <w:r>
        <w:rPr>
          <w:rFonts w:ascii="Angsana New" w:hAnsi="Angsana New" w:eastAsia="Angsana New" w:cs="Angsana New"/>
          <w:b/>
          <w:sz w:val="32"/>
        </w:rPr>
        <w:t xml:space="preserve">67-9988</w:t>
      </w:r>
      <w:r>
        <w:rPr>
          <w:rFonts w:ascii="Angsana New" w:hAnsi="Angsana New" w:eastAsia="Angsana New" w:cs="Angsana New"/>
          <w:b/>
          <w:sz w:val="32"/>
        </w:rPr>
        <w:t>.............................................</w:t>
      </w:r>
    </w:p>
    <w:p>
      <w:pPr>
        <w:spacing w:before="120"/>
      </w:pPr>
      <w:r>
        <w:rPr>
          <w:rFonts w:ascii="Angsana New" w:hAnsi="Angsana New" w:eastAsia="Angsana New" w:cs="Angsana New"/>
          <w:b/>
          <w:sz w:val="36"/>
        </w:rPr>
        <w:t>Breast cancer</w:t>
      </w:r>
    </w:p>
    <w:p>
      <w:r>
        <w:rPr>
          <w:rFonts w:ascii="Angsana New" w:hAnsi="Angsana New" w:eastAsia="Angsana New" w:cs="Angsana New"/>
          <w:b w:val="0"/>
          <w:sz w:val="32"/>
        </w:rPr>
        <w:t xml:space="preserve">Received in formalin is a ( right / left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  ☑  </w:t>
            </w:r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modified radical mastectomy specimen</w:t>
            </w:r>
          </w:p>
        </w:tc>
      </w:tr>
      <w:tr>
        <w:tc>
          <w:tcPr>
            <w:tcW w:type="dxa" w:w="9026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  ☐  </w:t>
            </w:r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simple mastectomy specimen ...........................................................</w:t>
            </w:r>
          </w:p>
        </w:tc>
      </w:tr>
    </w:tbl>
    <w:p/>
    <w:p>
      <w:r>
        <w:rPr>
          <w:rFonts w:ascii="Angsana New" w:hAnsi="Angsana New" w:eastAsia="Angsana New" w:cs="Angsana New"/>
          <w:b w:val="0"/>
          <w:sz w:val="32"/>
        </w:rPr>
        <w:t xml:space="preserve">Measuring   </w:t>
      </w:r>
      <w:r>
        <w:rPr>
          <w:rFonts w:ascii="Angsana New" w:hAnsi="Angsana New" w:eastAsia="Angsana New" w:cs="Angsana New"/>
          <w:b/>
          <w:sz w:val="32"/>
        </w:rPr>
        <w:t xml:space="preserve"> 4.5 x 3.2 x 2.0 </w:t>
      </w:r>
      <w:r>
        <w:rPr>
          <w:rFonts w:ascii="Angsana New" w:hAnsi="Angsana New" w:eastAsia="Angsana New" w:cs="Angsana New"/>
          <w:b w:val="0"/>
          <w:sz w:val="32"/>
        </w:rPr>
        <w:t xml:space="preserve"> cm.    </w:t>
      </w:r>
      <w:r>
        <w:rPr>
          <w:rFonts w:ascii="Angsana New" w:hAnsi="Angsana New" w:eastAsia="Angsana New" w:cs="Angsana New"/>
          <w:b w:val="0"/>
          <w:sz w:val="32"/>
        </w:rPr>
        <w:t xml:space="preserve">☑</w:t>
      </w:r>
      <w:r>
        <w:rPr>
          <w:rFonts w:ascii="Angsana New" w:hAnsi="Angsana New" w:eastAsia="Angsana New" w:cs="Angsana New"/>
          <w:b w:val="0"/>
          <w:sz w:val="32"/>
        </w:rPr>
        <w:t xml:space="preserve">  with axillary content</w:t>
      </w:r>
    </w:p>
    <w:p>
      <w:r>
        <w:rPr>
          <w:rFonts w:ascii="Angsana New" w:hAnsi="Angsana New" w:eastAsia="Angsana New" w:cs="Angsana New"/>
          <w:b w:val="0"/>
          <w:sz w:val="32"/>
        </w:rPr>
        <w:t xml:space="preserve">The skin ellipse , ............. x ............. cm. and</w:t>
      </w:r>
    </w:p>
    <w:p>
      <w:r>
        <w:rPr>
          <w:rFonts w:ascii="Angsana New" w:hAnsi="Angsana New" w:eastAsia="Angsana New" w:cs="Angsana New"/>
          <w:b w:val="0"/>
          <w:sz w:val="32"/>
        </w:rPr>
        <w:t xml:space="preserve">  ☑  appears normal ..............................................................</w:t>
      </w:r>
    </w:p>
    <w:p>
      <w:r>
        <w:rPr>
          <w:rFonts w:ascii="Angsana New" w:hAnsi="Angsana New" w:eastAsia="Angsana New" w:cs="Angsana New"/>
          <w:b w:val="0"/>
          <w:sz w:val="32"/>
        </w:rPr>
        <w:t xml:space="preserve">  ☐  shows an old surgical scar ................. cm in length.</w:t>
      </w:r>
    </w:p>
    <w:p/>
    <w:p>
      <w:r>
        <w:rPr>
          <w:rFonts w:ascii="Angsana New" w:hAnsi="Angsana New" w:eastAsia="Angsana New" w:cs="Angsana New"/>
          <w:b/>
          <w:sz w:val="32"/>
        </w:rPr>
        <w:t xml:space="preserve">Tumor Location: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 ☑ Upper Outer Quadrant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 ☐ Upper Inner Quadrant</w:t>
            </w:r>
          </w:p>
        </w:tc>
      </w:tr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 ☐ Lower Outer Quadrant</w:t>
            </w:r>
          </w:p>
        </w:tc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 ☐ Lower Inner Quadrant</w:t>
            </w:r>
          </w:p>
        </w:tc>
      </w:tr>
      <w:tr>
        <w:tc>
          <w:tcPr>
            <w:tcW w:type="dxa" w:w="4513"/>
          </w:tcPr>
          <w:p>
            <w:r>
              <w:rPr>
                <w:rFonts w:ascii="Angsana New" w:hAnsi="Angsana New" w:eastAsia="Angsana New" w:cs="Angsana New"/>
                <w:b w:val="0"/>
                <w:sz w:val="32"/>
              </w:rPr>
              <w:t xml:space="preserve"> ☐ Central / Subareolar</w:t>
            </w:r>
          </w:p>
        </w:tc>
        <w:tc>
          <w:tcPr>
            <w:tcW w:type="dxa" w:w="4513"/>
          </w:tcPr>
          <w:p/>
        </w:tc>
      </w:tr>
    </w:tbl>
    <w:sectPr w:rsidR="00FC693F" w:rsidRPr="0006063C" w:rsidSect="00034616">
      <w:pgSz w:w="11906" w:h="16838"/>
      <w:pgMar w:top="850" w:right="1440" w:bottom="8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