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3949D">
      <w:pPr>
        <w:pStyle w:val="3"/>
        <w:ind w:left="709"/>
        <w:rPr>
          <w:highlight w:val="white"/>
          <w14:ligatures w14:val="none"/>
        </w:rPr>
      </w:pPr>
      <w:r>
        <w:rPr>
          <w:highlight w:val="none"/>
        </w:rPr>
        <w:t>一</w:t>
      </w:r>
      <w:r>
        <w:rPr>
          <w:highlight w:val="white"/>
        </w:rPr>
        <w:t>、项目概述</w:t>
      </w:r>
    </w:p>
    <w:p w14:paraId="16BF2AA6">
      <w:pPr>
        <w:pStyle w:val="5"/>
        <w:ind w:left="1417"/>
        <w:rPr>
          <w:highlight w:val="white"/>
          <w14:ligatures w14:val="none"/>
        </w:rPr>
      </w:pPr>
      <w:r>
        <w:rPr>
          <w:highlight w:val="white"/>
        </w:rPr>
        <w:t>1.1 项目背景</w:t>
      </w:r>
    </w:p>
    <w:p w14:paraId="0B5CD1EB">
      <w:pPr>
        <w:rPr>
          <w:highlight w:val="white"/>
          <w14:ligatures w14:val="none"/>
        </w:rPr>
      </w:pPr>
      <w:r>
        <w:rPr>
          <w:highlight w:val="white"/>
        </w:rPr>
        <w:t>每年大量学生准备考研，需要频繁查询院校、专业、历年分数线、招生信息等资料。现有信息分散在各高校官网、研招网、论坛等，查询效率低、信息不统一且容易过期。本项目拟开发一款“考研信息查询应用”（Web/移动端均可扩展），整合权威数据源，提供一站式查询与对比服务，帮助考研学生更高效地制定目标和备考计划。</w:t>
      </w:r>
    </w:p>
    <w:p w14:paraId="71FFE2FB">
      <w:pPr>
        <w:pStyle w:val="6"/>
        <w:ind w:left="1417"/>
        <w:rPr>
          <w:highlight w:val="white"/>
          <w14:ligatures w14:val="none"/>
        </w:rPr>
      </w:pPr>
      <w:r>
        <w:rPr>
          <w:highlight w:val="white"/>
        </w:rPr>
        <w:t>1.2 目标用户</w:t>
      </w:r>
    </w:p>
    <w:p w14:paraId="0EF2AF99">
      <w:pPr>
        <w:rPr>
          <w:highlight w:val="white"/>
          <w14:ligatures w14:val="none"/>
        </w:rPr>
      </w:pPr>
      <w:r>
        <w:rPr>
          <w:highlight w:val="white"/>
        </w:rPr>
        <w:t>准备考研的本科学生（大二–大四为主）</w:t>
      </w:r>
    </w:p>
    <w:p w14:paraId="38831149">
      <w:pPr>
        <w:rPr>
          <w:highlight w:val="white"/>
          <w14:ligatures w14:val="none"/>
        </w:rPr>
      </w:pPr>
      <w:r>
        <w:rPr>
          <w:highlight w:val="white"/>
        </w:rPr>
        <w:t>有二战、三战需求的考研学生</w:t>
      </w:r>
    </w:p>
    <w:p w14:paraId="63FC7605">
      <w:pPr>
        <w:rPr>
          <w:highlight w:val="white"/>
          <w14:ligatures w14:val="none"/>
        </w:rPr>
      </w:pPr>
      <w:r>
        <w:rPr>
          <w:highlight w:val="white"/>
        </w:rPr>
        <w:t>高校辅导员/教务老师（辅助学生选校选专业）</w:t>
      </w:r>
    </w:p>
    <w:p w14:paraId="48BB2B6D">
      <w:pPr>
        <w:pStyle w:val="5"/>
        <w:ind w:left="1417"/>
        <w:rPr>
          <w:highlight w:val="white"/>
          <w14:ligatures w14:val="none"/>
        </w:rPr>
      </w:pPr>
      <w:r>
        <w:rPr>
          <w:highlight w:val="white"/>
        </w:rPr>
        <w:t>1.3 产品定位</w:t>
      </w:r>
    </w:p>
    <w:p w14:paraId="30DEE6A9">
      <w:pPr>
        <w:rPr>
          <w:highlight w:val="white"/>
          <w14:ligatures w14:val="none"/>
        </w:rPr>
      </w:pPr>
      <w:r>
        <w:rPr>
          <w:highlight w:val="white"/>
        </w:rPr>
        <w:t>核心定位：面向考研学生的“院校 &amp; 专业 &amp; 分数线 查询 + 决策辅助工具”</w:t>
      </w:r>
    </w:p>
    <w:p w14:paraId="6CDFE3A3">
      <w:pPr>
        <w:rPr>
          <w:highlight w:val="white"/>
          <w14:ligatures w14:val="none"/>
        </w:rPr>
      </w:pPr>
      <w:r>
        <w:rPr>
          <w:highlight w:val="white"/>
        </w:rPr>
        <w:t>不做：题库练习、视频课程等重内容教学（可作为后期扩展）</w:t>
      </w:r>
    </w:p>
    <w:p w14:paraId="409C4A0C">
      <w:pPr>
        <w:pStyle w:val="3"/>
        <w:ind w:left="709"/>
        <w:rPr>
          <w:highlight w:val="white"/>
          <w14:ligatures w14:val="none"/>
        </w:rPr>
      </w:pPr>
      <w:r>
        <w:rPr>
          <w:highlight w:val="white"/>
        </w:rPr>
        <w:t>二、总体目标与功能范围</w:t>
      </w:r>
    </w:p>
    <w:p w14:paraId="16594229">
      <w:pPr>
        <w:pStyle w:val="5"/>
        <w:ind w:left="1417"/>
        <w:rPr>
          <w:highlight w:val="white"/>
          <w14:ligatures w14:val="none"/>
        </w:rPr>
      </w:pPr>
      <w:r>
        <w:rPr>
          <w:highlight w:val="white"/>
        </w:rPr>
        <w:t>2.1 总体目标</w:t>
      </w:r>
    </w:p>
    <w:p w14:paraId="58614DF6">
      <w:pPr>
        <w:rPr>
          <w:highlight w:val="white"/>
          <w14:ligatures w14:val="none"/>
        </w:rPr>
      </w:pPr>
      <w:r>
        <w:rPr>
          <w:highlight w:val="white"/>
        </w:rPr>
        <w:t>为用户提供快速、准确、可对比的考研信息查询服务</w:t>
      </w:r>
    </w:p>
    <w:p w14:paraId="51DD3E98">
      <w:pPr>
        <w:rPr>
          <w:highlight w:val="white"/>
          <w14:ligatures w14:val="none"/>
        </w:rPr>
      </w:pPr>
      <w:r>
        <w:rPr>
          <w:highlight w:val="white"/>
        </w:rPr>
        <w:t>支持按多维度筛选（地区、院校层次、专业、初试/复试分数线等）</w:t>
      </w:r>
    </w:p>
    <w:p w14:paraId="1251D68D">
      <w:pPr>
        <w:rPr>
          <w:highlight w:val="white"/>
          <w14:ligatures w14:val="none"/>
        </w:rPr>
      </w:pPr>
      <w:r>
        <w:rPr>
          <w:highlight w:val="white"/>
        </w:rPr>
        <w:t>支持收藏、提醒等个性化功能，辅助用户做出选校选专业决策</w:t>
      </w:r>
    </w:p>
    <w:p w14:paraId="239F5F51">
      <w:pPr>
        <w:pStyle w:val="6"/>
        <w:ind w:left="1417"/>
        <w:rPr>
          <w:highlight w:val="white"/>
          <w14:ligatures w14:val="none"/>
        </w:rPr>
      </w:pPr>
      <w:r>
        <w:rPr>
          <w:highlight w:val="white"/>
        </w:rPr>
        <w:t>2.2 功能范围（一级功能模块）</w:t>
      </w:r>
    </w:p>
    <w:p w14:paraId="7803A3FA">
      <w:pPr>
        <w:rPr>
          <w:highlight w:val="white"/>
          <w14:ligatures w14:val="none"/>
        </w:rPr>
      </w:pPr>
      <w:r>
        <w:rPr>
          <w:highlight w:val="white"/>
        </w:rPr>
        <w:t>院校与专业信息查询模块</w:t>
      </w:r>
    </w:p>
    <w:p w14:paraId="4D9B653F">
      <w:pPr>
        <w:rPr>
          <w:highlight w:val="white"/>
          <w14:ligatures w14:val="none"/>
        </w:rPr>
      </w:pPr>
      <w:r>
        <w:rPr>
          <w:highlight w:val="white"/>
        </w:rPr>
        <w:t>历年分数线查询与对比模块</w:t>
      </w:r>
    </w:p>
    <w:p w14:paraId="7CE61E13">
      <w:pPr>
        <w:rPr>
          <w:highlight w:val="white"/>
          <w14:ligatures w14:val="none"/>
        </w:rPr>
      </w:pPr>
      <w:r>
        <w:rPr>
          <w:highlight w:val="white"/>
        </w:rPr>
        <w:t>招生与简章信息模块</w:t>
      </w:r>
    </w:p>
    <w:p w14:paraId="465243FA">
      <w:pPr>
        <w:rPr>
          <w:highlight w:val="white"/>
          <w14:ligatures w14:val="none"/>
        </w:rPr>
      </w:pPr>
      <w:r>
        <w:rPr>
          <w:highlight w:val="white"/>
        </w:rPr>
        <w:t>考试科目信息模块</w:t>
      </w:r>
    </w:p>
    <w:p w14:paraId="15BFFBF6">
      <w:pPr>
        <w:rPr>
          <w:highlight w:val="white"/>
          <w14:ligatures w14:val="none"/>
        </w:rPr>
      </w:pPr>
      <w:r>
        <w:rPr>
          <w:highlight w:val="white"/>
        </w:rPr>
        <w:t>用户系统与个性化功能模块</w:t>
      </w:r>
    </w:p>
    <w:p w14:paraId="24081989">
      <w:pPr>
        <w:rPr>
          <w:highlight w:val="white"/>
          <w14:ligatures w14:val="none"/>
        </w:rPr>
      </w:pPr>
      <w:r>
        <w:rPr>
          <w:highlight w:val="white"/>
        </w:rPr>
        <w:t>消息通知与更新提醒模块</w:t>
      </w:r>
    </w:p>
    <w:p w14:paraId="55E44E23">
      <w:pPr>
        <w:rPr>
          <w:highlight w:val="white"/>
          <w14:ligatures w14:val="none"/>
        </w:rPr>
      </w:pPr>
      <w:r>
        <w:rPr>
          <w:highlight w:val="white"/>
        </w:rPr>
        <w:t>后台管理与数据维护模块（面向运营/管理员）</w:t>
      </w:r>
    </w:p>
    <w:p w14:paraId="3299B5C5">
      <w:pPr>
        <w:pStyle w:val="3"/>
        <w:ind w:left="709"/>
        <w:rPr>
          <w:highlight w:val="white"/>
          <w14:ligatures w14:val="none"/>
        </w:rPr>
      </w:pPr>
      <w:r>
        <w:rPr>
          <w:highlight w:val="white"/>
        </w:rPr>
        <w:t>三、详细功能需求</w:t>
      </w:r>
    </w:p>
    <w:p w14:paraId="052E713B">
      <w:pPr>
        <w:pStyle w:val="5"/>
        <w:ind w:left="709"/>
        <w:rPr>
          <w:highlight w:val="white"/>
          <w14:ligatures w14:val="none"/>
        </w:rPr>
      </w:pPr>
      <w:r>
        <w:rPr>
          <w:highlight w:val="white"/>
        </w:rPr>
        <w:t>3.1 院校与专业信息查询模块</w:t>
      </w:r>
    </w:p>
    <w:p w14:paraId="2B7FA090">
      <w:pPr>
        <w:pStyle w:val="6"/>
        <w:ind w:left="1417"/>
        <w:rPr>
          <w:highlight w:val="white"/>
          <w14:ligatures w14:val="none"/>
        </w:rPr>
      </w:pPr>
      <w:r>
        <w:rPr>
          <w:highlight w:val="white"/>
        </w:rPr>
        <w:t>3.1.1 院校查询</w:t>
      </w:r>
    </w:p>
    <w:p w14:paraId="3AAFD438">
      <w:pPr>
        <w:rPr>
          <w:highlight w:val="white"/>
          <w14:ligatures w14:val="none"/>
        </w:rPr>
      </w:pPr>
      <w:r>
        <w:rPr>
          <w:highlight w:val="white"/>
        </w:rPr>
        <w:t>功能说明：用户按条件检索目标院校，查看院校基础信息及考研相关信息。</w:t>
      </w:r>
    </w:p>
    <w:p w14:paraId="3BB21988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27F0355B">
      <w:pPr>
        <w:rPr>
          <w:highlight w:val="white"/>
          <w14:ligatures w14:val="none"/>
        </w:rPr>
      </w:pPr>
      <w:r>
        <w:rPr>
          <w:highlight w:val="white"/>
        </w:rPr>
        <w:t>按下列条件查询/筛选：</w:t>
      </w:r>
    </w:p>
    <w:p w14:paraId="2EF2EB67">
      <w:pPr>
        <w:rPr>
          <w:highlight w:val="white"/>
          <w14:ligatures w14:val="none"/>
        </w:rPr>
      </w:pPr>
      <w:r>
        <w:rPr>
          <w:highlight w:val="white"/>
        </w:rPr>
        <w:t>院校名称（模糊搜索）</w:t>
      </w:r>
    </w:p>
    <w:p w14:paraId="28D917F1">
      <w:pPr>
        <w:rPr>
          <w:highlight w:val="white"/>
          <w14:ligatures w14:val="none"/>
        </w:rPr>
      </w:pPr>
      <w:r>
        <w:rPr>
          <w:highlight w:val="white"/>
        </w:rPr>
        <w:t>所在地区（省份/城市）</w:t>
      </w:r>
    </w:p>
    <w:p w14:paraId="0451917E">
      <w:pPr>
        <w:rPr>
          <w:highlight w:val="white"/>
          <w14:ligatures w14:val="none"/>
        </w:rPr>
      </w:pPr>
      <w:r>
        <w:rPr>
          <w:highlight w:val="white"/>
        </w:rPr>
        <w:t>院校类型（综合类/理工类/师范类/财经类等）</w:t>
      </w:r>
    </w:p>
    <w:p w14:paraId="20155A7D">
      <w:pPr>
        <w:rPr>
          <w:highlight w:val="white"/>
          <w14:ligatures w14:val="none"/>
        </w:rPr>
      </w:pPr>
      <w:r>
        <w:rPr>
          <w:highlight w:val="white"/>
        </w:rPr>
        <w:t>办学层次（“985/211/双一流/普通一本/二本”等标签）</w:t>
      </w:r>
    </w:p>
    <w:p w14:paraId="3A9CD82C">
      <w:pPr>
        <w:rPr>
          <w:highlight w:val="white"/>
          <w14:ligatures w14:val="none"/>
        </w:rPr>
      </w:pPr>
      <w:r>
        <w:rPr>
          <w:highlight w:val="white"/>
        </w:rPr>
        <w:t>学校性质（公办/民办）</w:t>
      </w:r>
    </w:p>
    <w:p w14:paraId="3151673E">
      <w:pPr>
        <w:rPr>
          <w:highlight w:val="white"/>
          <w14:ligatures w14:val="none"/>
        </w:rPr>
      </w:pPr>
      <w:r>
        <w:rPr>
          <w:highlight w:val="white"/>
        </w:rPr>
        <w:t>院校详情页信息展示：</w:t>
      </w:r>
    </w:p>
    <w:p w14:paraId="003C0345">
      <w:pPr>
        <w:rPr>
          <w:highlight w:val="white"/>
          <w14:ligatures w14:val="none"/>
        </w:rPr>
      </w:pPr>
      <w:r>
        <w:rPr>
          <w:highlight w:val="white"/>
        </w:rPr>
        <w:t>院校基本信息：校名、简称、所在城市、官网链接、联系方式</w:t>
      </w:r>
    </w:p>
    <w:p w14:paraId="0E92188D">
      <w:pPr>
        <w:rPr>
          <w:highlight w:val="white"/>
          <w14:ligatures w14:val="none"/>
        </w:rPr>
      </w:pPr>
      <w:r>
        <w:rPr>
          <w:highlight w:val="white"/>
        </w:rPr>
        <w:t>考研相关概况：研究生院情况、热门专业、往年报考热度（如有）</w:t>
      </w:r>
    </w:p>
    <w:p w14:paraId="2C5A37E8">
      <w:pPr>
        <w:rPr>
          <w:highlight w:val="white"/>
        </w:rPr>
      </w:pPr>
      <w:r>
        <w:rPr>
          <w:highlight w:val="white"/>
        </w:rPr>
        <w:t>对应专业列表入口：展示该校下设的可考研专业（链接到专业详情）</w:t>
      </w:r>
    </w:p>
    <w:p w14:paraId="273BDF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3-1 考研信息查询系统顶层用例图</w:t>
      </w:r>
    </w:p>
    <w:p w14:paraId="0BBD0514">
      <w:pPr>
        <w:rPr>
          <w:highlight w:val="white"/>
        </w:rPr>
      </w:pPr>
    </w:p>
    <w:p w14:paraId="46CAA775">
      <w:pPr>
        <w:pStyle w:val="6"/>
        <w:rPr>
          <w:highlight w:val="white"/>
          <w14:ligatures w14:val="none"/>
        </w:rPr>
      </w:pPr>
      <w:r>
        <w:rPr>
          <w:highlight w:val="white"/>
        </w:rPr>
        <w:t>3.1.2 专业查询</w:t>
      </w:r>
    </w:p>
    <w:p w14:paraId="2D3B5B6B">
      <w:pPr>
        <w:rPr>
          <w:highlight w:val="white"/>
          <w14:ligatures w14:val="none"/>
        </w:rPr>
      </w:pPr>
      <w:r>
        <w:rPr>
          <w:highlight w:val="white"/>
        </w:rPr>
        <w:t>功能说明：用户按专业方向查询适合的院校和专业。</w:t>
      </w:r>
    </w:p>
    <w:p w14:paraId="160820E6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66F05249">
      <w:pPr>
        <w:rPr>
          <w:highlight w:val="white"/>
          <w14:ligatures w14:val="none"/>
        </w:rPr>
      </w:pPr>
      <w:r>
        <w:rPr>
          <w:highlight w:val="white"/>
        </w:rPr>
        <w:t>按下列条件查询/筛选：</w:t>
      </w:r>
    </w:p>
    <w:p w14:paraId="4918D34F">
      <w:pPr>
        <w:rPr>
          <w:highlight w:val="white"/>
          <w14:ligatures w14:val="none"/>
        </w:rPr>
      </w:pPr>
      <w:r>
        <w:rPr>
          <w:highlight w:val="white"/>
        </w:rPr>
        <w:t>专业名称/代码（支持全国专业目录，如“新闻与传播 0503”）</w:t>
      </w:r>
    </w:p>
    <w:p w14:paraId="2406D064">
      <w:pPr>
        <w:rPr>
          <w:highlight w:val="white"/>
          <w14:ligatures w14:val="none"/>
        </w:rPr>
      </w:pPr>
      <w:r>
        <w:rPr>
          <w:highlight w:val="white"/>
        </w:rPr>
        <w:t>学科门类（如 哲学、经济学、法学、教育学、理学、工学等）</w:t>
      </w:r>
    </w:p>
    <w:p w14:paraId="5C9E54A6">
      <w:pPr>
        <w:rPr>
          <w:highlight w:val="white"/>
          <w14:ligatures w14:val="none"/>
        </w:rPr>
      </w:pPr>
      <w:r>
        <w:rPr>
          <w:highlight w:val="white"/>
        </w:rPr>
        <w:t>研究方向（如“人工智能方向”、“金融工程方向”等）</w:t>
      </w:r>
    </w:p>
    <w:p w14:paraId="0A10FE9F">
      <w:pPr>
        <w:rPr>
          <w:highlight w:val="white"/>
          <w14:ligatures w14:val="none"/>
        </w:rPr>
      </w:pPr>
      <w:r>
        <w:rPr>
          <w:highlight w:val="white"/>
        </w:rPr>
        <w:t>专业详情页信息展示：</w:t>
      </w:r>
    </w:p>
    <w:p w14:paraId="23A32657">
      <w:pPr>
        <w:rPr>
          <w:highlight w:val="white"/>
          <w14:ligatures w14:val="none"/>
        </w:rPr>
      </w:pPr>
      <w:r>
        <w:rPr>
          <w:highlight w:val="white"/>
        </w:rPr>
        <w:t>所属院校、学院/系</w:t>
      </w:r>
    </w:p>
    <w:p w14:paraId="2E718D1B">
      <w:pPr>
        <w:rPr>
          <w:highlight w:val="white"/>
          <w14:ligatures w14:val="none"/>
        </w:rPr>
      </w:pPr>
      <w:r>
        <w:rPr>
          <w:highlight w:val="white"/>
        </w:rPr>
        <w:t>专业代码、学位类型（学硕/专硕）</w:t>
      </w:r>
    </w:p>
    <w:p w14:paraId="0FEC3814">
      <w:pPr>
        <w:rPr>
          <w:highlight w:val="white"/>
          <w14:ligatures w14:val="none"/>
        </w:rPr>
      </w:pPr>
      <w:r>
        <w:rPr>
          <w:highlight w:val="white"/>
        </w:rPr>
        <w:t>学制、学费、是否有奖学金/助学金</w:t>
      </w:r>
    </w:p>
    <w:p w14:paraId="2D1BCB59">
      <w:pPr>
        <w:rPr>
          <w:highlight w:val="white"/>
          <w14:ligatures w14:val="none"/>
        </w:rPr>
      </w:pPr>
      <w:r>
        <w:rPr>
          <w:highlight w:val="white"/>
        </w:rPr>
        <w:t>培养方向概述（从官方招生简章抽取摘要）</w:t>
      </w:r>
    </w:p>
    <w:p w14:paraId="396F67A6">
      <w:pPr>
        <w:rPr>
          <w:highlight w:val="white"/>
          <w14:ligatures w14:val="none"/>
        </w:rPr>
      </w:pPr>
      <w:r>
        <w:rPr>
          <w:highlight w:val="white"/>
        </w:rPr>
        <w:t>对应考试科目与参考书（关联到考试科目信息模块）</w:t>
      </w:r>
    </w:p>
    <w:p w14:paraId="1906A673">
      <w:pPr>
        <w:rPr>
          <w:highlight w:val="white"/>
          <w14:ligatures w14:val="none"/>
        </w:rPr>
      </w:pPr>
      <w:r>
        <w:rPr>
          <w:highlight w:val="white"/>
        </w:rPr>
        <w:t>历年分数线入口（关联到分数线模块）</w:t>
      </w:r>
    </w:p>
    <w:p w14:paraId="21949484">
      <w:pPr>
        <w:rPr>
          <w:highlight w:val="white"/>
          <w14:ligatures w14:val="none"/>
        </w:rPr>
      </w:pPr>
      <w:r>
        <w:rPr>
          <w:highlight w:val="white"/>
        </w:rPr>
        <w:t>历年招生人数、推免比例（如有）</w:t>
      </w:r>
    </w:p>
    <w:p w14:paraId="7DC44F94">
      <w:pPr>
        <w:pStyle w:val="5"/>
        <w:ind w:left="709"/>
        <w:rPr>
          <w:highlight w:val="white"/>
        </w:rPr>
      </w:pPr>
      <w:r>
        <w:rPr>
          <w:highlight w:val="white"/>
        </w:rPr>
        <w:t>3.2 历年分数线查询与对比模块</w:t>
      </w:r>
    </w:p>
    <w:p w14:paraId="32DBE52A">
      <w:pPr>
        <w:rPr>
          <w:highlight w:val="white"/>
        </w:rPr>
      </w:pPr>
    </w:p>
    <w:p w14:paraId="2720224A">
      <w:p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</w:rPr>
        <w:t>图 3-2 用户查询与对比分数线活动图</w:t>
      </w:r>
    </w:p>
    <w:p w14:paraId="323FDD64">
      <w:pPr>
        <w:rPr>
          <w:rFonts w:ascii="宋体" w:hAnsi="宋体" w:eastAsia="宋体" w:cs="宋体"/>
          <w:sz w:val="24"/>
          <w:szCs w:val="24"/>
        </w:rPr>
      </w:pPr>
    </w:p>
    <w:p w14:paraId="67564073">
      <w:pPr>
        <w:pStyle w:val="6"/>
        <w:ind w:left="1417"/>
        <w:rPr>
          <w:highlight w:val="white"/>
          <w14:ligatures w14:val="none"/>
        </w:rPr>
      </w:pPr>
      <w:r>
        <w:rPr>
          <w:highlight w:val="white"/>
        </w:rPr>
        <w:t>3.2.1 分数线查询</w:t>
      </w:r>
    </w:p>
    <w:p w14:paraId="3B53436A">
      <w:pPr>
        <w:rPr>
          <w:highlight w:val="white"/>
          <w14:ligatures w14:val="none"/>
        </w:rPr>
      </w:pPr>
      <w:r>
        <w:rPr>
          <w:highlight w:val="white"/>
        </w:rPr>
        <w:t>功能说明：用户查询某个院校/专业的历年初试、复试分数线。</w:t>
      </w:r>
    </w:p>
    <w:p w14:paraId="7D2240F4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1C983D70">
      <w:pPr>
        <w:rPr>
          <w:highlight w:val="white"/>
          <w14:ligatures w14:val="none"/>
        </w:rPr>
      </w:pPr>
      <w:r>
        <w:rPr>
          <w:highlight w:val="white"/>
        </w:rPr>
        <w:t>按下列条件筛选：</w:t>
      </w:r>
    </w:p>
    <w:p w14:paraId="0DFDD541">
      <w:pPr>
        <w:rPr>
          <w:highlight w:val="white"/>
          <w14:ligatures w14:val="none"/>
        </w:rPr>
      </w:pPr>
      <w:r>
        <w:rPr>
          <w:highlight w:val="white"/>
        </w:rPr>
        <w:t>考试年份（支持近 3–5 年）</w:t>
      </w:r>
    </w:p>
    <w:p w14:paraId="468BD870">
      <w:pPr>
        <w:rPr>
          <w:highlight w:val="white"/>
          <w14:ligatures w14:val="none"/>
        </w:rPr>
      </w:pPr>
      <w:r>
        <w:rPr>
          <w:highlight w:val="white"/>
        </w:rPr>
        <w:t>院校、专业、学科门类</w:t>
      </w:r>
    </w:p>
    <w:p w14:paraId="75552636">
      <w:pPr>
        <w:rPr>
          <w:highlight w:val="white"/>
          <w14:ligatures w14:val="none"/>
        </w:rPr>
      </w:pPr>
      <w:r>
        <w:rPr>
          <w:highlight w:val="white"/>
        </w:rPr>
        <w:t>学位类型（学硕/专硕）</w:t>
      </w:r>
    </w:p>
    <w:p w14:paraId="55868A66">
      <w:pPr>
        <w:rPr>
          <w:highlight w:val="white"/>
          <w14:ligatures w14:val="none"/>
        </w:rPr>
      </w:pPr>
      <w:r>
        <w:rPr>
          <w:highlight w:val="white"/>
        </w:rPr>
        <w:t>学制（全日制/非全日制）</w:t>
      </w:r>
    </w:p>
    <w:p w14:paraId="5B0DB43E">
      <w:pPr>
        <w:rPr>
          <w:highlight w:val="white"/>
          <w14:ligatures w14:val="none"/>
        </w:rPr>
      </w:pPr>
      <w:r>
        <w:rPr>
          <w:highlight w:val="white"/>
        </w:rPr>
        <w:t>展示内容：</w:t>
      </w:r>
    </w:p>
    <w:p w14:paraId="15CA0526">
      <w:pPr>
        <w:rPr>
          <w:highlight w:val="white"/>
          <w14:ligatures w14:val="none"/>
        </w:rPr>
      </w:pPr>
      <w:r>
        <w:rPr>
          <w:highlight w:val="white"/>
        </w:rPr>
        <w:t>国家线（按学科门类）</w:t>
      </w:r>
    </w:p>
    <w:p w14:paraId="128F9327">
      <w:pPr>
        <w:rPr>
          <w:highlight w:val="white"/>
          <w14:ligatures w14:val="none"/>
        </w:rPr>
      </w:pPr>
      <w:r>
        <w:rPr>
          <w:highlight w:val="white"/>
        </w:rPr>
        <w:t>院校线 / 专业线（初试总分、单科分数要求）</w:t>
      </w:r>
    </w:p>
    <w:p w14:paraId="228CD78E">
      <w:pPr>
        <w:rPr>
          <w:highlight w:val="white"/>
          <w14:ligatures w14:val="none"/>
        </w:rPr>
      </w:pPr>
      <w:r>
        <w:rPr>
          <w:highlight w:val="white"/>
        </w:rPr>
        <w:t>复试线（如有）</w:t>
      </w:r>
    </w:p>
    <w:p w14:paraId="24DFE6FC">
      <w:pPr>
        <w:rPr>
          <w:highlight w:val="white"/>
        </w:rPr>
      </w:pPr>
      <w:r>
        <w:rPr>
          <w:highlight w:val="white"/>
        </w:rPr>
        <w:t>备注信息：是否存在差额复试、调剂政策等</w:t>
      </w:r>
    </w:p>
    <w:p w14:paraId="0A008007">
      <w:pPr>
        <w:rPr>
          <w:highlight w:val="white"/>
        </w:rPr>
      </w:pPr>
    </w:p>
    <w:p w14:paraId="719C124D">
      <w:p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</w:rPr>
        <w:t>图 3-2 用户查询与对比分数线活动图</w:t>
      </w:r>
    </w:p>
    <w:p w14:paraId="4E015D37">
      <w:pPr>
        <w:rPr>
          <w:rFonts w:ascii="宋体" w:hAnsi="宋体" w:eastAsia="宋体" w:cs="宋体"/>
          <w:sz w:val="24"/>
          <w:szCs w:val="24"/>
        </w:rPr>
      </w:pPr>
    </w:p>
    <w:p w14:paraId="7FC15D15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3.2.2 分数线对比</w:t>
      </w:r>
    </w:p>
    <w:p w14:paraId="52B02619">
      <w:pPr>
        <w:rPr>
          <w:highlight w:val="white"/>
          <w14:ligatures w14:val="none"/>
        </w:rPr>
      </w:pPr>
      <w:r>
        <w:rPr>
          <w:highlight w:val="white"/>
        </w:rPr>
        <w:t>功能说明：帮助用户对比不同院校/专业、不同年份的分数线走势。</w:t>
      </w:r>
    </w:p>
    <w:p w14:paraId="6F2C8C88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736CC9B2">
      <w:pPr>
        <w:rPr>
          <w:highlight w:val="white"/>
          <w14:ligatures w14:val="none"/>
        </w:rPr>
      </w:pPr>
      <w:r>
        <w:rPr>
          <w:highlight w:val="white"/>
        </w:rPr>
        <w:t>用户可选 2–4 个院校/专业进行对比：</w:t>
      </w:r>
    </w:p>
    <w:p w14:paraId="16F2B110">
      <w:pPr>
        <w:rPr>
          <w:highlight w:val="white"/>
          <w14:ligatures w14:val="none"/>
        </w:rPr>
      </w:pPr>
      <w:r>
        <w:rPr>
          <w:highlight w:val="white"/>
        </w:rPr>
        <w:t>总分对比折线图/柱状图</w:t>
      </w:r>
    </w:p>
    <w:p w14:paraId="669ECB69">
      <w:pPr>
        <w:rPr>
          <w:highlight w:val="white"/>
          <w14:ligatures w14:val="none"/>
        </w:rPr>
      </w:pPr>
      <w:r>
        <w:rPr>
          <w:highlight w:val="white"/>
        </w:rPr>
        <w:t>单科分数线对比</w:t>
      </w:r>
    </w:p>
    <w:p w14:paraId="675A578A">
      <w:pPr>
        <w:rPr>
          <w:highlight w:val="white"/>
          <w14:ligatures w14:val="none"/>
        </w:rPr>
      </w:pPr>
      <w:r>
        <w:rPr>
          <w:highlight w:val="white"/>
        </w:rPr>
        <w:t>各年趋势（上涨/下降幅度）</w:t>
      </w:r>
    </w:p>
    <w:p w14:paraId="5A1B8AD0">
      <w:pPr>
        <w:rPr>
          <w:highlight w:val="white"/>
          <w14:ligatures w14:val="none"/>
        </w:rPr>
      </w:pPr>
      <w:r>
        <w:rPr>
          <w:highlight w:val="white"/>
        </w:rPr>
        <w:t>支持导出或截图（可后期扩展）</w:t>
      </w:r>
    </w:p>
    <w:p w14:paraId="7DEA5D6B">
      <w:pPr>
        <w:pStyle w:val="5"/>
        <w:ind w:left="709"/>
        <w:rPr>
          <w:highlight w:val="white"/>
        </w:rPr>
      </w:pPr>
      <w:r>
        <w:rPr>
          <w:highlight w:val="white"/>
        </w:rPr>
        <w:t>3.3 招生与简章信息模块</w:t>
      </w:r>
    </w:p>
    <w:p w14:paraId="578B04E3">
      <w:pPr>
        <w:rPr>
          <w:highlight w:val="white"/>
        </w:rPr>
      </w:pPr>
    </w:p>
    <w:p w14:paraId="5B273EB8">
      <w:pPr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ascii="宋体" w:hAnsi="宋体" w:eastAsia="宋体" w:cs="宋体"/>
          <w:sz w:val="24"/>
          <w:szCs w:val="24"/>
        </w:rPr>
        <w:t>图 3-4 用户查询专业分数线时序图</w:t>
      </w:r>
    </w:p>
    <w:p w14:paraId="6A2F0C9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ab/>
      </w:r>
    </w:p>
    <w:p w14:paraId="1E5F7125">
      <w:pPr>
        <w:rPr>
          <w:highlight w:val="none"/>
        </w:rPr>
      </w:pPr>
    </w:p>
    <w:p w14:paraId="2C0EAB70">
      <w:pPr>
        <w:rPr>
          <w:rFonts w:ascii="宋体" w:hAnsi="宋体" w:eastAsia="宋体" w:cs="宋体"/>
          <w:sz w:val="24"/>
          <w:szCs w:val="24"/>
        </w:rPr>
      </w:pPr>
    </w:p>
    <w:p w14:paraId="09D32C2A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3.3.1 招生简章聚合</w:t>
      </w:r>
    </w:p>
    <w:p w14:paraId="0BA9D6E4">
      <w:pPr>
        <w:rPr>
          <w:highlight w:val="white"/>
          <w14:ligatures w14:val="none"/>
        </w:rPr>
      </w:pPr>
      <w:r>
        <w:rPr>
          <w:highlight w:val="white"/>
        </w:rPr>
        <w:t>功能说明：集中展示各院校每年的研究生招生简章、专业目录等。</w:t>
      </w:r>
    </w:p>
    <w:p w14:paraId="4664E622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7CE82BF9">
      <w:pPr>
        <w:rPr>
          <w:highlight w:val="white"/>
          <w14:ligatures w14:val="none"/>
        </w:rPr>
      </w:pPr>
      <w:r>
        <w:rPr>
          <w:highlight w:val="white"/>
        </w:rPr>
        <w:t>按年份、院校、学科门类筛选简章</w:t>
      </w:r>
    </w:p>
    <w:p w14:paraId="2632268F">
      <w:pPr>
        <w:rPr>
          <w:highlight w:val="white"/>
          <w14:ligatures w14:val="none"/>
        </w:rPr>
      </w:pPr>
      <w:r>
        <w:rPr>
          <w:highlight w:val="white"/>
        </w:rPr>
        <w:t>显示字段：</w:t>
      </w:r>
    </w:p>
    <w:p w14:paraId="28D4E53B">
      <w:pPr>
        <w:rPr>
          <w:highlight w:val="white"/>
          <w14:ligatures w14:val="none"/>
        </w:rPr>
      </w:pPr>
      <w:r>
        <w:rPr>
          <w:highlight w:val="white"/>
        </w:rPr>
        <w:t>招生简章标题、发布时间</w:t>
      </w:r>
    </w:p>
    <w:p w14:paraId="3CC9E51D">
      <w:pPr>
        <w:rPr>
          <w:highlight w:val="white"/>
          <w14:ligatures w14:val="none"/>
        </w:rPr>
      </w:pPr>
      <w:r>
        <w:rPr>
          <w:highlight w:val="white"/>
        </w:rPr>
        <w:t>数据来源链接（如研招网、学校研招办官网）</w:t>
      </w:r>
    </w:p>
    <w:p w14:paraId="23351E88">
      <w:pPr>
        <w:rPr>
          <w:highlight w:val="white"/>
          <w14:ligatures w14:val="none"/>
        </w:rPr>
      </w:pPr>
      <w:r>
        <w:rPr>
          <w:highlight w:val="white"/>
        </w:rPr>
        <w:t>简要摘要（自动提取或人工编辑）</w:t>
      </w:r>
    </w:p>
    <w:p w14:paraId="7E6F02E5">
      <w:pPr>
        <w:rPr>
          <w:highlight w:val="white"/>
        </w:rPr>
      </w:pPr>
      <w:r>
        <w:rPr>
          <w:highlight w:val="white"/>
        </w:rPr>
        <w:t>可点击跳转至“详细简章页面”（展示抓取/整理后的结构化信息）</w:t>
      </w:r>
    </w:p>
    <w:p w14:paraId="424004CF">
      <w:pPr>
        <w:rPr>
          <w:rFonts w:ascii="宋体" w:hAnsi="宋体" w:eastAsia="宋体" w:cs="宋体"/>
          <w:sz w:val="24"/>
          <w:szCs w:val="24"/>
        </w:rPr>
      </w:pPr>
    </w:p>
    <w:p w14:paraId="2F1E8E4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3-5 用户收藏专业时序图</w:t>
      </w:r>
    </w:p>
    <w:p w14:paraId="08A2B3BB">
      <w:pPr>
        <w:rPr>
          <w:highlight w:val="white"/>
        </w:rPr>
      </w:pPr>
      <w:r>
        <w:rPr>
          <w:highlight w:val="none"/>
        </w:rPr>
        <w:tab/>
      </w:r>
      <w:r>
        <w:rPr>
          <w:highlight w:val="none"/>
        </w:rPr>
        <w:tab/>
      </w:r>
      <w:r>
        <w:rPr>
          <w:highlight w:val="none"/>
        </w:rPr>
        <w:tab/>
      </w:r>
      <w:r>
        <w:rPr>
          <w:rStyle w:val="44"/>
          <w:rFonts w:ascii="Arial" w:hAnsi="Arial" w:eastAsia="Arial" w:cs="Arial"/>
        </w:rPr>
        <w:t xml:space="preserve"> </w:t>
      </w:r>
    </w:p>
    <w:p w14:paraId="5298BC6D">
      <w:pPr>
        <w:pStyle w:val="6"/>
        <w:rPr>
          <w:highlight w:val="white"/>
        </w:rPr>
      </w:pPr>
      <w:r>
        <w:rPr>
          <w:highlight w:val="white"/>
        </w:rPr>
        <w:t>3.3.2 重要时间节点</w:t>
      </w:r>
    </w:p>
    <w:p w14:paraId="4B85C026">
      <w:pPr>
        <w:rPr>
          <w:highlight w:val="white"/>
        </w:rPr>
      </w:pPr>
    </w:p>
    <w:p w14:paraId="5E4DF52C">
      <w:pPr>
        <w:rPr>
          <w:highlight w:val="white"/>
        </w:rPr>
      </w:pPr>
    </w:p>
    <w:p w14:paraId="09F191B3">
      <w:pPr>
        <w:rPr>
          <w:highlight w:val="white"/>
          <w14:ligatures w14:val="none"/>
        </w:rPr>
      </w:pPr>
      <w:r>
        <w:rPr>
          <w:highlight w:val="white"/>
        </w:rPr>
        <w:t>功能说明：展示考研相关的官方时间安排。</w:t>
      </w:r>
    </w:p>
    <w:p w14:paraId="4375A4DD">
      <w:pPr>
        <w:rPr>
          <w:highlight w:val="white"/>
          <w14:ligatures w14:val="none"/>
        </w:rPr>
      </w:pPr>
      <w:r>
        <w:rPr>
          <w:highlight w:val="white"/>
        </w:rPr>
        <w:t>示例内容：</w:t>
      </w:r>
    </w:p>
    <w:p w14:paraId="653BB3B4">
      <w:pPr>
        <w:rPr>
          <w:highlight w:val="white"/>
          <w14:ligatures w14:val="none"/>
        </w:rPr>
      </w:pPr>
      <w:r>
        <w:rPr>
          <w:highlight w:val="white"/>
        </w:rPr>
        <w:t>预报名时间</w:t>
      </w:r>
    </w:p>
    <w:p w14:paraId="7BD6F393">
      <w:pPr>
        <w:rPr>
          <w:highlight w:val="white"/>
          <w14:ligatures w14:val="none"/>
        </w:rPr>
      </w:pPr>
      <w:r>
        <w:rPr>
          <w:highlight w:val="white"/>
        </w:rPr>
        <w:t>正式报名时间</w:t>
      </w:r>
    </w:p>
    <w:p w14:paraId="73DF4A96">
      <w:pPr>
        <w:rPr>
          <w:highlight w:val="white"/>
          <w14:ligatures w14:val="none"/>
        </w:rPr>
      </w:pPr>
      <w:r>
        <w:rPr>
          <w:highlight w:val="white"/>
        </w:rPr>
        <w:t>打印准考证时间</w:t>
      </w:r>
    </w:p>
    <w:p w14:paraId="5F94F566">
      <w:pPr>
        <w:rPr>
          <w:highlight w:val="white"/>
          <w14:ligatures w14:val="none"/>
        </w:rPr>
      </w:pPr>
      <w:r>
        <w:rPr>
          <w:highlight w:val="white"/>
        </w:rPr>
        <w:t>初试时间</w:t>
      </w:r>
    </w:p>
    <w:p w14:paraId="2B5F541A">
      <w:pPr>
        <w:rPr>
          <w:highlight w:val="white"/>
          <w14:ligatures w14:val="none"/>
        </w:rPr>
      </w:pPr>
      <w:r>
        <w:rPr>
          <w:highlight w:val="white"/>
        </w:rPr>
        <w:t>成绩查询时间</w:t>
      </w:r>
    </w:p>
    <w:p w14:paraId="158EEB40">
      <w:pPr>
        <w:rPr>
          <w:highlight w:val="white"/>
          <w14:ligatures w14:val="none"/>
        </w:rPr>
      </w:pPr>
      <w:r>
        <w:rPr>
          <w:highlight w:val="white"/>
        </w:rPr>
        <w:t>国家线公布时间</w:t>
      </w:r>
    </w:p>
    <w:p w14:paraId="7316974C">
      <w:pPr>
        <w:rPr>
          <w:highlight w:val="white"/>
          <w14:ligatures w14:val="none"/>
        </w:rPr>
      </w:pPr>
      <w:r>
        <w:rPr>
          <w:highlight w:val="white"/>
        </w:rPr>
        <w:t>各院校复试时间区间</w:t>
      </w:r>
    </w:p>
    <w:p w14:paraId="47458DB7">
      <w:pPr>
        <w:rPr>
          <w:highlight w:val="white"/>
          <w14:ligatures w14:val="none"/>
        </w:rPr>
      </w:pPr>
      <w:r>
        <w:rPr>
          <w:highlight w:val="white"/>
        </w:rPr>
        <w:t>支持按年份查看，并可订阅“时间提醒”（关联消息通知模块）</w:t>
      </w:r>
    </w:p>
    <w:p w14:paraId="0EACD090">
      <w:pPr>
        <w:pStyle w:val="5"/>
        <w:ind w:left="709"/>
        <w:rPr>
          <w:highlight w:val="white"/>
          <w14:ligatures w14:val="none"/>
        </w:rPr>
      </w:pPr>
      <w:r>
        <w:rPr>
          <w:highlight w:val="white"/>
        </w:rPr>
        <w:t>3.4 考试科目信息模块</w:t>
      </w:r>
    </w:p>
    <w:p w14:paraId="49C045B3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3.4.1 初试科目信息</w:t>
      </w:r>
    </w:p>
    <w:p w14:paraId="3432E668">
      <w:pPr>
        <w:rPr>
          <w:highlight w:val="white"/>
          <w14:ligatures w14:val="none"/>
        </w:rPr>
      </w:pPr>
      <w:r>
        <w:rPr>
          <w:highlight w:val="white"/>
        </w:rPr>
        <w:t>功能说明：展示各专业的初试科目和考试大纲信息。</w:t>
      </w:r>
    </w:p>
    <w:p w14:paraId="1B20F548">
      <w:pPr>
        <w:rPr>
          <w:highlight w:val="white"/>
          <w14:ligatures w14:val="none"/>
        </w:rPr>
      </w:pPr>
      <w:r>
        <w:rPr>
          <w:highlight w:val="white"/>
        </w:rPr>
        <w:t>主要功能点：</w:t>
      </w:r>
    </w:p>
    <w:p w14:paraId="250AFC7E">
      <w:pPr>
        <w:rPr>
          <w:highlight w:val="white"/>
          <w14:ligatures w14:val="none"/>
        </w:rPr>
      </w:pPr>
      <w:r>
        <w:rPr>
          <w:highlight w:val="white"/>
        </w:rPr>
        <w:t>每个专业关联的初试科目列表：</w:t>
      </w:r>
    </w:p>
    <w:p w14:paraId="5E8C956C">
      <w:pPr>
        <w:rPr>
          <w:highlight w:val="white"/>
          <w14:ligatures w14:val="none"/>
        </w:rPr>
      </w:pPr>
      <w:r>
        <w:rPr>
          <w:highlight w:val="white"/>
        </w:rPr>
        <w:t>政治、外语、数学/专业课 等</w:t>
      </w:r>
    </w:p>
    <w:p w14:paraId="5D946E35">
      <w:pPr>
        <w:rPr>
          <w:highlight w:val="white"/>
          <w14:ligatures w14:val="none"/>
        </w:rPr>
      </w:pPr>
      <w:r>
        <w:rPr>
          <w:highlight w:val="white"/>
        </w:rPr>
        <w:t>考试范围描述（简介）</w:t>
      </w:r>
    </w:p>
    <w:p w14:paraId="46FE6610">
      <w:pPr>
        <w:rPr>
          <w:highlight w:val="white"/>
          <w14:ligatures w14:val="none"/>
        </w:rPr>
      </w:pPr>
      <w:r>
        <w:rPr>
          <w:highlight w:val="white"/>
        </w:rPr>
        <w:t>是否使用统考/自命题</w:t>
      </w:r>
    </w:p>
    <w:p w14:paraId="25F9138C">
      <w:pPr>
        <w:rPr>
          <w:highlight w:val="white"/>
          <w14:ligatures w14:val="none"/>
        </w:rPr>
      </w:pPr>
      <w:r>
        <w:rPr>
          <w:highlight w:val="white"/>
        </w:rPr>
        <w:t>支持查看对应科目的官方考试大纲链接</w:t>
      </w:r>
    </w:p>
    <w:p w14:paraId="03D41D94">
      <w:pPr>
        <w:pStyle w:val="6"/>
        <w:ind w:left="1417"/>
        <w:rPr>
          <w:highlight w:val="white"/>
          <w14:ligatures w14:val="none"/>
        </w:rPr>
      </w:pPr>
      <w:r>
        <w:rPr>
          <w:highlight w:val="white"/>
        </w:rPr>
        <w:t>3.4.2 复试形式与内容（如有）</w:t>
      </w:r>
    </w:p>
    <w:p w14:paraId="30F0E5E0">
      <w:pPr>
        <w:rPr>
          <w:highlight w:val="white"/>
          <w14:ligatures w14:val="none"/>
        </w:rPr>
      </w:pPr>
      <w:r>
        <w:rPr>
          <w:highlight w:val="white"/>
        </w:rPr>
        <w:t>功能说明：展示各专业的复试形式与基本内容。</w:t>
      </w:r>
    </w:p>
    <w:p w14:paraId="169C8622">
      <w:pPr>
        <w:rPr>
          <w:highlight w:val="white"/>
          <w14:ligatures w14:val="none"/>
        </w:rPr>
      </w:pPr>
      <w:r>
        <w:rPr>
          <w:highlight w:val="white"/>
        </w:rPr>
        <w:t>示例字段：</w:t>
      </w:r>
    </w:p>
    <w:p w14:paraId="003DFEBE">
      <w:pPr>
        <w:rPr>
          <w:highlight w:val="white"/>
          <w14:ligatures w14:val="none"/>
        </w:rPr>
      </w:pPr>
      <w:r>
        <w:rPr>
          <w:highlight w:val="white"/>
        </w:rPr>
        <w:t>复试形式：笔试 / 面试 / 实验操作 / 英语口语等</w:t>
      </w:r>
    </w:p>
    <w:p w14:paraId="63FD135C">
      <w:pPr>
        <w:rPr>
          <w:highlight w:val="white"/>
          <w14:ligatures w14:val="none"/>
        </w:rPr>
      </w:pPr>
      <w:r>
        <w:rPr>
          <w:highlight w:val="white"/>
        </w:rPr>
        <w:t>往年复试题型、参考范围（如有公开信息）</w:t>
      </w:r>
    </w:p>
    <w:p w14:paraId="61D9C0AA">
      <w:pPr>
        <w:rPr>
          <w:highlight w:val="white"/>
          <w14:ligatures w14:val="none"/>
        </w:rPr>
      </w:pPr>
      <w:r>
        <w:rPr>
          <w:highlight w:val="white"/>
        </w:rPr>
        <w:t>外语听说要求</w:t>
      </w:r>
    </w:p>
    <w:p w14:paraId="215AA625">
      <w:pPr>
        <w:pStyle w:val="5"/>
        <w:ind w:firstLine="708"/>
        <w:rPr>
          <w:highlight w:val="white"/>
          <w14:ligatures w14:val="none"/>
        </w:rPr>
      </w:pPr>
      <w:r>
        <w:rPr>
          <w:highlight w:val="white"/>
        </w:rPr>
        <w:t>3.5 用户系统与个性化功能模块</w:t>
      </w:r>
    </w:p>
    <w:p w14:paraId="5860F33C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3.5.1 用户注册 / 登录</w:t>
      </w:r>
    </w:p>
    <w:p w14:paraId="4ED851A6">
      <w:pPr>
        <w:rPr>
          <w:highlight w:val="white"/>
          <w14:ligatures w14:val="none"/>
        </w:rPr>
      </w:pPr>
      <w:r>
        <w:rPr>
          <w:highlight w:val="white"/>
        </w:rPr>
        <w:t>支持手机号 / 邮箱注册（至少一种），密码登录</w:t>
      </w:r>
    </w:p>
    <w:p w14:paraId="3CB47042">
      <w:pPr>
        <w:rPr>
          <w:highlight w:val="white"/>
          <w14:ligatures w14:val="none"/>
        </w:rPr>
      </w:pPr>
      <w:r>
        <w:rPr>
          <w:highlight w:val="white"/>
        </w:rPr>
        <w:t>可选支持第三方登录（微信/QQ/支付宝，后期扩展）</w:t>
      </w:r>
    </w:p>
    <w:p w14:paraId="4A53B1CC">
      <w:pPr>
        <w:rPr>
          <w:highlight w:val="white"/>
          <w14:ligatures w14:val="none"/>
        </w:rPr>
      </w:pPr>
      <w:r>
        <w:rPr>
          <w:highlight w:val="white"/>
        </w:rPr>
        <w:t>支持找回密码（短信/邮箱验证）</w:t>
      </w:r>
    </w:p>
    <w:p w14:paraId="5429A1E6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3.5.2 我的收藏</w:t>
      </w:r>
    </w:p>
    <w:p w14:paraId="0D6B7372">
      <w:pPr>
        <w:rPr>
          <w:highlight w:val="white"/>
          <w14:ligatures w14:val="none"/>
        </w:rPr>
      </w:pPr>
      <w:r>
        <w:rPr>
          <w:highlight w:val="white"/>
        </w:rPr>
        <w:t>用户可收藏：</w:t>
      </w:r>
    </w:p>
    <w:p w14:paraId="59FB55DE">
      <w:pPr>
        <w:rPr>
          <w:highlight w:val="white"/>
          <w14:ligatures w14:val="none"/>
        </w:rPr>
      </w:pPr>
      <w:r>
        <w:rPr>
          <w:highlight w:val="white"/>
        </w:rPr>
        <w:t>院校</w:t>
      </w:r>
    </w:p>
    <w:p w14:paraId="2E98CC11">
      <w:pPr>
        <w:rPr>
          <w:highlight w:val="white"/>
          <w14:ligatures w14:val="none"/>
        </w:rPr>
      </w:pPr>
      <w:r>
        <w:rPr>
          <w:highlight w:val="white"/>
        </w:rPr>
        <w:t>专业</w:t>
      </w:r>
    </w:p>
    <w:p w14:paraId="5ACC7BFE">
      <w:pPr>
        <w:rPr>
          <w:highlight w:val="white"/>
          <w14:ligatures w14:val="none"/>
        </w:rPr>
      </w:pPr>
      <w:r>
        <w:rPr>
          <w:highlight w:val="white"/>
        </w:rPr>
        <w:t>分数线对比方案</w:t>
      </w:r>
    </w:p>
    <w:p w14:paraId="2CD808D8">
      <w:pPr>
        <w:rPr>
          <w:highlight w:val="white"/>
          <w14:ligatures w14:val="none"/>
        </w:rPr>
      </w:pPr>
      <w:r>
        <w:rPr>
          <w:highlight w:val="white"/>
        </w:rPr>
        <w:t>招生简章</w:t>
      </w:r>
    </w:p>
    <w:p w14:paraId="2B4FAD0D">
      <w:pPr>
        <w:rPr>
          <w:highlight w:val="white"/>
          <w14:ligatures w14:val="none"/>
        </w:rPr>
      </w:pPr>
      <w:r>
        <w:rPr>
          <w:highlight w:val="white"/>
        </w:rPr>
        <w:t>收藏夹管理：</w:t>
      </w:r>
    </w:p>
    <w:p w14:paraId="23E5ECA2">
      <w:pPr>
        <w:rPr>
          <w:highlight w:val="white"/>
          <w14:ligatures w14:val="none"/>
        </w:rPr>
      </w:pPr>
      <w:r>
        <w:rPr>
          <w:highlight w:val="white"/>
        </w:rPr>
        <w:t>分组（如“冲刺院校 / 稳妥院校 / 保底院校”）</w:t>
      </w:r>
    </w:p>
    <w:p w14:paraId="5792B839">
      <w:pPr>
        <w:rPr>
          <w:highlight w:val="white"/>
          <w14:ligatures w14:val="none"/>
        </w:rPr>
      </w:pPr>
      <w:r>
        <w:rPr>
          <w:highlight w:val="white"/>
        </w:rPr>
        <w:t>支持备注（比如“数学要求高，不太适合”等）</w:t>
      </w:r>
    </w:p>
    <w:p w14:paraId="7698B5CD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3.5.3 我的目标设置</w:t>
      </w:r>
    </w:p>
    <w:p w14:paraId="6E646CF4">
      <w:pPr>
        <w:rPr>
          <w:highlight w:val="white"/>
          <w14:ligatures w14:val="none"/>
        </w:rPr>
      </w:pPr>
      <w:r>
        <w:rPr>
          <w:highlight w:val="white"/>
        </w:rPr>
        <w:t>用户可以设置考研目标：</w:t>
      </w:r>
    </w:p>
    <w:p w14:paraId="05F11956">
      <w:pPr>
        <w:rPr>
          <w:highlight w:val="white"/>
          <w14:ligatures w14:val="none"/>
        </w:rPr>
      </w:pPr>
      <w:r>
        <w:rPr>
          <w:highlight w:val="white"/>
        </w:rPr>
        <w:t>目标年份</w:t>
      </w:r>
    </w:p>
    <w:p w14:paraId="53C31512">
      <w:pPr>
        <w:rPr>
          <w:highlight w:val="white"/>
          <w14:ligatures w14:val="none"/>
        </w:rPr>
      </w:pPr>
      <w:r>
        <w:rPr>
          <w:highlight w:val="white"/>
        </w:rPr>
        <w:t>目标专业（可多选）</w:t>
      </w:r>
    </w:p>
    <w:p w14:paraId="6462C1E7">
      <w:pPr>
        <w:rPr>
          <w:highlight w:val="white"/>
          <w14:ligatures w14:val="none"/>
        </w:rPr>
      </w:pPr>
      <w:r>
        <w:rPr>
          <w:highlight w:val="white"/>
        </w:rPr>
        <w:t>目标院校优先级（第一志愿/第二志愿）</w:t>
      </w:r>
    </w:p>
    <w:p w14:paraId="7E7DD8B1">
      <w:pPr>
        <w:rPr>
          <w:highlight w:val="white"/>
          <w14:ligatures w14:val="none"/>
        </w:rPr>
      </w:pPr>
      <w:r>
        <w:rPr>
          <w:highlight w:val="white"/>
        </w:rPr>
        <w:t>用于后续“分数线推荐”“风险提示”等（可作为后期智能推荐扩展）</w:t>
      </w:r>
    </w:p>
    <w:p w14:paraId="2CE417DD">
      <w:pPr>
        <w:pStyle w:val="5"/>
        <w:ind w:firstLine="708"/>
        <w:rPr>
          <w:highlight w:val="white"/>
          <w14:ligatures w14:val="none"/>
        </w:rPr>
      </w:pPr>
      <w:r>
        <w:rPr>
          <w:highlight w:val="white"/>
        </w:rPr>
        <w:t>3.6 消息通知与更新提醒模块</w:t>
      </w:r>
    </w:p>
    <w:p w14:paraId="021B7A55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3.6.1 信息更新提醒</w:t>
      </w:r>
    </w:p>
    <w:p w14:paraId="4C754C99">
      <w:pPr>
        <w:rPr>
          <w:highlight w:val="white"/>
          <w14:ligatures w14:val="none"/>
        </w:rPr>
      </w:pPr>
      <w:r>
        <w:rPr>
          <w:highlight w:val="white"/>
        </w:rPr>
        <w:t>当用户收藏的院校/专业有以下更新时，推送提醒：</w:t>
      </w:r>
    </w:p>
    <w:p w14:paraId="4E08CFE2">
      <w:pPr>
        <w:rPr>
          <w:highlight w:val="white"/>
          <w14:ligatures w14:val="none"/>
        </w:rPr>
      </w:pPr>
      <w:r>
        <w:rPr>
          <w:highlight w:val="white"/>
        </w:rPr>
        <w:t>发布新一年招生简章</w:t>
      </w:r>
    </w:p>
    <w:p w14:paraId="0FB2D336">
      <w:pPr>
        <w:rPr>
          <w:highlight w:val="white"/>
          <w14:ligatures w14:val="none"/>
        </w:rPr>
      </w:pPr>
      <w:r>
        <w:rPr>
          <w:highlight w:val="white"/>
        </w:rPr>
        <w:t>更新分数线</w:t>
      </w:r>
    </w:p>
    <w:p w14:paraId="455B29BA">
      <w:pPr>
        <w:rPr>
          <w:highlight w:val="white"/>
          <w14:ligatures w14:val="none"/>
        </w:rPr>
      </w:pPr>
      <w:r>
        <w:rPr>
          <w:highlight w:val="white"/>
        </w:rPr>
        <w:t>重要时间节点公布/变更</w:t>
      </w:r>
    </w:p>
    <w:p w14:paraId="395D9873">
      <w:pPr>
        <w:rPr>
          <w:highlight w:val="white"/>
          <w14:ligatures w14:val="none"/>
        </w:rPr>
      </w:pPr>
      <w:r>
        <w:rPr>
          <w:highlight w:val="white"/>
        </w:rPr>
        <w:t>通知形式：</w:t>
      </w:r>
    </w:p>
    <w:p w14:paraId="4F1ECA18">
      <w:pPr>
        <w:rPr>
          <w:highlight w:val="white"/>
          <w14:ligatures w14:val="none"/>
        </w:rPr>
      </w:pPr>
      <w:r>
        <w:rPr>
          <w:highlight w:val="white"/>
        </w:rPr>
        <w:t>站内消息中心</w:t>
      </w:r>
    </w:p>
    <w:p w14:paraId="7F620432">
      <w:pPr>
        <w:rPr>
          <w:highlight w:val="white"/>
          <w14:ligatures w14:val="none"/>
        </w:rPr>
      </w:pPr>
      <w:r>
        <w:rPr>
          <w:highlight w:val="white"/>
        </w:rPr>
        <w:t>邮件推送（可选）</w:t>
      </w:r>
    </w:p>
    <w:p w14:paraId="62893FBC">
      <w:pPr>
        <w:rPr>
          <w:highlight w:val="white"/>
          <w14:ligatures w14:val="none"/>
        </w:rPr>
      </w:pPr>
      <w:r>
        <w:rPr>
          <w:highlight w:val="white"/>
        </w:rPr>
        <w:t>Web/移动端推送（后期扩展）</w:t>
      </w:r>
    </w:p>
    <w:p w14:paraId="355CCA07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3.6.2 系统公告</w:t>
      </w:r>
    </w:p>
    <w:p w14:paraId="548916FC">
      <w:pPr>
        <w:rPr>
          <w:highlight w:val="white"/>
          <w14:ligatures w14:val="none"/>
        </w:rPr>
      </w:pPr>
      <w:r>
        <w:rPr>
          <w:highlight w:val="white"/>
        </w:rPr>
        <w:t>官方发布更新公告、维护通知、功能上线说明等。</w:t>
      </w:r>
    </w:p>
    <w:p w14:paraId="62FEA3EA">
      <w:pPr>
        <w:pStyle w:val="5"/>
        <w:ind w:firstLine="708"/>
        <w:rPr>
          <w:highlight w:val="white"/>
          <w14:ligatures w14:val="none"/>
        </w:rPr>
      </w:pPr>
      <w:r>
        <w:rPr>
          <w:highlight w:val="white"/>
        </w:rPr>
        <w:t>3.7 后台管理与数据维护模块（管理员端）</w:t>
      </w:r>
    </w:p>
    <w:p w14:paraId="76E879D2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3.7.1 基础数据维护</w:t>
      </w:r>
    </w:p>
    <w:p w14:paraId="6016A3B5">
      <w:pPr>
        <w:rPr>
          <w:highlight w:val="white"/>
          <w14:ligatures w14:val="none"/>
        </w:rPr>
      </w:pPr>
      <w:r>
        <w:rPr>
          <w:highlight w:val="white"/>
        </w:rPr>
        <w:t>院校信息增删改查</w:t>
      </w:r>
    </w:p>
    <w:p w14:paraId="02167846">
      <w:pPr>
        <w:rPr>
          <w:highlight w:val="white"/>
          <w14:ligatures w14:val="none"/>
        </w:rPr>
      </w:pPr>
      <w:r>
        <w:rPr>
          <w:highlight w:val="white"/>
        </w:rPr>
        <w:t>专业及专业代码管理</w:t>
      </w:r>
    </w:p>
    <w:p w14:paraId="26EEAFDD">
      <w:pPr>
        <w:rPr>
          <w:highlight w:val="white"/>
          <w14:ligatures w14:val="none"/>
        </w:rPr>
      </w:pPr>
      <w:r>
        <w:rPr>
          <w:highlight w:val="white"/>
        </w:rPr>
        <w:t>学科目录、标签管理（985/211/双一流等）</w:t>
      </w:r>
    </w:p>
    <w:p w14:paraId="0A8BFDD8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3.7.2 分数线与简章维护</w:t>
      </w:r>
    </w:p>
    <w:p w14:paraId="45ADD85C">
      <w:pPr>
        <w:rPr>
          <w:highlight w:val="white"/>
          <w14:ligatures w14:val="none"/>
        </w:rPr>
      </w:pPr>
      <w:r>
        <w:rPr>
          <w:highlight w:val="white"/>
        </w:rPr>
        <w:t>支持导入（Excel/CSV）历年分数线数据</w:t>
      </w:r>
    </w:p>
    <w:p w14:paraId="5D251C7B">
      <w:pPr>
        <w:rPr>
          <w:highlight w:val="white"/>
          <w14:ligatures w14:val="none"/>
        </w:rPr>
      </w:pPr>
      <w:r>
        <w:rPr>
          <w:highlight w:val="white"/>
        </w:rPr>
        <w:t>支持对接爬虫/接口导入数据（后期扩展）</w:t>
      </w:r>
    </w:p>
    <w:p w14:paraId="01DFABA6">
      <w:pPr>
        <w:rPr>
          <w:highlight w:val="white"/>
          <w14:ligatures w14:val="none"/>
        </w:rPr>
      </w:pPr>
      <w:r>
        <w:rPr>
          <w:highlight w:val="white"/>
        </w:rPr>
        <w:t>手动编辑、审核、发布</w:t>
      </w:r>
    </w:p>
    <w:p w14:paraId="672EF050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3.7.3 用户与权限管理</w:t>
      </w:r>
    </w:p>
    <w:p w14:paraId="0A5C786A">
      <w:pPr>
        <w:rPr>
          <w:highlight w:val="white"/>
          <w14:ligatures w14:val="none"/>
        </w:rPr>
      </w:pPr>
      <w:r>
        <w:rPr>
          <w:highlight w:val="white"/>
        </w:rPr>
        <w:t>管理员、运营、数据录入人员的角色划分与权限控制</w:t>
      </w:r>
    </w:p>
    <w:p w14:paraId="1BBD4EB7">
      <w:pPr>
        <w:rPr>
          <w:highlight w:val="none"/>
          <w14:ligatures w14:val="none"/>
        </w:rPr>
      </w:pPr>
      <w:r>
        <w:rPr>
          <w:highlight w:val="white"/>
        </w:rPr>
        <w:t>用户账号封禁、解封等操作</w:t>
      </w:r>
    </w:p>
    <w:p w14:paraId="3FEC9429">
      <w:pPr>
        <w:rPr>
          <w:highlight w:val="white"/>
          <w14:ligatures w14:val="none"/>
        </w:rPr>
      </w:pPr>
    </w:p>
    <w:p w14:paraId="3F42E84D">
      <w:pPr>
        <w:pStyle w:val="4"/>
        <w:ind w:firstLine="708"/>
        <w:rPr>
          <w:highlight w:val="white"/>
          <w14:ligatures w14:val="none"/>
        </w:rPr>
      </w:pPr>
      <w:r>
        <w:rPr>
          <w:highlight w:val="white"/>
        </w:rPr>
        <w:t>四、非功能性需求</w:t>
      </w:r>
    </w:p>
    <w:p w14:paraId="705B1084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4.1 性能需求</w:t>
      </w:r>
    </w:p>
    <w:p w14:paraId="38F86C12">
      <w:pPr>
        <w:rPr>
          <w:highlight w:val="white"/>
          <w14:ligatures w14:val="none"/>
        </w:rPr>
      </w:pPr>
      <w:r>
        <w:rPr>
          <w:highlight w:val="white"/>
        </w:rPr>
        <w:t>单次查询响应时间：在正常网络环境下，绝大部分请求 &lt; 2 秒</w:t>
      </w:r>
    </w:p>
    <w:p w14:paraId="5267E3F6">
      <w:pPr>
        <w:rPr>
          <w:highlight w:val="white"/>
          <w14:ligatures w14:val="none"/>
        </w:rPr>
      </w:pPr>
      <w:r>
        <w:rPr>
          <w:highlight w:val="white"/>
        </w:rPr>
        <w:t>支持并发用户数：初期可按 1,000 并发设计，后续可扩展</w:t>
      </w:r>
    </w:p>
    <w:p w14:paraId="6B9CD85D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4.2 安全性</w:t>
      </w:r>
    </w:p>
    <w:p w14:paraId="3046A133">
      <w:pPr>
        <w:rPr>
          <w:highlight w:val="white"/>
          <w14:ligatures w14:val="none"/>
        </w:rPr>
      </w:pPr>
      <w:r>
        <w:rPr>
          <w:highlight w:val="white"/>
        </w:rPr>
        <w:t>用户密码加密存储（如 BCrypt）</w:t>
      </w:r>
    </w:p>
    <w:p w14:paraId="000E3C10">
      <w:pPr>
        <w:rPr>
          <w:highlight w:val="white"/>
          <w14:ligatures w14:val="none"/>
        </w:rPr>
      </w:pPr>
      <w:r>
        <w:rPr>
          <w:highlight w:val="white"/>
        </w:rPr>
        <w:t>重要接口需权限验证（JWT / Session）</w:t>
      </w:r>
    </w:p>
    <w:p w14:paraId="137D96D8">
      <w:pPr>
        <w:rPr>
          <w:highlight w:val="white"/>
          <w14:ligatures w14:val="none"/>
        </w:rPr>
      </w:pPr>
      <w:r>
        <w:rPr>
          <w:highlight w:val="white"/>
        </w:rPr>
        <w:t>防止常见攻击：SQL 注入、XSS、CSRF 等</w:t>
      </w:r>
    </w:p>
    <w:p w14:paraId="38891785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4.3 可用性与易用性</w:t>
      </w:r>
    </w:p>
    <w:p w14:paraId="2F79565B">
      <w:pPr>
        <w:rPr>
          <w:highlight w:val="white"/>
          <w14:ligatures w14:val="none"/>
        </w:rPr>
      </w:pPr>
      <w:r>
        <w:rPr>
          <w:highlight w:val="white"/>
        </w:rPr>
        <w:t>界面简洁、输入项清晰，支持常用默认筛选项（如当前年份）</w:t>
      </w:r>
    </w:p>
    <w:p w14:paraId="73C2869F">
      <w:pPr>
        <w:rPr>
          <w:highlight w:val="white"/>
          <w14:ligatures w14:val="none"/>
        </w:rPr>
      </w:pPr>
      <w:r>
        <w:rPr>
          <w:highlight w:val="white"/>
        </w:rPr>
        <w:t>搜索框提供智能联想（院校名/专业名快速匹配）</w:t>
      </w:r>
    </w:p>
    <w:p w14:paraId="082CBEF6">
      <w:pPr>
        <w:rPr>
          <w:rFonts w:ascii="微软雅黑" w:hAnsi="微软雅黑" w:cs="微软雅黑"/>
          <w:color w:val="000000" w:themeColor="text1"/>
          <w:highlight w:val="white"/>
          <w14:textFill>
            <w14:solidFill>
              <w14:schemeClr w14:val="tx1"/>
            </w14:solidFill>
          </w14:textFill>
          <w14:ligatures w14:val="none"/>
        </w:rPr>
      </w:pPr>
      <w:r>
        <w:rPr>
          <w:highlight w:val="white"/>
        </w:rPr>
        <w:t>PC 端兼容主流浏览器：Chrome、Edge、Firefox</w:t>
      </w:r>
    </w:p>
    <w:p w14:paraId="5FF8DE82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4.4 可扩展性</w:t>
      </w:r>
    </w:p>
    <w:p w14:paraId="0DA0683E">
      <w:pPr>
        <w:rPr>
          <w:highlight w:val="white"/>
          <w14:ligatures w14:val="none"/>
        </w:rPr>
      </w:pPr>
      <w:r>
        <w:rPr>
          <w:highlight w:val="white"/>
        </w:rPr>
        <w:t>数据结构与接口设计支持后续接入：</w:t>
      </w:r>
    </w:p>
    <w:p w14:paraId="6F56D788">
      <w:pPr>
        <w:rPr>
          <w:highlight w:val="white"/>
          <w14:ligatures w14:val="none"/>
        </w:rPr>
      </w:pPr>
      <w:r>
        <w:rPr>
          <w:highlight w:val="white"/>
        </w:rPr>
        <w:t>智能选校推荐（结合用户成绩/目标）</w:t>
      </w:r>
    </w:p>
    <w:p w14:paraId="3F0698E3">
      <w:pPr>
        <w:rPr>
          <w:highlight w:val="white"/>
          <w14:ligatures w14:val="none"/>
        </w:rPr>
      </w:pPr>
      <w:r>
        <w:rPr>
          <w:highlight w:val="white"/>
        </w:rPr>
        <w:t>备考日程、复习计划管理</w:t>
      </w:r>
    </w:p>
    <w:p w14:paraId="19911CBE">
      <w:pPr>
        <w:rPr>
          <w:highlight w:val="white"/>
          <w14:ligatures w14:val="none"/>
        </w:rPr>
      </w:pPr>
      <w:r>
        <w:rPr>
          <w:highlight w:val="white"/>
        </w:rPr>
        <w:t>题库与课程模块</w:t>
      </w:r>
    </w:p>
    <w:p w14:paraId="1AC5F54D">
      <w:pPr>
        <w:rPr>
          <w:highlight w:val="white"/>
          <w14:ligatures w14:val="none"/>
        </w:rPr>
      </w:pPr>
      <w:r>
        <w:rPr>
          <w:highlight w:val="white"/>
        </w:rPr>
        <w:t>五、数据来源与更新机制（简要）</w:t>
      </w:r>
    </w:p>
    <w:p w14:paraId="73FD763B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5.1 数据来源</w:t>
      </w:r>
    </w:p>
    <w:p w14:paraId="0E035046">
      <w:pPr>
        <w:rPr>
          <w:highlight w:val="white"/>
          <w14:ligatures w14:val="none"/>
        </w:rPr>
      </w:pPr>
      <w:r>
        <w:rPr>
          <w:highlight w:val="white"/>
        </w:rPr>
        <w:t>中国研究生招生信息网（研招网）</w:t>
      </w:r>
    </w:p>
    <w:p w14:paraId="4492A35F">
      <w:pPr>
        <w:rPr>
          <w:highlight w:val="white"/>
          <w14:ligatures w14:val="none"/>
        </w:rPr>
      </w:pPr>
      <w:r>
        <w:rPr>
          <w:highlight w:val="white"/>
        </w:rPr>
        <w:t>各院校研究生院/研招办官网</w:t>
      </w:r>
    </w:p>
    <w:p w14:paraId="7972D82C">
      <w:pPr>
        <w:rPr>
          <w:highlight w:val="white"/>
          <w14:ligatures w14:val="none"/>
        </w:rPr>
      </w:pPr>
      <w:r>
        <w:rPr>
          <w:highlight w:val="white"/>
        </w:rPr>
        <w:t>官方公布的招生简章、专业目录、分数线文件</w:t>
      </w:r>
    </w:p>
    <w:p w14:paraId="4EC676F0">
      <w:pPr>
        <w:pStyle w:val="6"/>
        <w:ind w:left="708" w:firstLine="708"/>
        <w:rPr>
          <w:highlight w:val="white"/>
          <w14:ligatures w14:val="none"/>
        </w:rPr>
      </w:pPr>
      <w:r>
        <w:rPr>
          <w:highlight w:val="white"/>
        </w:rPr>
        <w:t>5.2 更新机制</w:t>
      </w:r>
    </w:p>
    <w:p w14:paraId="0ED19EF8">
      <w:pPr>
        <w:rPr>
          <w:highlight w:val="white"/>
          <w14:ligatures w14:val="none"/>
        </w:rPr>
      </w:pPr>
      <w:r>
        <w:rPr>
          <w:highlight w:val="white"/>
        </w:rPr>
        <w:t>初期以人工录入 + 后台批量导入为主</w:t>
      </w:r>
    </w:p>
    <w:p w14:paraId="70CB4BEE">
      <w:pPr>
        <w:rPr>
          <w:highlight w:val="white"/>
          <w14:ligatures w14:val="none"/>
        </w:rPr>
      </w:pPr>
      <w:r>
        <w:rPr>
          <w:highlight w:val="white"/>
        </w:rPr>
        <w:t>后期可接入定向爬虫/官方接口，降低维护成本</w:t>
      </w:r>
    </w:p>
    <w:p w14:paraId="043E3BBF">
      <w:pPr>
        <w:rPr>
          <w:highlight w:val="white"/>
          <w14:ligatures w14:val="none"/>
        </w:rPr>
      </w:pPr>
      <w:r>
        <w:rPr>
          <w:highlight w:val="white"/>
        </w:rPr>
        <w:t>每年关键时间点（公布分数线、招生简章）设置数据更新任务</w:t>
      </w:r>
    </w:p>
    <w:p w14:paraId="216FEF0E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0" distR="0">
            <wp:extent cx="4570730" cy="88633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160" cy="88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3F30">
      <w:pPr>
        <w:pStyle w:val="3"/>
        <w:bidi w:val="0"/>
      </w:pPr>
      <w:r>
        <w:rPr>
          <w:rFonts w:hint="eastAsia"/>
        </w:rPr>
        <w:t>1. 访客（未登录用户）用例图</w:t>
      </w:r>
    </w:p>
    <w:p w14:paraId="4BE5E3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59125" cy="6353810"/>
            <wp:effectExtent l="0" t="0" r="3175" b="889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6353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1EF821">
      <w:pPr>
        <w:rPr>
          <w:rFonts w:ascii="宋体" w:hAnsi="宋体" w:eastAsia="宋体" w:cs="宋体"/>
          <w:sz w:val="24"/>
          <w:szCs w:val="24"/>
        </w:rPr>
      </w:pPr>
    </w:p>
    <w:p w14:paraId="4E17875A">
      <w:pPr>
        <w:rPr>
          <w:rFonts w:ascii="宋体" w:hAnsi="宋体" w:eastAsia="宋体" w:cs="宋体"/>
          <w:sz w:val="24"/>
          <w:szCs w:val="24"/>
        </w:rPr>
      </w:pPr>
    </w:p>
    <w:p w14:paraId="0E9CE9DC">
      <w:pPr>
        <w:rPr>
          <w:rFonts w:ascii="宋体" w:hAnsi="宋体" w:eastAsia="宋体" w:cs="宋体"/>
          <w:sz w:val="24"/>
          <w:szCs w:val="24"/>
        </w:rPr>
      </w:pPr>
    </w:p>
    <w:p w14:paraId="783651FC">
      <w:pPr>
        <w:pStyle w:val="3"/>
        <w:bidi w:val="0"/>
      </w:pPr>
      <w:r>
        <w:rPr>
          <w:rFonts w:hint="eastAsia"/>
        </w:rPr>
        <w:t>2. 普通用户（登录后）核心用例图</w:t>
      </w:r>
    </w:p>
    <w:p w14:paraId="2C6FC2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36035" cy="8162925"/>
            <wp:effectExtent l="0" t="0" r="12065" b="3175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816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20F92E">
      <w:pPr>
        <w:pStyle w:val="3"/>
        <w:bidi w:val="0"/>
      </w:pPr>
      <w:r>
        <w:rPr>
          <w:rFonts w:hint="eastAsia"/>
        </w:rPr>
        <w:t>3. 管理员专用（写操作）用例图</w:t>
      </w:r>
    </w:p>
    <w:p w14:paraId="5DD05350">
      <w:pPr>
        <w:rPr>
          <w:rFonts w:ascii="宋体" w:hAnsi="宋体" w:eastAsia="宋体" w:cs="宋体"/>
          <w:sz w:val="24"/>
          <w:szCs w:val="24"/>
        </w:rPr>
      </w:pPr>
    </w:p>
    <w:p w14:paraId="737B89B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00500" cy="6353175"/>
            <wp:effectExtent l="0" t="0" r="0" b="9525"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35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B2FE3">
      <w:pPr>
        <w:rPr>
          <w:rFonts w:ascii="宋体" w:hAnsi="宋体" w:eastAsia="宋体" w:cs="宋体"/>
          <w:sz w:val="24"/>
          <w:szCs w:val="24"/>
        </w:rPr>
      </w:pPr>
    </w:p>
    <w:p w14:paraId="1615E91E">
      <w:pPr>
        <w:rPr>
          <w:rFonts w:ascii="宋体" w:hAnsi="宋体" w:eastAsia="宋体" w:cs="宋体"/>
          <w:sz w:val="24"/>
          <w:szCs w:val="24"/>
        </w:rPr>
      </w:pPr>
    </w:p>
    <w:p w14:paraId="4FC64877">
      <w:pPr>
        <w:rPr>
          <w:rFonts w:ascii="宋体" w:hAnsi="宋体" w:eastAsia="宋体" w:cs="宋体"/>
          <w:sz w:val="24"/>
          <w:szCs w:val="24"/>
        </w:rPr>
      </w:pPr>
    </w:p>
    <w:p w14:paraId="42AF6824">
      <w:pPr>
        <w:rPr>
          <w:rFonts w:ascii="宋体" w:hAnsi="宋体" w:eastAsia="宋体" w:cs="宋体"/>
          <w:sz w:val="24"/>
          <w:szCs w:val="24"/>
        </w:rPr>
      </w:pPr>
    </w:p>
    <w:p w14:paraId="0C62C3E0">
      <w:pPr>
        <w:rPr>
          <w:rFonts w:ascii="宋体" w:hAnsi="宋体" w:eastAsia="宋体" w:cs="宋体"/>
          <w:sz w:val="24"/>
          <w:szCs w:val="24"/>
        </w:rPr>
      </w:pPr>
    </w:p>
    <w:p w14:paraId="58134F6E">
      <w:pPr>
        <w:pStyle w:val="3"/>
        <w:bidi w:val="0"/>
      </w:pPr>
      <w:r>
        <w:rPr>
          <w:rFonts w:hint="eastAsia"/>
        </w:rPr>
        <w:t>4. AI 助手 &amp; 外部系统交互用例图</w:t>
      </w:r>
    </w:p>
    <w:p w14:paraId="2DAC74A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0150" cy="2203450"/>
            <wp:effectExtent l="0" t="0" r="6350" b="6350"/>
            <wp:docPr id="1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20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8730B">
      <w:pPr>
        <w:pStyle w:val="2"/>
        <w:ind w:left="1416" w:firstLine="708"/>
        <w:rPr>
          <w14:ligatures w14:val="none"/>
        </w:rPr>
      </w:pPr>
      <w:r>
        <w:rPr>
          <w:highlight w:val="white"/>
        </w:rPr>
        <w:t>登录获取 JWT</w:t>
      </w:r>
    </w:p>
    <w:p w14:paraId="6A3584D0">
      <w:pPr>
        <w:rPr>
          <w:rFonts w:ascii="宋体" w:hAnsi="宋体" w:eastAsia="宋体" w:cs="宋体"/>
          <w:sz w:val="24"/>
          <w:szCs w:val="24"/>
        </w:rPr>
      </w:pPr>
    </w:p>
    <w:p w14:paraId="786B88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63895" cy="4404360"/>
            <wp:effectExtent l="0" t="0" r="1905" b="2540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40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4DB841">
      <w:pPr>
        <w:pStyle w:val="2"/>
        <w:ind w:left="1416" w:firstLine="708"/>
        <w:rPr>
          <w:rFonts w:ascii="宋体" w:hAnsi="宋体" w:eastAsia="宋体" w:cs="宋体"/>
          <w:sz w:val="24"/>
          <w:szCs w:val="24"/>
        </w:rPr>
      </w:pPr>
      <w:r>
        <w:rPr>
          <w:highlight w:val="white"/>
        </w:rPr>
        <w:t>AI 对话（含 Grounding）</w:t>
      </w:r>
    </w:p>
    <w:p w14:paraId="2D17009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7355" cy="3437890"/>
            <wp:effectExtent l="0" t="0" r="4445" b="3810"/>
            <wp:docPr id="1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2ED918">
      <w:pPr>
        <w:pStyle w:val="2"/>
        <w:ind w:left="2126"/>
      </w:pPr>
      <w:r>
        <w:rPr>
          <w:highlight w:val="white"/>
        </w:rPr>
        <w:t>查询分数线趋势</w:t>
      </w:r>
    </w:p>
    <w:p w14:paraId="2C056F27"/>
    <w:p w14:paraId="5987B5C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32755" cy="2722880"/>
            <wp:effectExtent l="0" t="0" r="4445" b="7620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272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1C749">
      <w:pPr>
        <w:pStyle w:val="2"/>
        <w:ind w:left="1416" w:firstLine="708"/>
        <w:rPr>
          <w:rFonts w:ascii="宋体" w:hAnsi="宋体" w:eastAsia="宋体" w:cs="宋体"/>
          <w:sz w:val="24"/>
          <w:szCs w:val="24"/>
        </w:rPr>
      </w:pPr>
      <w:r>
        <w:rPr>
          <w:highlight w:val="white"/>
        </w:rPr>
        <w:t>管理员新增分数线</w:t>
      </w:r>
    </w:p>
    <w:p w14:paraId="74DDFE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1190" cy="3025140"/>
            <wp:effectExtent l="0" t="0" r="3810" b="10160"/>
            <wp:docPr id="1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3B4DC">
      <w:pPr>
        <w:rPr>
          <w:rFonts w:ascii="宋体" w:hAnsi="宋体" w:eastAsia="宋体" w:cs="宋体"/>
          <w:sz w:val="24"/>
          <w:szCs w:val="24"/>
        </w:rPr>
      </w:pPr>
      <w:r>
        <w:rPr>
          <w:rStyle w:val="44"/>
          <w:rFonts w:ascii="Arial" w:hAnsi="Arial" w:eastAsia="Arial" w:cs="Arial"/>
        </w:rPr>
        <w:t>用户新增考试成绩</w:t>
      </w:r>
    </w:p>
    <w:p w14:paraId="3779EDC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2775" cy="2957195"/>
            <wp:effectExtent l="0" t="0" r="9525" b="1905"/>
            <wp:docPr id="2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2957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65B56">
      <w:pPr>
        <w:pStyle w:val="2"/>
        <w:ind w:left="2126"/>
        <w:rPr>
          <w:rFonts w:ascii="宋体" w:hAnsi="宋体" w:eastAsia="宋体" w:cs="宋体"/>
          <w:sz w:val="24"/>
          <w:szCs w:val="24"/>
        </w:rPr>
      </w:pPr>
      <w:r>
        <w:rPr>
          <w:highlight w:val="white"/>
        </w:rPr>
        <w:t>统一异常中间件</w:t>
      </w:r>
    </w:p>
    <w:p w14:paraId="2D3EB97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20820" cy="3983355"/>
            <wp:effectExtent l="0" t="0" r="5080" b="4445"/>
            <wp:docPr id="2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3983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BCF01F">
      <w:pPr>
        <w:pStyle w:val="2"/>
        <w:rPr>
          <w:rStyle w:val="44"/>
          <w:rFonts w:ascii="Arial" w:hAnsi="Arial" w:eastAsia="Arial" w:cs="Arial"/>
        </w:rPr>
      </w:pPr>
    </w:p>
    <w:p w14:paraId="6B32A7AD">
      <w:pPr>
        <w:rPr>
          <w:rStyle w:val="44"/>
          <w:rFonts w:ascii="Arial" w:hAnsi="Arial" w:eastAsia="Arial" w:cs="Arial"/>
        </w:rPr>
      </w:pPr>
    </w:p>
    <w:p w14:paraId="726DD3AE">
      <w:pPr>
        <w:rPr>
          <w:rStyle w:val="44"/>
          <w:rFonts w:ascii="Arial" w:hAnsi="Arial" w:eastAsia="Arial" w:cs="Arial"/>
        </w:rPr>
      </w:pPr>
    </w:p>
    <w:p w14:paraId="03EAFAC9">
      <w:pPr>
        <w:rPr>
          <w:rStyle w:val="44"/>
          <w:rFonts w:ascii="Arial" w:hAnsi="Arial" w:eastAsia="Arial" w:cs="Arial"/>
        </w:rPr>
      </w:pPr>
    </w:p>
    <w:p w14:paraId="2F940040">
      <w:pPr>
        <w:rPr>
          <w:rStyle w:val="44"/>
          <w:rFonts w:ascii="Arial" w:hAnsi="Arial" w:eastAsia="Arial" w:cs="Arial"/>
        </w:rPr>
      </w:pPr>
    </w:p>
    <w:p w14:paraId="32517A83">
      <w:pPr>
        <w:rPr>
          <w:rStyle w:val="44"/>
          <w:rFonts w:ascii="Arial" w:hAnsi="Arial" w:eastAsia="Arial" w:cs="Arial"/>
        </w:rPr>
      </w:pPr>
    </w:p>
    <w:p w14:paraId="0A60F7BD">
      <w:pPr>
        <w:rPr>
          <w:rStyle w:val="44"/>
          <w:rFonts w:ascii="Arial" w:hAnsi="Arial" w:eastAsia="Arial" w:cs="Arial"/>
        </w:rPr>
      </w:pPr>
    </w:p>
    <w:p w14:paraId="080F47B2">
      <w:pPr>
        <w:pStyle w:val="2"/>
      </w:pPr>
      <w:r>
        <w:rPr>
          <w:rStyle w:val="44"/>
          <w:rFonts w:ascii="Arial" w:hAnsi="Arial" w:eastAsia="Arial" w:cs="Arial"/>
        </w:rPr>
        <w:t>用户登录活动流</w:t>
      </w:r>
    </w:p>
    <w:p w14:paraId="57F81F88"/>
    <w:p w14:paraId="12FCEDDB">
      <w:r>
        <w:drawing>
          <wp:inline distT="0" distB="0" distL="0" distR="0">
            <wp:extent cx="5270500" cy="5601970"/>
            <wp:effectExtent l="0" t="0" r="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499" cy="56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ACFF">
      <w:pPr>
        <w:pStyle w:val="3"/>
        <w:bidi w:val="0"/>
      </w:pPr>
      <w:r>
        <w:t>2. AI 对话活动流（含 Grounding）</w:t>
      </w:r>
    </w:p>
    <w:p w14:paraId="7779FE31">
      <w:r>
        <w:drawing>
          <wp:inline distT="0" distB="0" distL="0" distR="0">
            <wp:extent cx="5270500" cy="5808345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499" cy="58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50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解释：使用参数化查询防止SQL注入，结合 LIKE 模糊匹配（如 WHERE name LIKE '%关键词%'）实现简单搜索；数据量大或需分词时改用数据库全文索引（如MySQL的 MATCH...AGAINST）</w:t>
      </w:r>
    </w:p>
    <w:p w14:paraId="0774F5A5">
      <w:pPr>
        <w:pStyle w:val="3"/>
        <w:bidi w:val="0"/>
      </w:pPr>
      <w:r>
        <w:t>3. 智能推荐生成活动流</w:t>
      </w:r>
    </w:p>
    <w:p w14:paraId="0639F24E">
      <w:r>
        <w:drawing>
          <wp:inline distT="0" distB="0" distL="0" distR="0">
            <wp:extent cx="5133975" cy="82581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4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66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注释：计算分差：用你的预估总分（或目标分数）减去目标院校近3-5年的复试线/录取均分，得到差值。正分差表示超过线，负分差表示低于线。</w:t>
      </w:r>
    </w:p>
    <w:p w14:paraId="697F5E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判断推荐分档：按分差划分区间：</w:t>
      </w:r>
    </w:p>
    <w:p w14:paraId="4491A534">
      <w:pPr>
        <w:rPr>
          <w:rFonts w:hint="eastAsia" w:eastAsia="宋体"/>
          <w:lang w:val="en-US" w:eastAsia="zh-CN"/>
        </w:rPr>
      </w:pPr>
    </w:p>
    <w:p w14:paraId="0527D6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冲刺档：分差在 -10~0 分（略低于或持平线）</w:t>
      </w:r>
    </w:p>
    <w:p w14:paraId="6D171029">
      <w:pPr>
        <w:rPr>
          <w:rFonts w:hint="eastAsia" w:eastAsia="宋体"/>
          <w:lang w:val="en-US" w:eastAsia="zh-CN"/>
        </w:rPr>
      </w:pPr>
      <w:bookmarkStart w:id="0" w:name="_GoBack"/>
      <w:bookmarkEnd w:id="0"/>
    </w:p>
    <w:p w14:paraId="61CA2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稳妥档：分差 0~20 分</w:t>
      </w:r>
    </w:p>
    <w:p w14:paraId="5B5FFD1A">
      <w:pPr>
        <w:rPr>
          <w:rFonts w:hint="eastAsia" w:eastAsia="宋体"/>
          <w:lang w:val="en-US" w:eastAsia="zh-CN"/>
        </w:rPr>
      </w:pPr>
    </w:p>
    <w:p w14:paraId="3587DD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保底档：分差 ≥20 分</w:t>
      </w:r>
    </w:p>
    <w:p w14:paraId="2444D437">
      <w:pPr>
        <w:pStyle w:val="3"/>
        <w:bidi w:val="0"/>
      </w:pPr>
      <w:r>
        <w:t>4. 管理员新增分数线活动流</w:t>
      </w:r>
    </w:p>
    <w:p w14:paraId="76426174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0" distR="0">
            <wp:extent cx="5270500" cy="579818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499" cy="579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974">
      <w:pPr>
        <w:rPr>
          <w:rFonts w:ascii="宋体" w:hAnsi="宋体" w:eastAsia="宋体" w:cs="宋体"/>
          <w:sz w:val="24"/>
          <w:szCs w:val="24"/>
        </w:rPr>
      </w:pPr>
    </w:p>
    <w:p w14:paraId="2185AF68">
      <w:pPr>
        <w:rPr>
          <w:rFonts w:ascii="宋体" w:hAnsi="宋体" w:eastAsia="宋体" w:cs="宋体"/>
          <w:sz w:val="24"/>
          <w:szCs w:val="24"/>
        </w:rPr>
      </w:pPr>
    </w:p>
    <w:p w14:paraId="514191D5">
      <w:pPr>
        <w:rPr>
          <w:rFonts w:ascii="宋体" w:hAnsi="宋体" w:eastAsia="宋体" w:cs="宋体"/>
          <w:sz w:val="24"/>
          <w:szCs w:val="24"/>
        </w:rPr>
      </w:pPr>
    </w:p>
    <w:p w14:paraId="2357AB95">
      <w:pPr>
        <w:rPr>
          <w:rFonts w:ascii="宋体" w:hAnsi="宋体" w:eastAsia="宋体" w:cs="宋体"/>
          <w:sz w:val="24"/>
          <w:szCs w:val="24"/>
        </w:rPr>
      </w:pPr>
    </w:p>
    <w:p w14:paraId="6FF4AD87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3" w:bottom="1440" w:left="1803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4309E"/>
    <w:rsid w:val="2F4540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5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5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5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8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6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9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54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87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7">
    <w:name w:val="Normal (Web)"/>
    <w:basedOn w:val="1"/>
    <w:semiHidden/>
    <w:unhideWhenUsed/>
    <w:uiPriority w:val="99"/>
    <w:rPr>
      <w:sz w:val="24"/>
    </w:rPr>
  </w:style>
  <w:style w:type="paragraph" w:styleId="28">
    <w:name w:val="Title"/>
    <w:basedOn w:val="1"/>
    <w:next w:val="1"/>
    <w:link w:val="53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30">
    <w:name w:val="Table Grid"/>
    <w:basedOn w:val="2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32">
    <w:name w:val="Strong"/>
    <w:basedOn w:val="31"/>
    <w:qFormat/>
    <w:uiPriority w:val="22"/>
    <w:rPr>
      <w:b/>
      <w:bCs/>
    </w:rPr>
  </w:style>
  <w:style w:type="character" w:styleId="33">
    <w:name w:val="endnote reference"/>
    <w:semiHidden/>
    <w:unhideWhenUsed/>
    <w:uiPriority w:val="99"/>
    <w:rPr>
      <w:vertAlign w:val="superscript"/>
    </w:rPr>
  </w:style>
  <w:style w:type="character" w:styleId="34">
    <w:name w:val="FollowedHyperlink"/>
    <w:basedOn w:val="3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5">
    <w:name w:val="Emphasis"/>
    <w:basedOn w:val="31"/>
    <w:qFormat/>
    <w:uiPriority w:val="20"/>
    <w:rPr>
      <w:i/>
      <w:iCs/>
    </w:rPr>
  </w:style>
  <w:style w:type="character" w:styleId="36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7">
    <w:name w:val="HTML Code"/>
    <w:basedOn w:val="31"/>
    <w:semiHidden/>
    <w:unhideWhenUsed/>
    <w:uiPriority w:val="99"/>
    <w:rPr>
      <w:rFonts w:ascii="Courier New" w:hAnsi="Courier New"/>
      <w:sz w:val="20"/>
    </w:rPr>
  </w:style>
  <w:style w:type="character" w:styleId="38">
    <w:name w:val="footnote reference"/>
    <w:unhideWhenUsed/>
    <w:qFormat/>
    <w:uiPriority w:val="99"/>
    <w:rPr>
      <w:vertAlign w:val="superscript"/>
    </w:rPr>
  </w:style>
  <w:style w:type="character" w:customStyle="1" w:styleId="39">
    <w:name w:val="Intense Emphasis"/>
    <w:basedOn w:val="31"/>
    <w:qFormat/>
    <w:uiPriority w:val="21"/>
    <w:rPr>
      <w:i/>
      <w:iCs/>
      <w:color w:val="2E75B6" w:themeColor="accent1" w:themeShade="BF"/>
    </w:rPr>
  </w:style>
  <w:style w:type="character" w:customStyle="1" w:styleId="40">
    <w:name w:val="Intense Reference"/>
    <w:basedOn w:val="3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41">
    <w:name w:val="Subtle Emphasis"/>
    <w:basedOn w:val="3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Subtle Reference"/>
    <w:basedOn w:val="3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Book Title"/>
    <w:basedOn w:val="31"/>
    <w:qFormat/>
    <w:uiPriority w:val="33"/>
    <w:rPr>
      <w:b/>
      <w:bCs/>
      <w:i/>
      <w:iCs/>
      <w:spacing w:val="5"/>
    </w:rPr>
  </w:style>
  <w:style w:type="character" w:customStyle="1" w:styleId="44">
    <w:name w:val="Heading 1 Char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45">
    <w:name w:val="Heading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46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47">
    <w:name w:val="Heading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8">
    <w:name w:val="Heading 5 Char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9">
    <w:name w:val="Heading 6 Char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0">
    <w:name w:val="Heading 7 Char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1">
    <w:name w:val="Heading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2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3">
    <w:name w:val="Title Char"/>
    <w:link w:val="28"/>
    <w:qFormat/>
    <w:uiPriority w:val="10"/>
    <w:rPr>
      <w:sz w:val="48"/>
      <w:szCs w:val="48"/>
    </w:rPr>
  </w:style>
  <w:style w:type="character" w:customStyle="1" w:styleId="54">
    <w:name w:val="Subtitle Char"/>
    <w:link w:val="21"/>
    <w:uiPriority w:val="11"/>
    <w:rPr>
      <w:sz w:val="24"/>
      <w:szCs w:val="24"/>
    </w:rPr>
  </w:style>
  <w:style w:type="paragraph" w:styleId="55">
    <w:name w:val="Quote"/>
    <w:basedOn w:val="1"/>
    <w:next w:val="1"/>
    <w:link w:val="56"/>
    <w:qFormat/>
    <w:uiPriority w:val="29"/>
    <w:pPr>
      <w:ind w:left="720" w:right="720"/>
    </w:pPr>
    <w:rPr>
      <w:i/>
    </w:rPr>
  </w:style>
  <w:style w:type="character" w:customStyle="1" w:styleId="56">
    <w:name w:val="Quote Char"/>
    <w:link w:val="55"/>
    <w:qFormat/>
    <w:uiPriority w:val="29"/>
    <w:rPr>
      <w:i/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8">
    <w:name w:val="Intense Quote Char"/>
    <w:link w:val="57"/>
    <w:uiPriority w:val="30"/>
    <w:rPr>
      <w:i/>
    </w:rPr>
  </w:style>
  <w:style w:type="character" w:customStyle="1" w:styleId="59">
    <w:name w:val="Header Char"/>
    <w:link w:val="18"/>
    <w:qFormat/>
    <w:uiPriority w:val="99"/>
  </w:style>
  <w:style w:type="character" w:customStyle="1" w:styleId="60">
    <w:name w:val="Footer Char"/>
    <w:link w:val="17"/>
    <w:qFormat/>
    <w:uiPriority w:val="99"/>
  </w:style>
  <w:style w:type="character" w:customStyle="1" w:styleId="61">
    <w:name w:val="Caption Char"/>
    <w:link w:val="17"/>
    <w:qFormat/>
    <w:uiPriority w:val="99"/>
  </w:style>
  <w:style w:type="table" w:customStyle="1" w:styleId="62">
    <w:name w:val="Table Grid Light"/>
    <w:basedOn w:val="29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Plain Table 1"/>
    <w:basedOn w:val="29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Plain Table 2"/>
    <w:basedOn w:val="2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Plain Table 3"/>
    <w:basedOn w:val="29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Plain Table 4"/>
    <w:basedOn w:val="29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Plain Table 5"/>
    <w:basedOn w:val="29"/>
    <w:qFormat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1 Light"/>
    <w:basedOn w:val="29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1 Light - Accent 1"/>
    <w:basedOn w:val="29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1 Light - Accent 2"/>
    <w:basedOn w:val="29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1 Light - Accent 3"/>
    <w:basedOn w:val="29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1 Light - Accent 4"/>
    <w:basedOn w:val="29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1 Light - Accent 5"/>
    <w:basedOn w:val="29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1 Light - Accent 6"/>
    <w:basedOn w:val="29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2"/>
    <w:basedOn w:val="29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2 - Accent 1"/>
    <w:basedOn w:val="29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2 - Accent 2"/>
    <w:basedOn w:val="29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2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2 - Accent 4"/>
    <w:basedOn w:val="29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2 - Accent 5"/>
    <w:basedOn w:val="29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2 - Accent 6"/>
    <w:basedOn w:val="29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3"/>
    <w:basedOn w:val="29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3 - Accent 1"/>
    <w:basedOn w:val="29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3 - Accent 2"/>
    <w:basedOn w:val="29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3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3 - Accent 4"/>
    <w:basedOn w:val="29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3 - Accent 5"/>
    <w:basedOn w:val="29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3 - Accent 6"/>
    <w:basedOn w:val="29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4"/>
    <w:basedOn w:val="29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4 - Accent 1"/>
    <w:basedOn w:val="29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4 - Accent 2"/>
    <w:basedOn w:val="29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Grid Table 4 - Accent 3"/>
    <w:basedOn w:val="29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Grid Table 4 - Accent 4"/>
    <w:basedOn w:val="29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Grid Table 4 - Accent 5"/>
    <w:basedOn w:val="29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Grid Table 4 - Accent 6"/>
    <w:basedOn w:val="29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Grid Table 5 Dark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Grid Table 5 Dark- Accent 1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1EB" w:themeColor="accent1" w:themeTint="75" w:fill="B3D1EB" w:themeFill="accent1" w:themeFillTint="75"/>
      </w:tcPr>
    </w:tblStylePr>
    <w:tblStylePr w:type="band2Vert">
      <w:tblPr/>
    </w:tblStylePr>
    <w:tblStylePr w:type="band1Horz">
      <w:tblPr/>
      <w:tcPr>
        <w:shd w:val="clear" w:color="B3D1EB" w:themeColor="accent1" w:themeTint="75" w:fill="B3D1EB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Grid Table 5 Dark - Accent 2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Grid Table 5 Dark - Accent 3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Grid Table 5 Dark- Accent 4"/>
    <w:basedOn w:val="29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Grid Table 5 Dark - Accent 5"/>
    <w:basedOn w:val="29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3" w:themeColor="accent5" w:themeTint="75" w:fill="A9BEE3" w:themeFill="accent5" w:themeFillTint="75"/>
      </w:tcPr>
    </w:tblStylePr>
    <w:tblStylePr w:type="band2Vert">
      <w:tblPr/>
    </w:tblStylePr>
    <w:tblStylePr w:type="band1Horz">
      <w:tblPr/>
      <w:tcPr>
        <w:shd w:val="clear" w:color="A9BEE3" w:themeColor="accent5" w:themeTint="75" w:fill="A9BEE3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Grid Table 5 Dark - Accent 6"/>
    <w:basedOn w:val="29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Grid Table 6 Colorful"/>
    <w:basedOn w:val="29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Grid Table 6 Colorful - Accent 1"/>
    <w:basedOn w:val="29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Grid Table 6 Colorful - Accent 2"/>
    <w:basedOn w:val="29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Grid Table 6 Colorful - Accent 3"/>
    <w:basedOn w:val="29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Grid Table 6 Colorful - Accent 4"/>
    <w:basedOn w:val="29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Grid Table 6 Colorful - Accent 5"/>
    <w:basedOn w:val="29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Grid Table 6 Colorful - Accent 6"/>
    <w:basedOn w:val="29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Grid Table 7 Colorful"/>
    <w:basedOn w:val="29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Grid Table 7 Colorful - Accent 1"/>
    <w:basedOn w:val="29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Grid Table 7 Colorful - Accent 2"/>
    <w:basedOn w:val="29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Grid Table 7 Colorful - Accent 3"/>
    <w:basedOn w:val="29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Grid Table 7 Colorful - Accent 4"/>
    <w:basedOn w:val="29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Grid Table 7 Colorful - Accent 5"/>
    <w:basedOn w:val="29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Grid Table 7 Colorful - Accent 6"/>
    <w:basedOn w:val="29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1 Light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1 Light - Accent 1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1 Light - Accent 2"/>
    <w:basedOn w:val="29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1 Light - Accent 3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1 Light - Accent 4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1 Light - Accent 5"/>
    <w:basedOn w:val="29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1 Light - Accent 6"/>
    <w:basedOn w:val="29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2"/>
    <w:basedOn w:val="29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2 - Accent 1"/>
    <w:basedOn w:val="29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2 - Accent 2"/>
    <w:basedOn w:val="29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2 - Accent 3"/>
    <w:basedOn w:val="29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2 - Accent 4"/>
    <w:basedOn w:val="29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2 - Accent 5"/>
    <w:basedOn w:val="29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2 - Accent 6"/>
    <w:basedOn w:val="29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3"/>
    <w:basedOn w:val="29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3 - Accent 1"/>
    <w:basedOn w:val="29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3 - Accent 2"/>
    <w:basedOn w:val="29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3 - Accent 3"/>
    <w:basedOn w:val="29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3 - Accent 4"/>
    <w:basedOn w:val="29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3 - Accent 5"/>
    <w:basedOn w:val="29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3 - Accent 6"/>
    <w:basedOn w:val="29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4"/>
    <w:basedOn w:val="29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4 - Accent 1"/>
    <w:basedOn w:val="29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4 - Accent 2"/>
    <w:basedOn w:val="29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st Table 4 - Accent 3"/>
    <w:basedOn w:val="29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st Table 4 - Accent 4"/>
    <w:basedOn w:val="29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st Table 4 - Accent 5"/>
    <w:basedOn w:val="29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st Table 4 - Accent 6"/>
    <w:basedOn w:val="29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st Table 5 Dark"/>
    <w:basedOn w:val="29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st Table 5 Dark - Accent 1"/>
    <w:basedOn w:val="29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st Table 5 Dark - Accent 2"/>
    <w:basedOn w:val="29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List Table 5 Dark - Accent 3"/>
    <w:basedOn w:val="29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List Table 5 Dark - Accent 4"/>
    <w:basedOn w:val="29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List Table 5 Dark - Accent 5"/>
    <w:basedOn w:val="29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List Table 5 Dark - Accent 6"/>
    <w:basedOn w:val="29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List Table 6 Colorful"/>
    <w:basedOn w:val="29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List Table 6 Colorful - Accent 1"/>
    <w:basedOn w:val="29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/>
    </w:tblStylePr>
    <w:tblStylePr w:type="lastCol">
      <w:rPr>
        <w:b/>
        <w:color w:val="245B8C" w:themeColor="accent1" w:themeShade="94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List Table 6 Colorful - Accent 2"/>
    <w:basedOn w:val="29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List Table 6 Colorful - Accent 3"/>
    <w:basedOn w:val="29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List Table 6 Colorful - Accent 4"/>
    <w:basedOn w:val="29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List Table 6 Colorful - Accent 5"/>
    <w:basedOn w:val="29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List Table 6 Colorful - Accent 6"/>
    <w:basedOn w:val="29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List Table 7 Colorful"/>
    <w:basedOn w:val="29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List Table 7 Colorful - Accent 1"/>
    <w:basedOn w:val="29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List Table 7 Colorful - Accent 2"/>
    <w:basedOn w:val="29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List Table 7 Colorful - Accent 3"/>
    <w:basedOn w:val="29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3">
    <w:name w:val="List Table 7 Colorful - Accent 4"/>
    <w:basedOn w:val="29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4">
    <w:name w:val="List Table 7 Colorful - Accent 5"/>
    <w:basedOn w:val="29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5">
    <w:name w:val="List Table 7 Colorful - Accent 6"/>
    <w:basedOn w:val="29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6">
    <w:name w:val="Lined - Accent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7">
    <w:name w:val="Lined - Accent 1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8">
    <w:name w:val="Lined - Accent 2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9">
    <w:name w:val="Lined - Accent 3"/>
    <w:basedOn w:val="29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0">
    <w:name w:val="Lined - Accent 4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1">
    <w:name w:val="Lined - Accent 5"/>
    <w:basedOn w:val="29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2">
    <w:name w:val="Lined - Accent 6"/>
    <w:basedOn w:val="29"/>
    <w:qFormat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3">
    <w:name w:val="Bordered &amp; Lined - Accent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4">
    <w:name w:val="Bordered &amp; Lined - Accent 1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5">
    <w:name w:val="Bordered &amp; Lined - Accent 2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6">
    <w:name w:val="Bordered &amp; Lined - Accent 3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7">
    <w:name w:val="Bordered &amp; Lined - Accent 4"/>
    <w:basedOn w:val="29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8">
    <w:name w:val="Bordered &amp; Lined - Accent 5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79">
    <w:name w:val="Bordered &amp; Lined - Accent 6"/>
    <w:basedOn w:val="29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0">
    <w:name w:val="Bordered"/>
    <w:basedOn w:val="29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1">
    <w:name w:val="Bordered - Accent 1"/>
    <w:basedOn w:val="29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2">
    <w:name w:val="Bordered - Accent 2"/>
    <w:basedOn w:val="29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3">
    <w:name w:val="Bordered - Accent 3"/>
    <w:basedOn w:val="29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4">
    <w:name w:val="Bordered - Accent 4"/>
    <w:basedOn w:val="29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5">
    <w:name w:val="Bordered - Accent 5"/>
    <w:basedOn w:val="29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86">
    <w:name w:val="Bordered - Accent 6"/>
    <w:basedOn w:val="29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87">
    <w:name w:val="Footnote Text Char"/>
    <w:link w:val="22"/>
    <w:uiPriority w:val="99"/>
    <w:rPr>
      <w:sz w:val="18"/>
    </w:rPr>
  </w:style>
  <w:style w:type="character" w:customStyle="1" w:styleId="188">
    <w:name w:val="Endnote Text Char"/>
    <w:link w:val="16"/>
    <w:uiPriority w:val="99"/>
    <w:rPr>
      <w:sz w:val="20"/>
    </w:rPr>
  </w:style>
  <w:style w:type="paragraph" w:customStyle="1" w:styleId="189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190">
    <w:name w:val="No Spacing"/>
    <w:basedOn w:val="1"/>
    <w:qFormat/>
    <w:uiPriority w:val="1"/>
    <w:pPr>
      <w:spacing w:after="0" w:line="240" w:lineRule="auto"/>
    </w:pPr>
  </w:style>
  <w:style w:type="paragraph" w:styleId="19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2713</Words>
  <Characters>2926</Characters>
  <TotalTime>37</TotalTime>
  <ScaleCrop>false</ScaleCrop>
  <LinksUpToDate>false</LinksUpToDate>
  <CharactersWithSpaces>3028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2026-04-02T08:35:00Z</dcterms:created>
  <dc:creator>怡氧 - 一站式生产力工具集</dc:creator>
  <cp:lastModifiedBy>梦醒亦清晨</cp:lastModifiedBy>
  <dcterms:modified xsi:type="dcterms:W3CDTF">2026-04-09T10:43:52Z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eyJoZGlkIjoiMDIzNTJjODA5MDI1NTk0OTU2NTM1NzI0N2RhMjFiYTYiLCJ1c2VySWQiOiIxNTI2NjgyMjA3In0=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0C52C0C630F347898A94A4D14BAE3640_12</vt:lpwstr>
  </property>
</Properties>
</file>