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520E5F" w:rsidP="00520E5F">
      <w:pPr>
        <w:pStyle w:val="a3"/>
      </w:pPr>
      <w:r w:rsidRPr="00520E5F">
        <w:rPr>
          <w:rFonts w:hint="eastAsia"/>
        </w:rPr>
        <w:t>MATLAB</w:t>
      </w:r>
      <w:r w:rsidRPr="00520E5F">
        <w:rPr>
          <w:rFonts w:hint="eastAsia"/>
        </w:rPr>
        <w:t>三维作图笔记</w:t>
      </w:r>
    </w:p>
    <w:p w:rsidR="00520E5F" w:rsidRDefault="00520E5F" w:rsidP="00520E5F">
      <w:pPr>
        <w:pStyle w:val="1"/>
      </w:pPr>
      <w:r w:rsidRPr="00520E5F">
        <w:t>三维曲线</w:t>
      </w:r>
    </w:p>
    <w:p w:rsidR="00520E5F" w:rsidRDefault="00520E5F" w:rsidP="00520E5F">
      <w:r w:rsidRPr="00520E5F">
        <w:rPr>
          <w:b/>
        </w:rPr>
        <w:t>plot3</w:t>
      </w:r>
      <w:r w:rsidRPr="00520E5F">
        <w:rPr>
          <w:b/>
        </w:rPr>
        <w:t>函数</w:t>
      </w:r>
      <w:r w:rsidRPr="00520E5F">
        <w:t>与</w:t>
      </w:r>
      <w:r w:rsidRPr="00520E5F">
        <w:t>plot</w:t>
      </w:r>
      <w:r w:rsidRPr="00520E5F">
        <w:t>函数用法十分相似，其调用格式为：</w:t>
      </w:r>
      <w:r w:rsidRPr="00520E5F">
        <w:br/>
        <w:t>plot3(x1,y1,z1,</w:t>
      </w:r>
      <w:r w:rsidRPr="00520E5F">
        <w:t>选项</w:t>
      </w:r>
      <w:r w:rsidRPr="00520E5F">
        <w:t>1,x2,y2,z2,</w:t>
      </w:r>
      <w:r w:rsidRPr="00520E5F">
        <w:t>选项</w:t>
      </w:r>
      <w:r w:rsidRPr="00520E5F">
        <w:t>2,…,xn,yn,zn,</w:t>
      </w:r>
      <w:r w:rsidRPr="00520E5F">
        <w:t>选项</w:t>
      </w:r>
      <w:r w:rsidRPr="00520E5F">
        <w:t>n)</w:t>
      </w:r>
      <w:r w:rsidRPr="00520E5F">
        <w:br/>
      </w:r>
      <w:r w:rsidRPr="00520E5F">
        <w:t>其中每一组</w:t>
      </w:r>
      <w:r w:rsidRPr="00520E5F">
        <w:t>x,y,z</w:t>
      </w:r>
      <w:r w:rsidRPr="00520E5F">
        <w:t>组成一组曲线的坐标参数，选项的定义和</w:t>
      </w:r>
      <w:r w:rsidRPr="00520E5F">
        <w:t>plot</w:t>
      </w:r>
      <w:r w:rsidRPr="00520E5F">
        <w:t>函数相同。</w:t>
      </w:r>
    </w:p>
    <w:p w:rsidR="00520E5F" w:rsidRDefault="00520E5F" w:rsidP="00520E5F">
      <w:r w:rsidRPr="00520E5F">
        <w:t>当</w:t>
      </w:r>
      <w:r w:rsidRPr="00520E5F">
        <w:t>x,y,z</w:t>
      </w:r>
      <w:r w:rsidRPr="00520E5F">
        <w:t>是同维向量时，则</w:t>
      </w:r>
      <w:r w:rsidRPr="00520E5F">
        <w:t xml:space="preserve">x,y,z </w:t>
      </w:r>
      <w:r w:rsidRPr="00520E5F">
        <w:t>对应元素构成</w:t>
      </w:r>
      <w:r w:rsidRPr="00520E5F">
        <w:rPr>
          <w:b/>
        </w:rPr>
        <w:t>一条三维曲线</w:t>
      </w:r>
      <w:r w:rsidRPr="00520E5F">
        <w:t>。</w:t>
      </w:r>
    </w:p>
    <w:p w:rsidR="00520E5F" w:rsidRDefault="00520E5F" w:rsidP="00520E5F">
      <w:r w:rsidRPr="00520E5F">
        <w:t>当</w:t>
      </w:r>
      <w:r w:rsidRPr="00520E5F">
        <w:t>x,y,z</w:t>
      </w:r>
      <w:r w:rsidRPr="00520E5F">
        <w:t>是同维矩阵时，则以</w:t>
      </w:r>
      <w:r w:rsidRPr="00520E5F">
        <w:t>x,y,z</w:t>
      </w:r>
      <w:r w:rsidRPr="00520E5F">
        <w:t>对应列元素绘制三维曲线，</w:t>
      </w:r>
      <w:r w:rsidRPr="00520E5F">
        <w:rPr>
          <w:b/>
        </w:rPr>
        <w:t>曲线条数等于矩阵列数</w:t>
      </w:r>
      <w:r w:rsidRPr="00520E5F">
        <w:t>。</w:t>
      </w:r>
    </w:p>
    <w:p w:rsidR="00520E5F" w:rsidRDefault="00520E5F" w:rsidP="00520E5F">
      <w:r w:rsidRPr="00520E5F">
        <w:t>  </w:t>
      </w:r>
      <w:r w:rsidRPr="00520E5F">
        <w:t>例</w:t>
      </w:r>
      <w:r w:rsidRPr="00520E5F">
        <w:t>  </w:t>
      </w:r>
      <w:r w:rsidRPr="00520E5F">
        <w:t>绘制三维曲线。</w:t>
      </w:r>
      <w:r w:rsidRPr="00520E5F">
        <w:br/>
      </w:r>
      <w:r w:rsidRPr="00520E5F">
        <w:t>程序如下：</w:t>
      </w:r>
      <w:r w:rsidRPr="00520E5F">
        <w:br/>
        <w:t>t=0:pi/100:20*pi;</w:t>
      </w:r>
      <w:r w:rsidRPr="00520E5F">
        <w:br/>
        <w:t>x=sin(t);</w:t>
      </w:r>
      <w:r w:rsidRPr="00520E5F">
        <w:br/>
        <w:t>y=cos(t);</w:t>
      </w:r>
      <w:r w:rsidRPr="00520E5F">
        <w:br/>
        <w:t>z=t.*sin(t).*cos(t);</w:t>
      </w:r>
      <w:r w:rsidRPr="00520E5F">
        <w:br/>
        <w:t>plot3(x,y,z);</w:t>
      </w:r>
      <w:r w:rsidRPr="00520E5F">
        <w:br/>
        <w:t>title('Line in 3-D Space');</w:t>
      </w:r>
      <w:r w:rsidRPr="00520E5F">
        <w:br/>
        <w:t>xlabel('X');ylabel('Y');zlabel('Z');</w:t>
      </w:r>
    </w:p>
    <w:p w:rsidR="00520E5F" w:rsidRPr="00520E5F" w:rsidRDefault="00520E5F" w:rsidP="00520E5F">
      <w:pPr>
        <w:pStyle w:val="1"/>
      </w:pPr>
      <w:r w:rsidRPr="00520E5F">
        <w:t>三维曲面</w:t>
      </w:r>
    </w:p>
    <w:p w:rsidR="00520E5F" w:rsidRPr="00520E5F" w:rsidRDefault="00520E5F" w:rsidP="00520E5F">
      <w:pPr>
        <w:pStyle w:val="2"/>
        <w:ind w:left="660" w:right="240"/>
      </w:pPr>
      <w:r w:rsidRPr="00520E5F">
        <w:t>产生三维数据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中，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利用</w:t>
      </w:r>
      <w:r w:rsidRPr="00520E5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meshgrid</w:t>
      </w:r>
      <w:r w:rsidRPr="00520E5F">
        <w:rPr>
          <w:rFonts w:ascii="Tahoma" w:eastAsia="宋体" w:hAnsi="Tahoma" w:cs="Tahoma"/>
          <w:b/>
          <w:bCs/>
          <w:color w:val="FF0000"/>
          <w:kern w:val="0"/>
          <w:sz w:val="21"/>
          <w:szCs w:val="21"/>
        </w:rPr>
        <w:t>函数</w:t>
      </w:r>
      <w:r w:rsidRPr="00520E5F">
        <w:rPr>
          <w:rFonts w:ascii="Tahoma" w:eastAsia="宋体" w:hAnsi="Tahoma" w:cs="Tahoma"/>
          <w:bCs/>
          <w:color w:val="444444"/>
          <w:kern w:val="0"/>
          <w:sz w:val="21"/>
          <w:szCs w:val="21"/>
        </w:rPr>
        <w:t>产生平面区域内的网格坐标矩阵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其格式为：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x=a:d1:b; y=c:d2:d;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[X,Y]=meshgrid(x,y);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语句执行后，矩阵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的每一行都是向量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，行数等于向量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y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的元素的个数，矩阵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Y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的每一列都是向量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y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，列数等于向量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的元素的个数。</w:t>
      </w:r>
    </w:p>
    <w:p w:rsidR="00520E5F" w:rsidRDefault="00520E5F" w:rsidP="00520E5F">
      <w:pPr>
        <w:pStyle w:val="2"/>
        <w:ind w:left="660" w:right="240"/>
      </w:pPr>
      <w:r w:rsidRPr="00520E5F">
        <w:t>绘制三维曲面的函数</w:t>
      </w:r>
    </w:p>
    <w:p w:rsidR="007C6F2C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surf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mesh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函数的调用格式为：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mesh(x,y,z,c)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画网格曲面，将数据点在空间中描出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,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并连成网格。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surf(x,y,z,c)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画完整曲面，将数据点所表示曲面画出。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一般情况下，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x,y,z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是维数相同的矩阵。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x,y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是网格坐标矩阵，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z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是网格点上的高度矩阵，</w:t>
      </w:r>
      <w:r w:rsidRPr="00520E5F">
        <w:rPr>
          <w:rFonts w:ascii="Tahoma" w:eastAsia="宋体" w:hAnsi="Tahoma" w:cs="Tahoma"/>
          <w:b/>
          <w:color w:val="FF0000"/>
          <w:kern w:val="0"/>
          <w:sz w:val="21"/>
          <w:szCs w:val="21"/>
        </w:rPr>
        <w:t>c</w:t>
      </w:r>
      <w:r w:rsidRPr="00520E5F">
        <w:rPr>
          <w:rFonts w:ascii="Tahoma" w:eastAsia="宋体" w:hAnsi="Tahoma" w:cs="Tahoma"/>
          <w:b/>
          <w:color w:val="FF0000"/>
          <w:kern w:val="0"/>
          <w:sz w:val="21"/>
          <w:szCs w:val="21"/>
        </w:rPr>
        <w:t>用于指定在不同高度下的颜色范围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。</w:t>
      </w:r>
    </w:p>
    <w:p w:rsidR="007C6F2C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绘制三维曲面图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z=sin(x+sin(y))-x/10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[x,y]=meshgrid(0:0.25:4*pi); 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[0,4pi]×[0,4pi]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区域生成网格坐标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z=sin(x+sin(y))-x/10;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mesh(x,y,z);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axis([0 4*pi 0 4*pi -2.5 1]);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此外，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还有带等高线的三维网格曲面函数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meshc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和带底座的三维网格曲面函数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meshz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lastRenderedPageBreak/>
        <w:t>其用法与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mesh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类似，不同的是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meshc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还在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xy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平面上绘制曲面在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z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轴方向的等高线，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meshz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还在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xy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平面上绘制曲面的底座。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xy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平面内选择区域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[-8,8]×[-8,8]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，绘制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4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种三维曲面图。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[x,y]=meshgrid(-8:0.5:8);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z=sin(sqrt(x.^2+y.^2))./sqrt(x.^2+y.^2+eps);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subplot(2,2,1);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mesh(x,y,z);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title('mesh(x,y,z)')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subplot(2,2,2);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meshc(x,y,z);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title('meshc(x,y,z)')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subplot(2,2,3);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meshz(x,y,z)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title('meshz(x,y,z)')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subplot(2,2,4);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title('surf(x,y,z)')</w:t>
      </w:r>
    </w:p>
    <w:p w:rsidR="007C6F2C" w:rsidRDefault="00520E5F" w:rsidP="007C6F2C">
      <w:pPr>
        <w:pStyle w:val="1"/>
      </w:pPr>
      <w:r w:rsidRPr="00520E5F">
        <w:t>标准三维曲面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sphere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函数的调用格式为：（球体，领域，半球，圈子）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[x,y,z]=sphere(n)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generates three(N+1)-by-(N+1)   matrices so that SURF(X,Y,Z) produces a unit sphere.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cylinder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函数的调用格式为：（圆筒，圆柱体，柱面）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[x,y,z]= cylinder(R,n)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，其中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r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为圆周半径，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n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为组成圆周的点数。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还有一个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peaks 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函数，称为多峰函数，常用于三维曲面的演示。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绘制标准三维曲面图形。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t=0:pi/20:2*pi;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[x,y,z]= cylinder(2+sin(t),30);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subplot(2,2,1);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subplot(2,2,2);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[x,y,z]=sphere;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subplot(2,1,2);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[x,y,z]=peaks(30);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surf(x,y,z);</w:t>
      </w:r>
    </w:p>
    <w:p w:rsidR="00520E5F" w:rsidRPr="00520E5F" w:rsidRDefault="00520E5F" w:rsidP="007C6F2C">
      <w:pPr>
        <w:pStyle w:val="1"/>
      </w:pPr>
      <w:r w:rsidRPr="00520E5F">
        <w:t>其他三维图形</w:t>
      </w:r>
    </w:p>
    <w:p w:rsidR="001B0E1B" w:rsidRDefault="00520E5F" w:rsidP="007C6F2C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在介绍二维图形时，曾提到条形图、杆图、饼图和填充图等特殊图形，它们还可以以三维形式出现，使用的函数分别是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bar3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、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stem3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、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pie3 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fill3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bar3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函数绘制三维条形图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，常用格式为：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lastRenderedPageBreak/>
        <w:t>bar3(y)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bar3(x,y)</w:t>
      </w:r>
    </w:p>
    <w:p w:rsidR="001B0E1B" w:rsidRDefault="00520E5F" w:rsidP="007C6F2C">
      <w:pPr>
        <w:widowControl/>
        <w:shd w:val="clear" w:color="auto" w:fill="FFFFFF"/>
        <w:spacing w:line="315" w:lineRule="atLeast"/>
        <w:ind w:firstLineChars="200" w:firstLine="422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stem3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函数绘制离散序列数据的三维杆图，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常用格式为：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stem3(z)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stem3(x,y,z)</w:t>
      </w:r>
    </w:p>
    <w:p w:rsidR="001B0E1B" w:rsidRDefault="00520E5F" w:rsidP="007C6F2C">
      <w:pPr>
        <w:widowControl/>
        <w:shd w:val="clear" w:color="auto" w:fill="FFFFFF"/>
        <w:spacing w:line="315" w:lineRule="atLeast"/>
        <w:ind w:firstLineChars="200" w:firstLine="422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pie3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函数绘制三维饼图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，常用格式为：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pie3(x)</w:t>
      </w:r>
    </w:p>
    <w:p w:rsidR="00520E5F" w:rsidRPr="00520E5F" w:rsidRDefault="00520E5F" w:rsidP="007C6F2C">
      <w:pPr>
        <w:widowControl/>
        <w:shd w:val="clear" w:color="auto" w:fill="FFFFFF"/>
        <w:spacing w:line="315" w:lineRule="atLeast"/>
        <w:ind w:firstLineChars="200" w:firstLine="422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fill3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函数等效于三维函数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fill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，可在三维空间内绘制出填充过的多边形，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常用格式为：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fill3(x,y,z,c)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绘制三维图形：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 xml:space="preserve">(1) 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绘制魔方阵的三维条形图。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 xml:space="preserve">(2) 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以三维杆图形式绘制曲线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y=2sin(x)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 xml:space="preserve">(3) 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已知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x=[2347,1827,2043,3025]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，绘制饼图。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 xml:space="preserve">(4) 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用随机的顶点坐标值画出五个黄色三角形。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subplot(2,2,1);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bar3(magic(4))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subplot(2,2,2);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y=2*sin(0:pi/10:2*pi);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stem3(y);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subplot(2,2,3);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pie3([2347,1827,2043,3025]);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subplot(2,2,4);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fill3(rand(3,5),rand(3,5),rand(3,5), 'y' )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 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绘制多峰函数的瀑布图和等高线图。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subplot(1,2,1);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[X,Y,Z]=peaks(30);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waterfall(X,Y,Z)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xlabel('X-axis'),ylabel('Y-axis'),zlabel('Z-axis');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subplot(1,2,2);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contour3(X,Y,Z,12,'k');     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其中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12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代表高度的等级数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xlabel('X-axis'),ylabel('Y-axis'),zlabel('Z-axis');</w:t>
      </w:r>
    </w:p>
    <w:p w:rsidR="00520E5F" w:rsidRPr="00520E5F" w:rsidRDefault="00520E5F" w:rsidP="00520E5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   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图形修饰处理</w:t>
      </w:r>
    </w:p>
    <w:p w:rsidR="00340A90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视点处理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提供了设置视点的函数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view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，其调用格式为：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view(az,el)</w:t>
      </w:r>
    </w:p>
    <w:p w:rsidR="00520E5F" w:rsidRPr="00520E5F" w:rsidRDefault="00520E5F" w:rsidP="00340A90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其中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az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为方位角，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el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为仰角，它们均以度为单位。系统缺省的视点定义为方位角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-37.5°,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仰角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30°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从不同视点绘制多峰函数曲面。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 xml:space="preserve">    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subplot(2,2,1);mesh(peaks);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view(-37.5,30);          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指定子图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1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的视点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title('azimuth=-37.5,elevation=30')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lastRenderedPageBreak/>
        <w:t>    subplot(2,2,2);mesh(peaks);</w:t>
      </w:r>
      <w:r w:rsidR="00340A90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 view(0,90);  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  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指定子图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2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的视点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title('azimuth=0,elevation=90')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subplot(2,2,3);mesh(peaks);</w:t>
      </w:r>
      <w:bookmarkStart w:id="0" w:name="_GoBack"/>
      <w:bookmarkEnd w:id="0"/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view(90,0);            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指定子图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3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的视点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title('azimuth=90,elevation=0')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subplot(2,2,4);mesh(peaks);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view(-7,-10);           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指定子图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4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的视点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 title('azimuth=-7,elevation=-10')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色彩处理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1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．颜色的向量表示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除用字符表示颜色外，还可以用含有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3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个元素的向量表示颜色。向量元素在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[0,1]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范围取值，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3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个元素分别表示红、绿、蓝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3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种颜色的相对亮度，称为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RGB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三元组。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2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．色图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色图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(Color map)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是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系统引入的概念。在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中，每个图形窗口只能有一个色图。色图是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m×3 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的数值矩阵，它的每一行是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RGB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三元组。色图矩阵可以人为地生成，也可以调用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提供的函数来定义色图矩阵。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3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．三维表面图形的着色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三维表面图实际上就是在网格图的每一个网格片上涂上颜色。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surf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函数用缺省的着色方式对网格片着色。除此之外，还可以用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shading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命令来改变着色方式。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shadingfaceted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命令将每个网格片用其高度对应的颜色进行着色，但网格线仍保留着，其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shading flat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命令将每个网格片用同一个颜色进行着色，且网格线也用相应的颜色，从而使得图形表面显得更加光滑。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shading interp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命令在网格片内采用颜色插值处理，得出的表面图显得最光滑。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颜色是黑色。这是系统的缺省着色方式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  3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种图形着色方式的效果展示。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[x,y,z]=sphere(20);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colormap(copper);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subplot(1,3,1);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axis equal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subplot(1,3,2);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surf(x,y,z);shading flat;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axis equal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subplot(1,3,3);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surf(x,y,z);shading interp;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axis equal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光照处理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提供了灯光设置的函数，其调用格式为：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light('Color',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选项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1,'Style',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选项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2,'Position',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选项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3)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 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光照处理后的球面。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[x,y,z]=sphere(20);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subplot(1,2,1);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lastRenderedPageBreak/>
        <w:t>surf(x,y,z);axis equal;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light('Posi',[0,1,1]);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shading interp;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hold on;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plot3(0,1,1,'p');text(0,1,1,' light');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subplot(1,2,2);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surf(x,y,z);axis equal;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light('Posi',[1,0,1]);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shading interp;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hold on;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plot3(1,0,1,'p');text(1,0,1,' light');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  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图形的裁剪处理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4-22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绘制三维曲面图，并进行插值着色处理，裁掉图中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x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y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都小于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0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部分。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[x,y]=meshgrid(-5:0.1:5);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z=cos(x).*cos(y).*exp(-sqrt(x.^2+y.^2)/4);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surf(x,y,z);shading interp;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pause                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程序暂停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i=find(x&lt;=0&amp;y&lt;=0);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z1=z;z1(i)=NaN;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surf(x,y,z1);shading interp;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为了展示裁剪效果，第一个曲面绘制完成后暂停，然后显示裁剪后的曲面。</w:t>
      </w:r>
    </w:p>
    <w:p w:rsidR="00520E5F" w:rsidRPr="00520E5F" w:rsidRDefault="00520E5F" w:rsidP="00520E5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    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图像处理与动画制作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图像处理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1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．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imread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imwrite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imread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imwrite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函数分别用于将图像文件读入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工作空间，以及将图像数据和色图数据一起写入一定格式的图像文件。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支持多种图像文件格式，如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.bmp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、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.jpg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、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.jpeg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、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.tif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等。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2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．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image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imagesc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这两个函数用于图像显示。为了保证图像的显示效果，一般还应使用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colormap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函数设置图像色图。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5-23 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有一图像文件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flower.jpg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，在图形窗口显示该图像。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程序如下：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[x,cmap]=imread('flower.jpg');  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读取图像的数据阵和色图阵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image(x);colormap(cmap);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axis image off    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保持宽高比并取消坐标轴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 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动画制作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MATLAB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提供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getframe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、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moviein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和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movie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函数进行动画制作。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1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．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getframe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getframe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函数可截取一幅画面信息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(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称为动画中的一帧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，一幅画面信息形成一个很大的列向量。显然，保存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n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幅图面就需一个大矩阵。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lastRenderedPageBreak/>
        <w:t>2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．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moviein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moviein(n)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函数用来建立一个足够大的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n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列矩阵。该矩阵用来保存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n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幅画面的数据，以备播放。之所以要事先建立一个大矩阵，是为了提高程序运行速度。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3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．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movie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movie(m,n)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函数播放由矩阵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所定义的画面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n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次，缺省时播放一次。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   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绘制了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peaks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函数曲面并且将它绕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z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轴旋转。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程序如下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[X,Y,Z]=peaks(30);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surf(X,Y,Z)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axis([-3,3,-3,3,-10,10])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axis off;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shading interp;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colormap(hot);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m=moviein(20);           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建立一个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20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列大矩阵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for i=1:20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view(-37.5+24*(i-1),30)      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改变视点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m(:,i)=getframe;           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将图形保存到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m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矩阵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end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  <w:t>movie(m,2);                %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播放画面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2</w:t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次</w:t>
      </w:r>
    </w:p>
    <w:p w:rsidR="00520E5F" w:rsidRPr="00520E5F" w:rsidRDefault="00520E5F" w:rsidP="00520E5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br/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MATLAB</w:t>
      </w:r>
      <w:r w:rsidRPr="00520E5F">
        <w:rPr>
          <w:rFonts w:ascii="Tahoma" w:eastAsia="宋体" w:hAnsi="Tahoma" w:cs="Tahoma"/>
          <w:b/>
          <w:bCs/>
          <w:color w:val="444444"/>
          <w:kern w:val="0"/>
          <w:sz w:val="21"/>
          <w:szCs w:val="21"/>
        </w:rPr>
        <w:t>三维网图的高级处理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color w:val="444444"/>
          <w:kern w:val="0"/>
          <w:sz w:val="21"/>
          <w:szCs w:val="21"/>
        </w:rPr>
        <w:t>-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Arial" w:eastAsia="宋体" w:hAnsi="Arial" w:cs="Arial"/>
          <w:color w:val="000000"/>
          <w:kern w:val="0"/>
          <w:sz w:val="21"/>
          <w:szCs w:val="21"/>
        </w:rPr>
        <w:t>4.1. </w:t>
      </w:r>
      <w:r w:rsidRPr="00520E5F">
        <w:rPr>
          <w:rFonts w:ascii="宋体" w:eastAsia="宋体" w:hAnsi="宋体" w:cs="Tahoma"/>
          <w:color w:val="000000"/>
          <w:kern w:val="0"/>
          <w:sz w:val="21"/>
          <w:szCs w:val="21"/>
        </w:rPr>
        <w:t>消隐处理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宋体" w:eastAsia="宋体" w:hAnsi="宋体" w:cs="Tahoma"/>
          <w:color w:val="000000"/>
          <w:kern w:val="0"/>
          <w:sz w:val="21"/>
          <w:szCs w:val="21"/>
        </w:rPr>
        <w:t xml:space="preserve">　例</w:t>
      </w:r>
      <w:r w:rsidRPr="00520E5F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  <w:r w:rsidRPr="00520E5F">
        <w:rPr>
          <w:rFonts w:ascii="宋体" w:eastAsia="宋体" w:hAnsi="宋体" w:cs="Tahoma"/>
          <w:color w:val="000000"/>
          <w:kern w:val="0"/>
          <w:sz w:val="21"/>
          <w:szCs w:val="21"/>
        </w:rPr>
        <w:t>比较网图消隐前后的图形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z=peaks(50);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Subplot(2,1,1);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mesh(z);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title(</w:t>
      </w:r>
      <w:r w:rsidRPr="00520E5F">
        <w:rPr>
          <w:rFonts w:ascii="&amp;quot" w:eastAsia="宋体" w:hAnsi="&amp;quot" w:cs="Tahoma"/>
          <w:color w:val="A020F0"/>
          <w:kern w:val="0"/>
          <w:sz w:val="20"/>
          <w:szCs w:val="20"/>
        </w:rPr>
        <w:t>'</w:t>
      </w:r>
      <w:r w:rsidRPr="00520E5F">
        <w:rPr>
          <w:rFonts w:ascii="宋体" w:eastAsia="宋体" w:hAnsi="宋体" w:cs="Tahoma"/>
          <w:color w:val="A020F0"/>
          <w:kern w:val="0"/>
          <w:sz w:val="20"/>
          <w:szCs w:val="20"/>
        </w:rPr>
        <w:t>消隐前的图</w:t>
      </w:r>
      <w:r w:rsidRPr="00520E5F">
        <w:rPr>
          <w:rFonts w:ascii="&amp;quot" w:eastAsia="宋体" w:hAnsi="&amp;quot" w:cs="Tahoma"/>
          <w:color w:val="A020F0"/>
          <w:kern w:val="0"/>
          <w:sz w:val="20"/>
          <w:szCs w:val="20"/>
        </w:rPr>
        <w:t>'</w:t>
      </w: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)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hidden </w:t>
      </w:r>
      <w:r w:rsidRPr="00520E5F">
        <w:rPr>
          <w:rFonts w:ascii="&amp;quot" w:eastAsia="宋体" w:hAnsi="&amp;quot" w:cs="Tahoma"/>
          <w:color w:val="A020F0"/>
          <w:kern w:val="0"/>
          <w:sz w:val="20"/>
          <w:szCs w:val="20"/>
        </w:rPr>
        <w:t>off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subplot(2,1,2);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mesh(z);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title(</w:t>
      </w:r>
      <w:r w:rsidRPr="00520E5F">
        <w:rPr>
          <w:rFonts w:ascii="&amp;quot" w:eastAsia="宋体" w:hAnsi="&amp;quot" w:cs="Tahoma"/>
          <w:color w:val="A020F0"/>
          <w:kern w:val="0"/>
          <w:sz w:val="20"/>
          <w:szCs w:val="20"/>
        </w:rPr>
        <w:t>'</w:t>
      </w:r>
      <w:r w:rsidRPr="00520E5F">
        <w:rPr>
          <w:rFonts w:ascii="宋体" w:eastAsia="宋体" w:hAnsi="宋体" w:cs="Tahoma"/>
          <w:color w:val="A020F0"/>
          <w:kern w:val="0"/>
          <w:sz w:val="20"/>
          <w:szCs w:val="20"/>
        </w:rPr>
        <w:t>消隐后的图</w:t>
      </w:r>
      <w:r w:rsidRPr="00520E5F">
        <w:rPr>
          <w:rFonts w:ascii="&amp;quot" w:eastAsia="宋体" w:hAnsi="&amp;quot" w:cs="Tahoma"/>
          <w:color w:val="A020F0"/>
          <w:kern w:val="0"/>
          <w:sz w:val="20"/>
          <w:szCs w:val="20"/>
        </w:rPr>
        <w:t>'</w:t>
      </w: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)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hidden </w:t>
      </w:r>
      <w:r w:rsidRPr="00520E5F">
        <w:rPr>
          <w:rFonts w:ascii="&amp;quot" w:eastAsia="宋体" w:hAnsi="&amp;quot" w:cs="Tahoma"/>
          <w:color w:val="A020F0"/>
          <w:kern w:val="0"/>
          <w:sz w:val="20"/>
          <w:szCs w:val="20"/>
        </w:rPr>
        <w:t>on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&amp;quot" w:eastAsia="宋体" w:hAnsi="&amp;quot" w:cs="Tahoma"/>
          <w:color w:val="000000"/>
          <w:kern w:val="0"/>
          <w:sz w:val="20"/>
          <w:szCs w:val="20"/>
        </w:rPr>
        <w:t>colormap([0 0 1])</w:t>
      </w:r>
    </w:p>
    <w:p w:rsidR="00520E5F" w:rsidRPr="00520E5F" w:rsidRDefault="00520E5F" w:rsidP="00520E5F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520E5F">
        <w:rPr>
          <w:rFonts w:ascii="Tahoma" w:eastAsia="宋体" w:hAnsi="Tahoma" w:cs="Tahoma"/>
          <w:noProof/>
          <w:color w:val="444444"/>
          <w:kern w:val="0"/>
          <w:sz w:val="21"/>
          <w:szCs w:val="21"/>
        </w:rPr>
        <w:drawing>
          <wp:inline distT="0" distB="0" distL="0" distR="0">
            <wp:extent cx="1905000" cy="1428750"/>
            <wp:effectExtent l="0" t="0" r="0" b="0"/>
            <wp:docPr id="1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083" descr="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E5F" w:rsidRPr="00520E5F" w:rsidRDefault="00520E5F" w:rsidP="00520E5F">
      <w:pPr>
        <w:rPr>
          <w:rFonts w:hint="eastAsia"/>
        </w:rPr>
      </w:pPr>
    </w:p>
    <w:sectPr w:rsidR="00520E5F" w:rsidRPr="0052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15A" w:rsidRDefault="00D3315A" w:rsidP="00E608E7">
      <w:r>
        <w:separator/>
      </w:r>
    </w:p>
  </w:endnote>
  <w:endnote w:type="continuationSeparator" w:id="0">
    <w:p w:rsidR="00D3315A" w:rsidRDefault="00D3315A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15A" w:rsidRDefault="00D3315A" w:rsidP="00E608E7">
      <w:r>
        <w:separator/>
      </w:r>
    </w:p>
  </w:footnote>
  <w:footnote w:type="continuationSeparator" w:id="0">
    <w:p w:rsidR="00D3315A" w:rsidRDefault="00D3315A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A5D11"/>
    <w:multiLevelType w:val="hybridMultilevel"/>
    <w:tmpl w:val="D1961EFE"/>
    <w:lvl w:ilvl="0" w:tplc="80B046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0E1B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40A90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20E5F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C6F2C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315A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character" w:styleId="a7">
    <w:name w:val="Strong"/>
    <w:basedOn w:val="a0"/>
    <w:uiPriority w:val="22"/>
    <w:qFormat/>
    <w:rsid w:val="00520E5F"/>
    <w:rPr>
      <w:b/>
      <w:bCs/>
    </w:rPr>
  </w:style>
  <w:style w:type="character" w:customStyle="1" w:styleId="apple-converted-space">
    <w:name w:val="apple-converted-space"/>
    <w:basedOn w:val="a0"/>
    <w:rsid w:val="0052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7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210</cp:revision>
  <dcterms:created xsi:type="dcterms:W3CDTF">2017-03-07T03:19:00Z</dcterms:created>
  <dcterms:modified xsi:type="dcterms:W3CDTF">2017-11-09T07:26:00Z</dcterms:modified>
</cp:coreProperties>
</file>