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700254" w:rsidP="00262DE5">
      <w:pPr>
        <w:pStyle w:val="a6"/>
      </w:pPr>
      <w:r>
        <w:t>format</w:t>
      </w:r>
      <w:r>
        <w:t>命令的作用</w:t>
      </w:r>
    </w:p>
    <w:p w:rsidR="00262DE5" w:rsidRDefault="004E271B" w:rsidP="00721969">
      <w:pPr>
        <w:pStyle w:val="1"/>
      </w:pPr>
      <w:r>
        <w:rPr>
          <w:rFonts w:hint="eastAsia"/>
        </w:rPr>
        <w:t>format命令只是格式化，不对计算的结果的精度造成任何影响。</w:t>
      </w:r>
    </w:p>
    <w:p w:rsidR="00F713BC" w:rsidRDefault="00F713BC" w:rsidP="00721969">
      <w:pPr>
        <w:pStyle w:val="1"/>
      </w:pPr>
      <w:r>
        <w:t>在matlab命令行窗口</w:t>
      </w:r>
      <w:r>
        <w:rPr>
          <w:rFonts w:hint="eastAsia"/>
        </w:rPr>
        <w:t>，</w:t>
      </w:r>
      <w:r>
        <w:t>输入</w:t>
      </w:r>
      <w:r w:rsidRPr="00681591">
        <w:t xml:space="preserve">help format </w:t>
      </w:r>
      <w:r w:rsidR="005E6CB0">
        <w:t>或doc format</w:t>
      </w:r>
      <w:r>
        <w:rPr>
          <w:rFonts w:hint="eastAsia"/>
        </w:rPr>
        <w:t>。</w:t>
      </w:r>
    </w:p>
    <w:p w:rsidR="00A04CBE" w:rsidRDefault="00A04CBE" w:rsidP="00721969">
      <w:pPr>
        <w:pStyle w:val="1"/>
      </w:pPr>
      <w:r>
        <w:rPr>
          <w:rFonts w:hint="eastAsia"/>
        </w:rPr>
        <w:t>format用法有两种：</w:t>
      </w:r>
    </w:p>
    <w:p w:rsidR="0055391D" w:rsidRPr="0055391D" w:rsidRDefault="0055391D" w:rsidP="00492E99">
      <w:pPr>
        <w:ind w:firstLineChars="100" w:firstLine="240"/>
        <w:rPr>
          <w:b/>
        </w:rPr>
      </w:pPr>
      <w:r>
        <w:rPr>
          <w:noProof/>
        </w:rPr>
        <w:drawing>
          <wp:inline distT="0" distB="0" distL="0" distR="0" wp14:anchorId="795ABD0B" wp14:editId="291346E2">
            <wp:extent cx="1085714" cy="6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BE" w:rsidRDefault="00A04CBE" w:rsidP="00A04CB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 format</w:t>
      </w:r>
      <w:r>
        <w:t xml:space="preserve"> </w:t>
      </w:r>
      <w:r>
        <w:rPr>
          <w:rFonts w:hint="eastAsia"/>
        </w:rPr>
        <w:t>： 不带参数，回复默认设置，如short、loose。</w:t>
      </w:r>
    </w:p>
    <w:p w:rsidR="00A04CBE" w:rsidRDefault="00A04CBE" w:rsidP="00A04CBE">
      <w:pPr>
        <w:pStyle w:val="a3"/>
        <w:numPr>
          <w:ilvl w:val="1"/>
          <w:numId w:val="6"/>
        </w:numPr>
        <w:ind w:firstLineChars="0"/>
      </w:pPr>
      <w:r>
        <w:t xml:space="preserve"> format</w:t>
      </w:r>
      <w:r w:rsidR="00921C6D">
        <w:t xml:space="preserve"> </w:t>
      </w:r>
      <w:r>
        <w:t xml:space="preserve"> style </w:t>
      </w:r>
      <w:r>
        <w:rPr>
          <w:rFonts w:hint="eastAsia"/>
        </w:rPr>
        <w:t>： 设置特定格式。</w:t>
      </w:r>
    </w:p>
    <w:p w:rsidR="00921C6D" w:rsidRDefault="00841689" w:rsidP="0055391D">
      <w:pPr>
        <w:pStyle w:val="1"/>
      </w:pPr>
      <w:r>
        <w:t>format</w:t>
      </w:r>
      <w:r w:rsidR="0055391D">
        <w:t>命令</w:t>
      </w:r>
      <w:r>
        <w:t>的作用</w:t>
      </w:r>
      <w:r>
        <w:rPr>
          <w:rFonts w:hint="eastAsia"/>
        </w:rPr>
        <w:t>：</w:t>
      </w:r>
    </w:p>
    <w:p w:rsidR="00841689" w:rsidRDefault="00DA2C96" w:rsidP="00841689">
      <w:pPr>
        <w:pStyle w:val="2"/>
      </w:pPr>
      <w:r>
        <w:rPr>
          <w:rFonts w:hint="eastAsia"/>
        </w:rPr>
        <w:t>对</w:t>
      </w:r>
      <w:r w:rsidRPr="00626403">
        <w:rPr>
          <w:rFonts w:hint="eastAsia"/>
          <w:color w:val="FF0000"/>
        </w:rPr>
        <w:t>数据</w:t>
      </w:r>
      <w:r>
        <w:rPr>
          <w:rFonts w:hint="eastAsia"/>
        </w:rPr>
        <w:t>进行格式化</w:t>
      </w:r>
      <w:r w:rsidR="00626403">
        <w:rPr>
          <w:rFonts w:hint="eastAsia"/>
        </w:rPr>
        <w:t>：默认为short</w:t>
      </w:r>
    </w:p>
    <w:p w:rsidR="005D39D9" w:rsidRDefault="005D39D9" w:rsidP="005D39D9">
      <w:r>
        <w:t>如</w:t>
      </w:r>
      <w:r>
        <w:rPr>
          <w:rFonts w:hint="eastAsia"/>
        </w:rPr>
        <w:t xml:space="preserve"> format</w:t>
      </w:r>
      <w:r>
        <w:t xml:space="preserve"> short </w:t>
      </w:r>
      <w:r w:rsidR="004324E7">
        <w:t xml:space="preserve"> </w:t>
      </w:r>
      <w:r w:rsidR="00147053">
        <w:rPr>
          <w:rFonts w:hint="eastAsia"/>
        </w:rPr>
        <w:t>：为5位</w:t>
      </w:r>
    </w:p>
    <w:p w:rsidR="005D39D9" w:rsidRDefault="005D39D9" w:rsidP="005D39D9">
      <w:r>
        <w:t>format long</w:t>
      </w:r>
      <w:r w:rsidR="00147053">
        <w:rPr>
          <w:rFonts w:hint="eastAsia"/>
        </w:rPr>
        <w:t>：</w:t>
      </w:r>
      <w:r w:rsidR="00147053">
        <w:t>为</w:t>
      </w:r>
      <w:r w:rsidR="00147053">
        <w:rPr>
          <w:rFonts w:hint="eastAsia"/>
        </w:rPr>
        <w:t>15位</w:t>
      </w:r>
    </w:p>
    <w:p w:rsidR="004324E7" w:rsidRDefault="004324E7" w:rsidP="005D39D9">
      <w:r>
        <w:rPr>
          <w:noProof/>
        </w:rPr>
        <w:drawing>
          <wp:inline distT="0" distB="0" distL="0" distR="0" wp14:anchorId="62C01EF0" wp14:editId="1703885A">
            <wp:extent cx="1847619" cy="17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9F" w:rsidRDefault="006E709F" w:rsidP="005D39D9">
      <w:r>
        <w:rPr>
          <w:noProof/>
        </w:rPr>
        <w:drawing>
          <wp:inline distT="0" distB="0" distL="0" distR="0" wp14:anchorId="527C5006" wp14:editId="5B237DF3">
            <wp:extent cx="4400000" cy="9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BF" w:rsidRPr="00C53D40" w:rsidRDefault="00DC36BF" w:rsidP="00DC36BF">
      <w:pPr>
        <w:pStyle w:val="2"/>
        <w:rPr>
          <w:color w:val="FF0000"/>
        </w:rPr>
      </w:pPr>
      <w:r w:rsidRPr="00C53D40">
        <w:rPr>
          <w:rFonts w:hint="eastAsia"/>
          <w:color w:val="FF0000"/>
        </w:rPr>
        <w:lastRenderedPageBreak/>
        <w:t>对命令行空间</w:t>
      </w:r>
      <w:r w:rsidR="00C53D40">
        <w:rPr>
          <w:rFonts w:hint="eastAsia"/>
          <w:color w:val="FF0000"/>
        </w:rPr>
        <w:t>（Space）</w:t>
      </w:r>
      <w:r w:rsidRPr="00C53D40">
        <w:rPr>
          <w:rFonts w:hint="eastAsia"/>
          <w:color w:val="FF0000"/>
        </w:rPr>
        <w:t>进行控制</w:t>
      </w:r>
    </w:p>
    <w:p w:rsidR="00DC36BF" w:rsidRDefault="00DC36BF" w:rsidP="00DC36BF">
      <w:r>
        <w:rPr>
          <w:noProof/>
        </w:rPr>
        <w:drawing>
          <wp:inline distT="0" distB="0" distL="0" distR="0" wp14:anchorId="469608BF" wp14:editId="495D9968">
            <wp:extent cx="4333333" cy="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BF" w:rsidRPr="00F50A80" w:rsidRDefault="00DC36BF" w:rsidP="00DC36BF">
      <w:pPr>
        <w:rPr>
          <w:b/>
        </w:rPr>
      </w:pPr>
      <w:r w:rsidRPr="00F50A80">
        <w:rPr>
          <w:b/>
        </w:rPr>
        <w:t>format compact</w:t>
      </w:r>
      <w:r w:rsidR="00683C11" w:rsidRPr="00F50A80">
        <w:rPr>
          <w:b/>
        </w:rPr>
        <w:t>紧凑的</w:t>
      </w:r>
      <w:r w:rsidRPr="00F50A80">
        <w:rPr>
          <w:b/>
        </w:rPr>
        <w:t xml:space="preserve"> </w:t>
      </w:r>
      <w:r w:rsidR="00C465EC" w:rsidRPr="00F50A80">
        <w:rPr>
          <w:rFonts w:hint="eastAsia"/>
          <w:b/>
        </w:rPr>
        <w:t>/loose</w:t>
      </w:r>
      <w:r w:rsidR="00683C11" w:rsidRPr="00F50A80">
        <w:rPr>
          <w:rFonts w:hint="eastAsia"/>
          <w:b/>
        </w:rPr>
        <w:t>疏松的</w:t>
      </w:r>
    </w:p>
    <w:p w:rsidR="00C465EC" w:rsidRDefault="00C465EC" w:rsidP="00DC36BF">
      <w:r>
        <w:rPr>
          <w:noProof/>
        </w:rPr>
        <w:drawing>
          <wp:inline distT="0" distB="0" distL="0" distR="0" wp14:anchorId="19D6B17F" wp14:editId="61C7D757">
            <wp:extent cx="2495238" cy="13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99409" wp14:editId="0833419D">
            <wp:extent cx="2228571" cy="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B" w:rsidRDefault="00B11CCB" w:rsidP="00B11CCB">
      <w:pPr>
        <w:pStyle w:val="2"/>
      </w:pPr>
      <w:r>
        <w:t>以十六进制</w:t>
      </w:r>
      <w:r>
        <w:rPr>
          <w:rFonts w:hint="eastAsia"/>
        </w:rPr>
        <w:t>、正负号等格式显示</w:t>
      </w:r>
    </w:p>
    <w:p w:rsidR="00B11CCB" w:rsidRDefault="00B11CCB" w:rsidP="00B11CCB">
      <w:r>
        <w:rPr>
          <w:noProof/>
        </w:rPr>
        <w:drawing>
          <wp:inline distT="0" distB="0" distL="0" distR="0" wp14:anchorId="672D4690" wp14:editId="28EF3D80">
            <wp:extent cx="5000000" cy="20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54" w:rsidRPr="00974DF2" w:rsidRDefault="008D1420" w:rsidP="00974DF2">
      <w:pPr>
        <w:rPr>
          <w:rFonts w:hint="eastAsia"/>
        </w:rPr>
      </w:pPr>
      <w:r>
        <w:rPr>
          <w:noProof/>
        </w:rPr>
        <w:drawing>
          <wp:inline distT="0" distB="0" distL="0" distR="0" wp14:anchorId="4C8AA0F1" wp14:editId="00C76277">
            <wp:extent cx="1285714" cy="13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0E2">
        <w:rPr>
          <w:noProof/>
        </w:rPr>
        <w:drawing>
          <wp:inline distT="0" distB="0" distL="0" distR="0" wp14:anchorId="621F2F6D" wp14:editId="130B3266">
            <wp:extent cx="1419048" cy="11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AD">
        <w:rPr>
          <w:noProof/>
        </w:rPr>
        <w:drawing>
          <wp:inline distT="0" distB="0" distL="0" distR="0" wp14:anchorId="1E6F7AF5" wp14:editId="0BFCDA20">
            <wp:extent cx="1266667" cy="11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254" w:rsidRPr="0097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A4" w:rsidRDefault="00A63FA4" w:rsidP="009B0119">
      <w:r>
        <w:separator/>
      </w:r>
    </w:p>
  </w:endnote>
  <w:endnote w:type="continuationSeparator" w:id="0">
    <w:p w:rsidR="00A63FA4" w:rsidRDefault="00A63FA4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A4" w:rsidRDefault="00A63FA4" w:rsidP="009B0119">
      <w:r>
        <w:separator/>
      </w:r>
    </w:p>
  </w:footnote>
  <w:footnote w:type="continuationSeparator" w:id="0">
    <w:p w:rsidR="00A63FA4" w:rsidRDefault="00A63FA4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566A"/>
    <w:multiLevelType w:val="hybridMultilevel"/>
    <w:tmpl w:val="B3F09448"/>
    <w:lvl w:ilvl="0" w:tplc="E8A0E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5A9B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22FAD"/>
    <w:rsid w:val="00033C2C"/>
    <w:rsid w:val="00057D80"/>
    <w:rsid w:val="00063692"/>
    <w:rsid w:val="00090C09"/>
    <w:rsid w:val="00096060"/>
    <w:rsid w:val="000C0673"/>
    <w:rsid w:val="00123B33"/>
    <w:rsid w:val="00147053"/>
    <w:rsid w:val="001760CD"/>
    <w:rsid w:val="00182AB2"/>
    <w:rsid w:val="002450A6"/>
    <w:rsid w:val="00262DE5"/>
    <w:rsid w:val="0027328B"/>
    <w:rsid w:val="002A3D1C"/>
    <w:rsid w:val="002C5ABB"/>
    <w:rsid w:val="002D0C78"/>
    <w:rsid w:val="003249CC"/>
    <w:rsid w:val="0033701F"/>
    <w:rsid w:val="00337CB3"/>
    <w:rsid w:val="0039770D"/>
    <w:rsid w:val="003A70F4"/>
    <w:rsid w:val="003A74C9"/>
    <w:rsid w:val="003D5515"/>
    <w:rsid w:val="00425E95"/>
    <w:rsid w:val="004324E7"/>
    <w:rsid w:val="004774F8"/>
    <w:rsid w:val="00492E99"/>
    <w:rsid w:val="004E271B"/>
    <w:rsid w:val="0055391D"/>
    <w:rsid w:val="0056062F"/>
    <w:rsid w:val="005D39D9"/>
    <w:rsid w:val="005E6CB0"/>
    <w:rsid w:val="00622451"/>
    <w:rsid w:val="00626403"/>
    <w:rsid w:val="006770E2"/>
    <w:rsid w:val="00681591"/>
    <w:rsid w:val="00683C11"/>
    <w:rsid w:val="006C66F8"/>
    <w:rsid w:val="006C7AE9"/>
    <w:rsid w:val="006E709F"/>
    <w:rsid w:val="00700254"/>
    <w:rsid w:val="00721969"/>
    <w:rsid w:val="0074524C"/>
    <w:rsid w:val="00746D4B"/>
    <w:rsid w:val="007C34A4"/>
    <w:rsid w:val="00806610"/>
    <w:rsid w:val="00835363"/>
    <w:rsid w:val="00841689"/>
    <w:rsid w:val="00851B90"/>
    <w:rsid w:val="00890EEB"/>
    <w:rsid w:val="008D1420"/>
    <w:rsid w:val="008D3941"/>
    <w:rsid w:val="00904DC3"/>
    <w:rsid w:val="00917CD8"/>
    <w:rsid w:val="00921C6D"/>
    <w:rsid w:val="00924A06"/>
    <w:rsid w:val="00974DF2"/>
    <w:rsid w:val="009B0119"/>
    <w:rsid w:val="009C6C4E"/>
    <w:rsid w:val="00A04CBE"/>
    <w:rsid w:val="00A04FA9"/>
    <w:rsid w:val="00A16BF6"/>
    <w:rsid w:val="00A239F5"/>
    <w:rsid w:val="00A4620F"/>
    <w:rsid w:val="00A47BF5"/>
    <w:rsid w:val="00A5332E"/>
    <w:rsid w:val="00A63FA4"/>
    <w:rsid w:val="00A67734"/>
    <w:rsid w:val="00AA1288"/>
    <w:rsid w:val="00AB43DE"/>
    <w:rsid w:val="00AE1B68"/>
    <w:rsid w:val="00B11CCB"/>
    <w:rsid w:val="00B57205"/>
    <w:rsid w:val="00C465EC"/>
    <w:rsid w:val="00C53D40"/>
    <w:rsid w:val="00C64D9B"/>
    <w:rsid w:val="00C6777B"/>
    <w:rsid w:val="00C720EF"/>
    <w:rsid w:val="00CB0F37"/>
    <w:rsid w:val="00D307D4"/>
    <w:rsid w:val="00D70E2D"/>
    <w:rsid w:val="00D81119"/>
    <w:rsid w:val="00DA2C96"/>
    <w:rsid w:val="00DC36BF"/>
    <w:rsid w:val="00E217F5"/>
    <w:rsid w:val="00E22C54"/>
    <w:rsid w:val="00E53D77"/>
    <w:rsid w:val="00EA7877"/>
    <w:rsid w:val="00EC7F1B"/>
    <w:rsid w:val="00F50A80"/>
    <w:rsid w:val="00F7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262D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62DE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123</cp:revision>
  <dcterms:created xsi:type="dcterms:W3CDTF">2017-03-03T03:06:00Z</dcterms:created>
  <dcterms:modified xsi:type="dcterms:W3CDTF">2017-08-31T07:24:00Z</dcterms:modified>
</cp:coreProperties>
</file>