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C6" w:rsidRDefault="004B0B54">
      <w:pPr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bookmarkStart w:id="0" w:name="_Hlk58699673"/>
      <w:bookmarkEnd w:id="0"/>
      <w:r>
        <w:rPr>
          <w:noProof/>
          <w:kern w:val="0"/>
          <w:position w:val="6"/>
        </w:rPr>
        <w:drawing>
          <wp:inline distT="0" distB="0" distL="0" distR="0">
            <wp:extent cx="1600200" cy="4419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F678C6" w:rsidRDefault="004B0B54">
      <w:pPr>
        <w:rPr>
          <w:snapToGrid w:val="0"/>
          <w:kern w:val="0"/>
          <w:position w:val="6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-891540</wp:posOffset>
                </wp:positionV>
                <wp:extent cx="1714500" cy="118872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78C6" w:rsidRDefault="004B0B54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D443EE">
                              <w:rPr>
                                <w:rFonts w:hint="eastAsia"/>
                                <w:u w:val="single"/>
                              </w:rPr>
                              <w:t>电子信息工程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678C6" w:rsidRDefault="004B0B54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 w:rsidR="0010528C">
                              <w:rPr>
                                <w:rFonts w:hint="eastAsia"/>
                                <w:u w:val="single"/>
                              </w:rPr>
                              <w:t>王涵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678C6" w:rsidRDefault="004B0B54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D443EE">
                              <w:rPr>
                                <w:rFonts w:hint="eastAsia"/>
                                <w:u w:val="single"/>
                              </w:rPr>
                              <w:t>320010</w:t>
                            </w:r>
                            <w:r w:rsidR="0010528C">
                              <w:rPr>
                                <w:u w:val="single"/>
                              </w:rPr>
                              <w:t>4515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56D20" w:rsidRDefault="00656D20" w:rsidP="00656D20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教二—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215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:rsidR="00F678C6" w:rsidRDefault="00F678C6">
                            <w:pPr>
                              <w:tabs>
                                <w:tab w:val="center" w:pos="1260"/>
                                <w:tab w:val="left" w:pos="2250"/>
                              </w:tabs>
                              <w:adjustRightInd w:val="0"/>
                              <w:snapToGrid w:val="0"/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1pt;margin-top:-70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" stroked="f">
                <v:textbox>
                  <w:txbxContent>
                    <w:p w:rsidR="00F678C6" w:rsidRDefault="004B0B54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u w:val="single"/>
                        </w:rPr>
                        <w:tab/>
                      </w:r>
                      <w:r w:rsidR="00D443EE">
                        <w:rPr>
                          <w:rFonts w:hint="eastAsia"/>
                          <w:u w:val="single"/>
                        </w:rPr>
                        <w:t>电子信息工程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678C6" w:rsidRDefault="004B0B54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ab/>
                      </w:r>
                      <w:proofErr w:type="gramStart"/>
                      <w:r w:rsidR="0010528C">
                        <w:rPr>
                          <w:rFonts w:hint="eastAsia"/>
                          <w:u w:val="single"/>
                        </w:rPr>
                        <w:t>王涵</w:t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</w:p>
                    <w:p w:rsidR="00F678C6" w:rsidRDefault="004B0B54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ab/>
                      </w:r>
                      <w:r w:rsidR="00D443EE">
                        <w:rPr>
                          <w:rFonts w:hint="eastAsia"/>
                          <w:u w:val="single"/>
                        </w:rPr>
                        <w:t>320010</w:t>
                      </w:r>
                      <w:r w:rsidR="0010528C">
                        <w:rPr>
                          <w:u w:val="single"/>
                        </w:rPr>
                        <w:t>4515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56D20" w:rsidRDefault="00656D20" w:rsidP="00656D20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u w:val="single"/>
                        </w:rPr>
                        <w:t>教二—</w:t>
                      </w:r>
                      <w:r>
                        <w:rPr>
                          <w:rFonts w:hint="eastAsia"/>
                          <w:u w:val="single"/>
                        </w:rPr>
                        <w:t>215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:rsidR="00F678C6" w:rsidRDefault="00F678C6">
                      <w:pPr>
                        <w:tabs>
                          <w:tab w:val="center" w:pos="1260"/>
                          <w:tab w:val="left" w:pos="2250"/>
                        </w:tabs>
                        <w:adjustRightInd w:val="0"/>
                        <w:snapToGrid w:val="0"/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F678C6" w:rsidRDefault="00F678C6">
      <w:pPr>
        <w:rPr>
          <w:snapToGrid w:val="0"/>
          <w:kern w:val="0"/>
          <w:position w:val="6"/>
          <w:szCs w:val="21"/>
        </w:rPr>
      </w:pPr>
    </w:p>
    <w:p w:rsidR="00F678C6" w:rsidRDefault="004B0B54">
      <w:pPr>
        <w:tabs>
          <w:tab w:val="left" w:pos="2610"/>
          <w:tab w:val="center" w:pos="2880"/>
          <w:tab w:val="center" w:pos="7020"/>
          <w:tab w:val="left" w:pos="7875"/>
        </w:tabs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D443EE">
        <w:rPr>
          <w:rFonts w:hint="eastAsia"/>
          <w:snapToGrid w:val="0"/>
          <w:kern w:val="0"/>
          <w:position w:val="6"/>
          <w:szCs w:val="21"/>
          <w:u w:val="single"/>
        </w:rPr>
        <w:t>控制理论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 w:rsidR="00693B99">
        <w:rPr>
          <w:rFonts w:hint="eastAsia"/>
          <w:snapToGrid w:val="0"/>
          <w:kern w:val="0"/>
          <w:position w:val="6"/>
          <w:szCs w:val="21"/>
          <w:u w:val="single"/>
        </w:rPr>
        <w:t>韦巍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ab/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</w:t>
      </w:r>
    </w:p>
    <w:p w:rsidR="00F678C6" w:rsidRDefault="004B0B54">
      <w:pPr>
        <w:pStyle w:val="10"/>
        <w:ind w:firstLineChars="0" w:firstLine="0"/>
        <w:rPr>
          <w:sz w:val="21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ab/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 w:rsidR="00BC6CD5" w:rsidRPr="00BC6CD5">
        <w:rPr>
          <w:rFonts w:hint="eastAsia"/>
          <w:snapToGrid w:val="0"/>
          <w:kern w:val="0"/>
          <w:position w:val="6"/>
          <w:szCs w:val="21"/>
          <w:u w:val="single"/>
        </w:rPr>
        <w:t>控制系统的时域分析</w:t>
      </w:r>
      <w:r>
        <w:rPr>
          <w:snapToGrid w:val="0"/>
          <w:kern w:val="0"/>
          <w:position w:val="6"/>
          <w:szCs w:val="21"/>
          <w:u w:val="single"/>
        </w:rPr>
        <w:t xml:space="preserve">                       </w:t>
      </w:r>
      <w:r>
        <w:rPr>
          <w:snapToGrid w:val="0"/>
          <w:kern w:val="0"/>
          <w:position w:val="6"/>
          <w:szCs w:val="21"/>
          <w:u w:val="single"/>
        </w:rPr>
        <w:tab/>
      </w:r>
      <w:r w:rsidR="000121EC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</w:p>
    <w:p w:rsidR="00F678C6" w:rsidRDefault="004B0B54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=================================================================================</w:t>
      </w:r>
    </w:p>
    <w:p w:rsidR="00F678C6" w:rsidRDefault="004B0B54">
      <w:pPr>
        <w:pStyle w:val="1"/>
      </w:pPr>
      <w:r>
        <w:rPr>
          <w:rFonts w:hint="eastAsia"/>
        </w:rPr>
        <w:t>实验目的</w:t>
      </w:r>
    </w:p>
    <w:p w:rsidR="00AE1828" w:rsidRDefault="00AE1828" w:rsidP="00AE1828">
      <w:pPr>
        <w:pStyle w:val="10"/>
        <w:spacing w:line="240" w:lineRule="auto"/>
      </w:pPr>
      <w:r>
        <w:rPr>
          <w:rFonts w:hint="eastAsia"/>
        </w:rPr>
        <w:t>利用计算机完成控制系统的根轨迹绘制</w:t>
      </w:r>
    </w:p>
    <w:p w:rsidR="00AE1828" w:rsidRDefault="00AE1828" w:rsidP="00AE1828">
      <w:pPr>
        <w:pStyle w:val="10"/>
        <w:spacing w:line="240" w:lineRule="auto"/>
      </w:pPr>
      <w:r>
        <w:rPr>
          <w:rFonts w:hint="eastAsia"/>
        </w:rPr>
        <w:t>了解控制系统根轨迹图的一般规律</w:t>
      </w:r>
    </w:p>
    <w:p w:rsidR="00AE1828" w:rsidRDefault="00AE1828" w:rsidP="00AE1828">
      <w:pPr>
        <w:pStyle w:val="10"/>
        <w:spacing w:line="240" w:lineRule="auto"/>
      </w:pPr>
      <w:r>
        <w:rPr>
          <w:rFonts w:hint="eastAsia"/>
        </w:rPr>
        <w:t>利用根轨迹分析系统</w:t>
      </w:r>
    </w:p>
    <w:p w:rsidR="000417F2" w:rsidRPr="000417F2" w:rsidRDefault="00AE1828" w:rsidP="00AE1828">
      <w:pPr>
        <w:pStyle w:val="10"/>
        <w:spacing w:line="240" w:lineRule="auto"/>
      </w:pPr>
      <w:r>
        <w:rPr>
          <w:rFonts w:hint="eastAsia"/>
        </w:rPr>
        <w:t>熟练掌握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仿真环境</w:t>
      </w:r>
    </w:p>
    <w:p w:rsidR="00F678C6" w:rsidRDefault="004B0B54">
      <w:pPr>
        <w:pStyle w:val="1"/>
      </w:pPr>
      <w:r>
        <w:rPr>
          <w:rFonts w:hint="eastAsia"/>
        </w:rPr>
        <w:t>实验原理和内容</w:t>
      </w:r>
    </w:p>
    <w:p w:rsidR="00F03A4F" w:rsidRPr="00F03A4F" w:rsidRDefault="00F03A4F" w:rsidP="001E1B49">
      <w:pPr>
        <w:pStyle w:val="10"/>
        <w:ind w:firstLineChars="0"/>
      </w:pPr>
      <w:r w:rsidRPr="00F03A4F">
        <w:rPr>
          <w:rFonts w:hint="eastAsia"/>
        </w:rPr>
        <w:t>已知单位负反馈的开环传递函数为</w:t>
      </w:r>
      <w:r w:rsidRPr="00F03A4F">
        <w:t>:</w:t>
      </w:r>
      <w:bookmarkStart w:id="1" w:name="_Hlk120801815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k(s+2)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+4s+3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End w:id="1"/>
      <w:r w:rsidRPr="00F03A4F">
        <w:t xml:space="preserve"> ,</w:t>
      </w:r>
      <w:r w:rsidRPr="00F03A4F">
        <w:rPr>
          <w:rFonts w:hint="eastAsia"/>
        </w:rPr>
        <w:t>绘制系统的根轨迹图形，并分析系统的稳定性。</w:t>
      </w:r>
    </w:p>
    <w:p w:rsidR="00F678C6" w:rsidRDefault="004B0B54">
      <w:pPr>
        <w:pStyle w:val="1"/>
      </w:pPr>
      <w:r>
        <w:rPr>
          <w:rFonts w:hint="eastAsia"/>
        </w:rPr>
        <w:t>实验数据记录、处理和分析</w:t>
      </w:r>
    </w:p>
    <w:p w:rsidR="00386E63" w:rsidRDefault="00386E63" w:rsidP="0024305E">
      <w:pPr>
        <w:pStyle w:val="10"/>
        <w:ind w:firstLineChars="0" w:firstLine="0"/>
      </w:pPr>
      <w:r>
        <w:rPr>
          <w:rFonts w:hint="eastAsia"/>
        </w:rPr>
        <w:t>1.</w:t>
      </w:r>
      <w:r w:rsidR="0097657E">
        <w:rPr>
          <w:rFonts w:hint="eastAsia"/>
        </w:rPr>
        <w:t>绘制根轨迹图</w:t>
      </w:r>
    </w:p>
    <w:p w:rsidR="0097657E" w:rsidRDefault="0097657E" w:rsidP="0024305E">
      <w:pPr>
        <w:pStyle w:val="10"/>
        <w:ind w:firstLineChars="0" w:firstLine="0"/>
      </w:pPr>
      <w:r>
        <w:rPr>
          <w:rFonts w:hint="eastAsia"/>
        </w:rPr>
        <w:t>具体代码如下</w:t>
      </w:r>
    </w:p>
    <w:p w:rsidR="0024305E" w:rsidRDefault="0024305E" w:rsidP="0046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num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>1,2];</w:t>
      </w:r>
    </w:p>
    <w:p w:rsidR="0024305E" w:rsidRPr="00463366" w:rsidRDefault="0024305E" w:rsidP="0046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463366">
        <w:rPr>
          <w:rFonts w:ascii="Courier New" w:hAnsi="Courier New" w:cs="Courier New"/>
          <w:color w:val="000000"/>
          <w:kern w:val="0"/>
          <w:sz w:val="24"/>
        </w:rPr>
        <w:t>den=[</w:t>
      </w:r>
      <w:proofErr w:type="gramStart"/>
      <w:r w:rsidRPr="00463366">
        <w:rPr>
          <w:rFonts w:ascii="Courier New" w:hAnsi="Courier New" w:cs="Courier New"/>
          <w:color w:val="000000"/>
          <w:kern w:val="0"/>
          <w:sz w:val="24"/>
        </w:rPr>
        <w:t>conv(</w:t>
      </w:r>
      <w:proofErr w:type="gramEnd"/>
      <w:r w:rsidRPr="00463366">
        <w:rPr>
          <w:rFonts w:ascii="Courier New" w:hAnsi="Courier New" w:cs="Courier New"/>
          <w:color w:val="000000"/>
          <w:kern w:val="0"/>
          <w:sz w:val="24"/>
        </w:rPr>
        <w:t>[1,4,3],[1,4,3])];</w:t>
      </w:r>
    </w:p>
    <w:p w:rsidR="00463366" w:rsidRPr="00463366" w:rsidRDefault="0024305E" w:rsidP="00463366">
      <w:pPr>
        <w:autoSpaceDE w:val="0"/>
        <w:autoSpaceDN w:val="0"/>
        <w:adjustRightInd w:val="0"/>
        <w:jc w:val="left"/>
        <w:rPr>
          <w:rFonts w:ascii="华光中等线_CNKI" w:eastAsia="华光中等线_CNKI"/>
          <w:kern w:val="0"/>
          <w:sz w:val="24"/>
        </w:rPr>
      </w:pPr>
      <w:proofErr w:type="spellStart"/>
      <w:r w:rsidRPr="00463366">
        <w:rPr>
          <w:rFonts w:ascii="Courier New" w:hAnsi="Courier New" w:cs="Courier New"/>
          <w:color w:val="000000"/>
          <w:kern w:val="0"/>
          <w:sz w:val="24"/>
        </w:rPr>
        <w:t>rlocus</w:t>
      </w:r>
      <w:proofErr w:type="spellEnd"/>
      <w:r w:rsidRPr="00463366">
        <w:rPr>
          <w:rFonts w:ascii="Courier New" w:hAnsi="Courier New" w:cs="Courier New"/>
          <w:color w:val="000000"/>
          <w:kern w:val="0"/>
          <w:sz w:val="24"/>
        </w:rPr>
        <w:t>(</w:t>
      </w:r>
      <w:proofErr w:type="spellStart"/>
      <w:proofErr w:type="gramStart"/>
      <w:r w:rsidRPr="00463366">
        <w:rPr>
          <w:rFonts w:ascii="Courier New" w:hAnsi="Courier New" w:cs="Courier New"/>
          <w:color w:val="000000"/>
          <w:kern w:val="0"/>
          <w:sz w:val="24"/>
        </w:rPr>
        <w:t>num,den</w:t>
      </w:r>
      <w:proofErr w:type="spellEnd"/>
      <w:proofErr w:type="gramEnd"/>
      <w:r w:rsidRPr="00463366">
        <w:rPr>
          <w:rFonts w:ascii="Courier New" w:hAnsi="Courier New" w:cs="Courier New"/>
          <w:color w:val="000000"/>
          <w:kern w:val="0"/>
          <w:sz w:val="24"/>
        </w:rPr>
        <w:t>);</w:t>
      </w:r>
      <w:r w:rsidR="00C15BF2" w:rsidRPr="00463366">
        <w:rPr>
          <w:rFonts w:ascii="Courier New" w:hAnsi="Courier New" w:cs="Courier New"/>
          <w:color w:val="000000"/>
          <w:kern w:val="0"/>
          <w:sz w:val="24"/>
        </w:rPr>
        <w:br/>
      </w:r>
      <w:r w:rsidR="00463366" w:rsidRPr="00463366">
        <w:rPr>
          <w:rFonts w:ascii="华光中等线_CNKI" w:eastAsia="华光中等线_CNKI" w:cs="华光中等线_CNKI"/>
          <w:color w:val="000000"/>
          <w:kern w:val="0"/>
          <w:sz w:val="24"/>
        </w:rPr>
        <w:t xml:space="preserve">[k, r] = </w:t>
      </w:r>
      <w:proofErr w:type="spellStart"/>
      <w:r w:rsidR="00463366" w:rsidRPr="00463366">
        <w:rPr>
          <w:rFonts w:ascii="华光中等线_CNKI" w:eastAsia="华光中等线_CNKI" w:cs="华光中等线_CNKI"/>
          <w:color w:val="000000"/>
          <w:kern w:val="0"/>
          <w:sz w:val="24"/>
        </w:rPr>
        <w:t>rlocfind</w:t>
      </w:r>
      <w:proofErr w:type="spellEnd"/>
      <w:r w:rsidR="00463366" w:rsidRPr="00463366">
        <w:rPr>
          <w:rFonts w:ascii="华光中等线_CNKI" w:eastAsia="华光中等线_CNKI" w:cs="华光中等线_CNKI"/>
          <w:color w:val="000000"/>
          <w:kern w:val="0"/>
          <w:sz w:val="24"/>
        </w:rPr>
        <w:t xml:space="preserve">(num, dem); </w:t>
      </w:r>
    </w:p>
    <w:p w:rsidR="00463366" w:rsidRDefault="00463366" w:rsidP="00463366">
      <w:pPr>
        <w:autoSpaceDE w:val="0"/>
        <w:autoSpaceDN w:val="0"/>
        <w:adjustRightInd w:val="0"/>
        <w:jc w:val="left"/>
        <w:rPr>
          <w:rFonts w:ascii="华光中等线_CNKI" w:eastAsia="华光中等线_CNKI"/>
          <w:kern w:val="0"/>
          <w:sz w:val="24"/>
        </w:rPr>
      </w:pPr>
    </w:p>
    <w:p w:rsidR="0024305E" w:rsidRPr="00463366" w:rsidRDefault="0024305E" w:rsidP="004627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24305E" w:rsidRDefault="0024305E" w:rsidP="002430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24305E" w:rsidRDefault="0010528C" w:rsidP="00880297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noProof/>
          <w:kern w:val="0"/>
          <w:sz w:val="24"/>
        </w:rPr>
        <w:lastRenderedPageBreak/>
        <w:drawing>
          <wp:inline distT="0" distB="0" distL="0" distR="0">
            <wp:extent cx="6096000" cy="3538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16" w:rsidRPr="00462716" w:rsidRDefault="00462716" w:rsidP="00880297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Cs w:val="21"/>
        </w:rPr>
      </w:pPr>
      <w:r w:rsidRPr="00462716">
        <w:rPr>
          <w:rFonts w:ascii="Courier New" w:hAnsi="Courier New" w:cs="Courier New" w:hint="eastAsia"/>
          <w:kern w:val="0"/>
          <w:szCs w:val="21"/>
        </w:rPr>
        <w:t>图</w:t>
      </w:r>
      <w:r w:rsidRPr="00462716">
        <w:rPr>
          <w:rFonts w:ascii="Courier New" w:hAnsi="Courier New" w:cs="Courier New" w:hint="eastAsia"/>
          <w:kern w:val="0"/>
          <w:szCs w:val="21"/>
        </w:rPr>
        <w:t xml:space="preserve">1 </w:t>
      </w:r>
      <w:r w:rsidRPr="00462716">
        <w:rPr>
          <w:rFonts w:ascii="Courier New" w:hAnsi="Courier New" w:cs="Courier New" w:hint="eastAsia"/>
          <w:kern w:val="0"/>
          <w:szCs w:val="21"/>
        </w:rPr>
        <w:t>根轨迹图</w:t>
      </w:r>
      <w:r w:rsidR="0010528C">
        <w:rPr>
          <w:rFonts w:ascii="Courier New" w:hAnsi="Courier New" w:cs="Courier New" w:hint="eastAsia"/>
          <w:kern w:val="0"/>
          <w:szCs w:val="21"/>
        </w:rPr>
        <w:t>以及</w:t>
      </w:r>
      <w:r w:rsidR="0010528C" w:rsidRPr="00DF4E96">
        <w:rPr>
          <w:rFonts w:hint="eastAsia"/>
          <w:szCs w:val="21"/>
        </w:rPr>
        <w:t>临界开环增益测量图</w:t>
      </w:r>
    </w:p>
    <w:p w:rsidR="0097657E" w:rsidRPr="00051B97" w:rsidRDefault="00292C43" w:rsidP="0088018B">
      <w:pPr>
        <w:pStyle w:val="10"/>
        <w:ind w:firstLineChars="0" w:firstLine="418"/>
      </w:pPr>
      <w:r>
        <w:rPr>
          <w:rFonts w:hint="eastAsia"/>
        </w:rPr>
        <w:t>得到开环零极点图以及系统的</w:t>
      </w:r>
      <w:r w:rsidR="00193DD3">
        <w:rPr>
          <w:rFonts w:hint="eastAsia"/>
        </w:rPr>
        <w:t>临界开环增益</w:t>
      </w:r>
      <w:r w:rsidR="00193DD3">
        <w:rPr>
          <w:rFonts w:hint="eastAsia"/>
        </w:rPr>
        <w:t>k=</w:t>
      </w:r>
      <w:r w:rsidR="00F75C42">
        <w:rPr>
          <w:rFonts w:hint="eastAsia"/>
        </w:rPr>
        <w:t>55.</w:t>
      </w:r>
      <w:r w:rsidR="00463366">
        <w:t>3</w:t>
      </w:r>
      <w:r w:rsidR="00F75C42">
        <w:rPr>
          <w:rFonts w:hint="eastAsia"/>
        </w:rPr>
        <w:t>，系统稳定</w:t>
      </w:r>
      <w:r w:rsidR="00B36980">
        <w:rPr>
          <w:rFonts w:hint="eastAsia"/>
        </w:rPr>
        <w:t>在</w:t>
      </w:r>
      <w:r w:rsidR="00B36980">
        <w:rPr>
          <w:rFonts w:hint="eastAsia"/>
        </w:rPr>
        <w:t>0&lt;k&lt;55.</w:t>
      </w:r>
      <w:r w:rsidR="00463366">
        <w:t>3</w:t>
      </w:r>
      <w:r w:rsidR="00B36980">
        <w:rPr>
          <w:rFonts w:hint="eastAsia"/>
        </w:rPr>
        <w:t>范围内都是稳定的，在</w:t>
      </w:r>
      <w:r w:rsidR="00462716">
        <w:rPr>
          <w:rFonts w:hint="eastAsia"/>
        </w:rPr>
        <w:t>k&gt;55.</w:t>
      </w:r>
      <w:r w:rsidR="00463366">
        <w:t>3</w:t>
      </w:r>
      <w:r w:rsidR="00462716">
        <w:rPr>
          <w:rFonts w:hint="eastAsia"/>
        </w:rPr>
        <w:t>时系统不稳定。</w:t>
      </w:r>
      <w:r w:rsidR="00463366">
        <w:rPr>
          <w:rFonts w:hint="eastAsia"/>
        </w:rPr>
        <w:t>但由于测量的方式是直接取点，因此可能存在一定的误差，不过</w:t>
      </w:r>
      <w:r w:rsidR="0088018B">
        <w:rPr>
          <w:rFonts w:hint="eastAsia"/>
        </w:rPr>
        <w:t>零极点图与理论值存在可以忽略的极小误差（数量级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8018B">
        <w:rPr>
          <w:rFonts w:hint="eastAsia"/>
        </w:rPr>
        <w:t>），仿真与理论值相同。</w:t>
      </w:r>
    </w:p>
    <w:p w:rsidR="0097657E" w:rsidRPr="00B36980" w:rsidRDefault="0097657E" w:rsidP="0097657E">
      <w:pPr>
        <w:pStyle w:val="10"/>
        <w:jc w:val="center"/>
      </w:pP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num=55.</w:t>
      </w:r>
      <w:r w:rsidR="0010528C">
        <w:rPr>
          <w:rFonts w:ascii="Courier New" w:hAnsi="Courier New" w:cs="Courier New"/>
          <w:color w:val="000000"/>
          <w:kern w:val="0"/>
          <w:sz w:val="24"/>
        </w:rPr>
        <w:t>3</w:t>
      </w:r>
      <w:r>
        <w:rPr>
          <w:rFonts w:ascii="Courier New" w:hAnsi="Courier New" w:cs="Courier New"/>
          <w:color w:val="000000"/>
          <w:kern w:val="0"/>
          <w:sz w:val="24"/>
        </w:rPr>
        <w:t>*[1,2];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den=[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conv(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>[1,4,3],[1,4,3])];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sys1=</w:t>
      </w:r>
      <w:proofErr w:type="spellStart"/>
      <w:r>
        <w:rPr>
          <w:rFonts w:ascii="Courier New" w:hAnsi="Courier New" w:cs="Courier New"/>
          <w:color w:val="000000"/>
          <w:kern w:val="0"/>
          <w:sz w:val="24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>,C,D]=tf2ss(</w:t>
      </w:r>
      <w:proofErr w:type="spellStart"/>
      <w:r>
        <w:rPr>
          <w:rFonts w:ascii="Courier New" w:hAnsi="Courier New" w:cs="Courier New"/>
          <w:color w:val="000000"/>
          <w:kern w:val="0"/>
          <w:sz w:val="24"/>
        </w:rPr>
        <w:t>num,den</w:t>
      </w:r>
      <w:proofErr w:type="spellEnd"/>
      <w:r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sys2=ss(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>,C,D);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sys=feedback(sys2,1);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t= 0:0.02:50;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y = step(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10528C" w:rsidRDefault="00DF4E96" w:rsidP="0010528C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4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>t, y);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title(</w:t>
      </w:r>
      <w:r w:rsidRPr="0010528C">
        <w:rPr>
          <w:rFonts w:ascii="华光中等线_CNKI" w:eastAsia="华光中等线_CNKI" w:cs="华光中等线_CNKI" w:hint="eastAsia"/>
          <w:color w:val="AA04F9"/>
          <w:kern w:val="0"/>
          <w:sz w:val="24"/>
        </w:rPr>
        <w:t>'闭环系统单位阶跃响应'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'fontsize'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,30,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'fontweight'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'bold'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);</w:t>
      </w:r>
      <w:r>
        <w:rPr>
          <w:rFonts w:ascii="华光中等线_CNKI" w:eastAsia="华光中等线_CNKI"/>
          <w:kern w:val="0"/>
          <w:sz w:val="24"/>
        </w:rPr>
        <w:br/>
      </w:r>
      <w:proofErr w:type="spellStart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xlabel</w:t>
      </w:r>
      <w:proofErr w:type="spellEnd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(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't/s'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'fontsize'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,20,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'fontweight'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'bold'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);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proofErr w:type="spellStart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ylabel</w:t>
      </w:r>
      <w:proofErr w:type="spellEnd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(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'U/V'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'fontsize'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,20,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'fontweight'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'bold'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);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set(gca,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'FontSize'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 xml:space="preserve">,20); 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 xml:space="preserve">grid 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minor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lastRenderedPageBreak/>
        <w:t xml:space="preserve">box 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off</w:t>
      </w:r>
    </w:p>
    <w:p w:rsidR="0010528C" w:rsidRPr="0010528C" w:rsidRDefault="0010528C" w:rsidP="0010528C">
      <w:pPr>
        <w:autoSpaceDE w:val="0"/>
        <w:autoSpaceDN w:val="0"/>
        <w:adjustRightInd w:val="0"/>
        <w:spacing w:line="360" w:lineRule="auto"/>
        <w:jc w:val="left"/>
        <w:rPr>
          <w:rFonts w:ascii="华光中等线_CNKI" w:eastAsia="华光中等线_CNKI"/>
          <w:kern w:val="0"/>
          <w:sz w:val="24"/>
        </w:rPr>
      </w:pP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set(</w:t>
      </w:r>
      <w:proofErr w:type="spellStart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gca</w:t>
      </w:r>
      <w:proofErr w:type="spellEnd"/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</w:t>
      </w:r>
      <w:proofErr w:type="spellStart"/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color'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,</w:t>
      </w:r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'non</w:t>
      </w:r>
      <w:proofErr w:type="spellEnd"/>
      <w:r w:rsidRPr="0010528C">
        <w:rPr>
          <w:rFonts w:ascii="华光中等线_CNKI" w:eastAsia="华光中等线_CNKI" w:cs="华光中等线_CNKI"/>
          <w:color w:val="AA04F9"/>
          <w:kern w:val="0"/>
          <w:sz w:val="24"/>
        </w:rPr>
        <w:t>'</w:t>
      </w:r>
      <w:r w:rsidRPr="0010528C">
        <w:rPr>
          <w:rFonts w:ascii="华光中等线_CNKI" w:eastAsia="华光中等线_CNKI" w:cs="华光中等线_CNKI"/>
          <w:color w:val="000000"/>
          <w:kern w:val="0"/>
          <w:sz w:val="24"/>
        </w:rPr>
        <w:t>);</w:t>
      </w:r>
    </w:p>
    <w:p w:rsidR="00DF4E96" w:rsidRDefault="00DF4E96" w:rsidP="00DF4E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0F260F" w:rsidRDefault="000F260F" w:rsidP="00015844">
      <w:pPr>
        <w:pStyle w:val="10"/>
        <w:jc w:val="center"/>
      </w:pPr>
    </w:p>
    <w:p w:rsidR="002E43E3" w:rsidRDefault="0010528C" w:rsidP="009115B4">
      <w:pPr>
        <w:pStyle w:val="10"/>
        <w:jc w:val="center"/>
      </w:pPr>
      <w:r>
        <w:rPr>
          <w:noProof/>
        </w:rPr>
        <w:drawing>
          <wp:inline distT="0" distB="0" distL="0" distR="0">
            <wp:extent cx="6105525" cy="32819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4" w:rsidRPr="00DF4E96" w:rsidRDefault="009115B4" w:rsidP="00DF4E96">
      <w:pPr>
        <w:pStyle w:val="10"/>
        <w:ind w:firstLine="420"/>
        <w:jc w:val="center"/>
        <w:rPr>
          <w:sz w:val="21"/>
          <w:szCs w:val="21"/>
        </w:rPr>
      </w:pPr>
      <w:r w:rsidRPr="00DF4E96">
        <w:rPr>
          <w:rFonts w:hint="eastAsia"/>
          <w:sz w:val="21"/>
          <w:szCs w:val="21"/>
        </w:rPr>
        <w:t>图</w:t>
      </w:r>
      <w:r w:rsidR="0010528C">
        <w:rPr>
          <w:sz w:val="21"/>
          <w:szCs w:val="21"/>
        </w:rPr>
        <w:t>2</w:t>
      </w:r>
      <w:r w:rsidRPr="00DF4E96">
        <w:rPr>
          <w:rFonts w:hint="eastAsia"/>
          <w:sz w:val="21"/>
          <w:szCs w:val="21"/>
        </w:rPr>
        <w:t xml:space="preserve"> </w:t>
      </w:r>
      <w:r w:rsidRPr="00DF4E96">
        <w:rPr>
          <w:rFonts w:hint="eastAsia"/>
          <w:sz w:val="21"/>
          <w:szCs w:val="21"/>
        </w:rPr>
        <w:t>闭环系统单位阶跃响应曲线</w:t>
      </w:r>
    </w:p>
    <w:p w:rsidR="009115B4" w:rsidRDefault="00954077" w:rsidP="00954077">
      <w:pPr>
        <w:pStyle w:val="10"/>
        <w:jc w:val="left"/>
      </w:pPr>
      <w:r>
        <w:rPr>
          <w:rFonts w:hint="eastAsia"/>
        </w:rPr>
        <w:t>由图像可得，单位阶跃响应曲线</w:t>
      </w:r>
      <w:proofErr w:type="gramStart"/>
      <w:r>
        <w:rPr>
          <w:rFonts w:hint="eastAsia"/>
        </w:rPr>
        <w:t>呈现等幅振荡</w:t>
      </w:r>
      <w:proofErr w:type="gramEnd"/>
      <w:r>
        <w:rPr>
          <w:rFonts w:hint="eastAsia"/>
        </w:rPr>
        <w:t>情况，说明此时的开环增益</w:t>
      </w:r>
      <w:r>
        <w:rPr>
          <w:rFonts w:hint="eastAsia"/>
        </w:rPr>
        <w:t>5</w:t>
      </w:r>
      <w:r>
        <w:t>5</w:t>
      </w:r>
      <w:r w:rsidR="00463366">
        <w:rPr>
          <w:rFonts w:hint="eastAsia"/>
        </w:rPr>
        <w:t>.</w:t>
      </w:r>
      <w:r w:rsidR="00463366">
        <w:t>3</w:t>
      </w:r>
      <w:r>
        <w:rPr>
          <w:rFonts w:hint="eastAsia"/>
        </w:rPr>
        <w:t>恰好为临界开环增益，理论与结果相符合。</w:t>
      </w:r>
    </w:p>
    <w:p w:rsidR="00954077" w:rsidRPr="00463366" w:rsidRDefault="00954077" w:rsidP="009115B4">
      <w:pPr>
        <w:pStyle w:val="10"/>
        <w:jc w:val="center"/>
      </w:pPr>
    </w:p>
    <w:p w:rsidR="002C1BCC" w:rsidRDefault="00954077" w:rsidP="00954077">
      <w:pPr>
        <w:pStyle w:val="10"/>
        <w:ind w:firstLineChars="0" w:firstLine="0"/>
      </w:pPr>
      <w:r>
        <w:rPr>
          <w:rFonts w:hint="eastAsia"/>
        </w:rPr>
        <w:t>2</w:t>
      </w:r>
      <w:r>
        <w:t xml:space="preserve">. </w:t>
      </w:r>
      <w:r w:rsidR="002C1BCC">
        <w:rPr>
          <w:rFonts w:hint="eastAsia"/>
        </w:rPr>
        <w:t>搭建</w:t>
      </w:r>
      <w:proofErr w:type="spellStart"/>
      <w:r w:rsidR="002C1BCC">
        <w:rPr>
          <w:rFonts w:hint="eastAsia"/>
        </w:rPr>
        <w:t>simulink</w:t>
      </w:r>
      <w:proofErr w:type="spellEnd"/>
      <w:r w:rsidR="002C1BCC">
        <w:rPr>
          <w:rFonts w:hint="eastAsia"/>
        </w:rPr>
        <w:t>仿真模型如下图</w:t>
      </w:r>
      <w:r w:rsidR="002C1BCC">
        <w:rPr>
          <w:rFonts w:hint="eastAsia"/>
        </w:rPr>
        <w:t>5</w:t>
      </w:r>
      <w:r w:rsidR="002C1BCC">
        <w:rPr>
          <w:rFonts w:hint="eastAsia"/>
        </w:rPr>
        <w:t>所示，设置开环传递函数为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55.4(s+2)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+4s+3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C1BCC">
        <w:rPr>
          <w:rFonts w:hint="eastAsia"/>
        </w:rPr>
        <w:t>，得到系统的单位阶跃响应。</w:t>
      </w:r>
    </w:p>
    <w:p w:rsidR="00110EBA" w:rsidRDefault="00110EBA" w:rsidP="0088018B">
      <w:pPr>
        <w:pStyle w:val="10"/>
        <w:jc w:val="center"/>
      </w:pPr>
      <w:r>
        <w:rPr>
          <w:noProof/>
        </w:rPr>
        <w:drawing>
          <wp:inline distT="0" distB="0" distL="0" distR="0" wp14:anchorId="54E404E6" wp14:editId="7D055193">
            <wp:extent cx="4508389" cy="82201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078" cy="8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3C" w:rsidRDefault="00015A3C" w:rsidP="00015A3C">
      <w:pPr>
        <w:pStyle w:val="10"/>
        <w:ind w:firstLine="420"/>
        <w:jc w:val="center"/>
        <w:rPr>
          <w:sz w:val="21"/>
          <w:szCs w:val="21"/>
        </w:rPr>
      </w:pPr>
      <w:r w:rsidRPr="00015A3C">
        <w:rPr>
          <w:rFonts w:hint="eastAsia"/>
          <w:sz w:val="21"/>
          <w:szCs w:val="21"/>
        </w:rPr>
        <w:t>图</w:t>
      </w:r>
      <w:r w:rsidR="0010528C">
        <w:rPr>
          <w:sz w:val="21"/>
          <w:szCs w:val="21"/>
        </w:rPr>
        <w:t>3</w:t>
      </w:r>
      <w:r w:rsidRPr="00015A3C"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simulink</w:t>
      </w:r>
      <w:proofErr w:type="spellEnd"/>
      <w:r>
        <w:rPr>
          <w:rFonts w:hint="eastAsia"/>
          <w:sz w:val="21"/>
          <w:szCs w:val="21"/>
        </w:rPr>
        <w:t>仿真系统</w:t>
      </w:r>
    </w:p>
    <w:p w:rsidR="007C72C6" w:rsidRDefault="007C72C6" w:rsidP="002C1BCC">
      <w:pPr>
        <w:pStyle w:val="10"/>
        <w:ind w:firstLineChars="0" w:firstLine="0"/>
      </w:pPr>
    </w:p>
    <w:p w:rsidR="00110EBA" w:rsidRDefault="00110EBA" w:rsidP="0088018B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2C215661">
            <wp:extent cx="3596713" cy="2544418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81" cy="2561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A3C" w:rsidRDefault="00015A3C" w:rsidP="00015A3C">
      <w:pPr>
        <w:pStyle w:val="10"/>
        <w:ind w:firstLine="420"/>
        <w:jc w:val="center"/>
        <w:rPr>
          <w:sz w:val="21"/>
          <w:szCs w:val="21"/>
        </w:rPr>
      </w:pPr>
      <w:r w:rsidRPr="002C1BCC">
        <w:rPr>
          <w:rFonts w:hint="eastAsia"/>
          <w:sz w:val="21"/>
          <w:szCs w:val="21"/>
        </w:rPr>
        <w:t>图</w:t>
      </w:r>
      <w:r w:rsidR="0010528C">
        <w:rPr>
          <w:sz w:val="21"/>
          <w:szCs w:val="21"/>
        </w:rPr>
        <w:t>4</w:t>
      </w:r>
      <w:r w:rsidRPr="002C1BCC">
        <w:rPr>
          <w:sz w:val="21"/>
          <w:szCs w:val="21"/>
        </w:rPr>
        <w:t xml:space="preserve"> </w:t>
      </w:r>
      <w:r w:rsidR="002C1BCC" w:rsidRPr="002C1BCC">
        <w:rPr>
          <w:rFonts w:hint="eastAsia"/>
          <w:sz w:val="21"/>
          <w:szCs w:val="21"/>
        </w:rPr>
        <w:t>单位阶跃响应曲线</w:t>
      </w:r>
    </w:p>
    <w:p w:rsidR="002C1BCC" w:rsidRPr="002C1BCC" w:rsidRDefault="00954077" w:rsidP="002C1BCC">
      <w:pPr>
        <w:pStyle w:val="10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得到的单位阶跃响应曲线与实验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中得到的响应曲线图一致，结果与理论预期符合。</w:t>
      </w:r>
    </w:p>
    <w:p w:rsidR="00F678C6" w:rsidRDefault="004B7807">
      <w:pPr>
        <w:pStyle w:val="1"/>
      </w:pPr>
      <w:r>
        <w:rPr>
          <w:rFonts w:hint="eastAsia"/>
        </w:rPr>
        <w:t>实验心得</w:t>
      </w:r>
    </w:p>
    <w:p w:rsidR="004B7807" w:rsidRPr="004B7807" w:rsidRDefault="00463366" w:rsidP="004B7807">
      <w:pPr>
        <w:pStyle w:val="10"/>
      </w:pPr>
      <w:r>
        <w:rPr>
          <w:rFonts w:hint="eastAsia"/>
        </w:rPr>
        <w:t>这次的实验主要内容是使用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绘制根轨迹</w:t>
      </w:r>
      <w:r w:rsidR="004B7807">
        <w:rPr>
          <w:rFonts w:hint="eastAsia"/>
        </w:rPr>
        <w:t>，并依据根轨迹图形分析系统的稳定性。同时了解了如何使用</w:t>
      </w:r>
      <w:proofErr w:type="spellStart"/>
      <w:r w:rsidR="004B7807">
        <w:rPr>
          <w:rFonts w:hint="eastAsia"/>
        </w:rPr>
        <w:t>matlab</w:t>
      </w:r>
      <w:proofErr w:type="spellEnd"/>
      <w:r w:rsidR="004B7807">
        <w:rPr>
          <w:rFonts w:hint="eastAsia"/>
        </w:rPr>
        <w:t>计算零极点、确定闭环系统的特征根和增益。</w:t>
      </w:r>
      <w:r>
        <w:rPr>
          <w:rFonts w:hint="eastAsia"/>
        </w:rPr>
        <w:t>也通过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仿真</w:t>
      </w:r>
      <w:r w:rsidR="004B7807">
        <w:rPr>
          <w:rFonts w:hint="eastAsia"/>
        </w:rPr>
        <w:t>模型搭建</w:t>
      </w:r>
      <w:r>
        <w:rPr>
          <w:rFonts w:hint="eastAsia"/>
        </w:rPr>
        <w:t>体会了系统的搭建</w:t>
      </w:r>
      <w:bookmarkStart w:id="2" w:name="_GoBack"/>
      <w:bookmarkEnd w:id="2"/>
      <w:r w:rsidR="00602547">
        <w:rPr>
          <w:rFonts w:hint="eastAsia"/>
        </w:rPr>
        <w:t>。</w:t>
      </w:r>
    </w:p>
    <w:p w:rsidR="00F678C6" w:rsidRDefault="00F678C6">
      <w:pPr>
        <w:pStyle w:val="10"/>
        <w:ind w:firstLineChars="0" w:firstLine="0"/>
      </w:pPr>
    </w:p>
    <w:p w:rsidR="00F678C6" w:rsidRDefault="00F678C6">
      <w:pPr>
        <w:pStyle w:val="10"/>
        <w:ind w:firstLineChars="0" w:firstLine="0"/>
      </w:pPr>
    </w:p>
    <w:sectPr w:rsidR="00F678C6">
      <w:footerReference w:type="default" r:id="rId14"/>
      <w:type w:val="continuous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3AA" w:rsidRDefault="007923AA">
      <w:r>
        <w:separator/>
      </w:r>
    </w:p>
  </w:endnote>
  <w:endnote w:type="continuationSeparator" w:id="0">
    <w:p w:rsidR="007923AA" w:rsidRDefault="0079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光中等线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8C6" w:rsidRDefault="004B0B54">
    <w:pPr>
      <w:pStyle w:val="a5"/>
    </w:pP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F074FA">
      <w:rPr>
        <w:rStyle w:val="a9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3AA" w:rsidRDefault="007923AA">
      <w:r>
        <w:separator/>
      </w:r>
    </w:p>
  </w:footnote>
  <w:footnote w:type="continuationSeparator" w:id="0">
    <w:p w:rsidR="007923AA" w:rsidRDefault="00792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721D"/>
    <w:multiLevelType w:val="multilevel"/>
    <w:tmpl w:val="7CD3721D"/>
    <w:lvl w:ilvl="0">
      <w:start w:val="1"/>
      <w:numFmt w:val="chineseCountingThousand"/>
      <w:pStyle w:val="1"/>
      <w:lvlText w:val="%1、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121"/>
    <w:rsid w:val="000121EC"/>
    <w:rsid w:val="00015844"/>
    <w:rsid w:val="00015A3C"/>
    <w:rsid w:val="00015C61"/>
    <w:rsid w:val="00032938"/>
    <w:rsid w:val="00037590"/>
    <w:rsid w:val="000417F2"/>
    <w:rsid w:val="00051B97"/>
    <w:rsid w:val="00062F2C"/>
    <w:rsid w:val="000728E4"/>
    <w:rsid w:val="00077F76"/>
    <w:rsid w:val="00082852"/>
    <w:rsid w:val="00082E00"/>
    <w:rsid w:val="00087188"/>
    <w:rsid w:val="000F260F"/>
    <w:rsid w:val="0010528C"/>
    <w:rsid w:val="00105800"/>
    <w:rsid w:val="00110EBA"/>
    <w:rsid w:val="00123897"/>
    <w:rsid w:val="00141223"/>
    <w:rsid w:val="00143B7E"/>
    <w:rsid w:val="001551C0"/>
    <w:rsid w:val="00157769"/>
    <w:rsid w:val="001605AA"/>
    <w:rsid w:val="001668E2"/>
    <w:rsid w:val="00170B47"/>
    <w:rsid w:val="00184EF7"/>
    <w:rsid w:val="0019344E"/>
    <w:rsid w:val="00193DD3"/>
    <w:rsid w:val="001A096F"/>
    <w:rsid w:val="001A4015"/>
    <w:rsid w:val="001A56A0"/>
    <w:rsid w:val="001B07D4"/>
    <w:rsid w:val="001B4F7A"/>
    <w:rsid w:val="001D6257"/>
    <w:rsid w:val="001D7472"/>
    <w:rsid w:val="001E1B49"/>
    <w:rsid w:val="00203CD3"/>
    <w:rsid w:val="00213CA5"/>
    <w:rsid w:val="00216B01"/>
    <w:rsid w:val="00241CE1"/>
    <w:rsid w:val="0024305E"/>
    <w:rsid w:val="00286A35"/>
    <w:rsid w:val="00292C43"/>
    <w:rsid w:val="002A6BCB"/>
    <w:rsid w:val="002B5B0A"/>
    <w:rsid w:val="002B64A1"/>
    <w:rsid w:val="002C1800"/>
    <w:rsid w:val="002C1BCC"/>
    <w:rsid w:val="002C502A"/>
    <w:rsid w:val="002C7A0C"/>
    <w:rsid w:val="002E43E3"/>
    <w:rsid w:val="002F5104"/>
    <w:rsid w:val="00301866"/>
    <w:rsid w:val="00303AB3"/>
    <w:rsid w:val="00320AAF"/>
    <w:rsid w:val="00341693"/>
    <w:rsid w:val="00346B55"/>
    <w:rsid w:val="00350A99"/>
    <w:rsid w:val="00360077"/>
    <w:rsid w:val="003627C1"/>
    <w:rsid w:val="00366F83"/>
    <w:rsid w:val="0037573E"/>
    <w:rsid w:val="003806F7"/>
    <w:rsid w:val="00386E63"/>
    <w:rsid w:val="003A4CB4"/>
    <w:rsid w:val="003B67ED"/>
    <w:rsid w:val="003E5025"/>
    <w:rsid w:val="003F030A"/>
    <w:rsid w:val="0040361B"/>
    <w:rsid w:val="00406813"/>
    <w:rsid w:val="00411821"/>
    <w:rsid w:val="00412952"/>
    <w:rsid w:val="0041635B"/>
    <w:rsid w:val="004267EC"/>
    <w:rsid w:val="0042726C"/>
    <w:rsid w:val="00427B78"/>
    <w:rsid w:val="004448A7"/>
    <w:rsid w:val="00462716"/>
    <w:rsid w:val="00463366"/>
    <w:rsid w:val="00472F3B"/>
    <w:rsid w:val="00485299"/>
    <w:rsid w:val="00496A78"/>
    <w:rsid w:val="004A2E12"/>
    <w:rsid w:val="004B0B54"/>
    <w:rsid w:val="004B7807"/>
    <w:rsid w:val="004F0138"/>
    <w:rsid w:val="004F75E8"/>
    <w:rsid w:val="00526A79"/>
    <w:rsid w:val="00526E35"/>
    <w:rsid w:val="00533C73"/>
    <w:rsid w:val="00542567"/>
    <w:rsid w:val="00544814"/>
    <w:rsid w:val="005522CA"/>
    <w:rsid w:val="00560896"/>
    <w:rsid w:val="005742B0"/>
    <w:rsid w:val="00592D78"/>
    <w:rsid w:val="005A58C0"/>
    <w:rsid w:val="005D77C7"/>
    <w:rsid w:val="005E1991"/>
    <w:rsid w:val="005F6577"/>
    <w:rsid w:val="00602547"/>
    <w:rsid w:val="00614C6C"/>
    <w:rsid w:val="006224D6"/>
    <w:rsid w:val="00643B4E"/>
    <w:rsid w:val="006505E8"/>
    <w:rsid w:val="00656D20"/>
    <w:rsid w:val="00667825"/>
    <w:rsid w:val="006867E3"/>
    <w:rsid w:val="00693B99"/>
    <w:rsid w:val="006A3A1E"/>
    <w:rsid w:val="006F712F"/>
    <w:rsid w:val="00700650"/>
    <w:rsid w:val="00721045"/>
    <w:rsid w:val="007376D4"/>
    <w:rsid w:val="007507E6"/>
    <w:rsid w:val="0076791C"/>
    <w:rsid w:val="00767C87"/>
    <w:rsid w:val="007923AA"/>
    <w:rsid w:val="007943C7"/>
    <w:rsid w:val="007946F8"/>
    <w:rsid w:val="00794F99"/>
    <w:rsid w:val="007973EF"/>
    <w:rsid w:val="007C1866"/>
    <w:rsid w:val="007C5F8C"/>
    <w:rsid w:val="007C72C6"/>
    <w:rsid w:val="007D74BB"/>
    <w:rsid w:val="007E223F"/>
    <w:rsid w:val="007E57BF"/>
    <w:rsid w:val="007F6EE2"/>
    <w:rsid w:val="00805B44"/>
    <w:rsid w:val="00822ED2"/>
    <w:rsid w:val="0082738E"/>
    <w:rsid w:val="008326A6"/>
    <w:rsid w:val="00836084"/>
    <w:rsid w:val="00853B38"/>
    <w:rsid w:val="00867E74"/>
    <w:rsid w:val="00876F45"/>
    <w:rsid w:val="0088018B"/>
    <w:rsid w:val="00880297"/>
    <w:rsid w:val="00882117"/>
    <w:rsid w:val="0088791C"/>
    <w:rsid w:val="00897118"/>
    <w:rsid w:val="008A0EF8"/>
    <w:rsid w:val="008A2763"/>
    <w:rsid w:val="008B5136"/>
    <w:rsid w:val="008D0D12"/>
    <w:rsid w:val="009115B4"/>
    <w:rsid w:val="009226D4"/>
    <w:rsid w:val="009339A2"/>
    <w:rsid w:val="00945DB4"/>
    <w:rsid w:val="00954077"/>
    <w:rsid w:val="00961BE9"/>
    <w:rsid w:val="00974F8A"/>
    <w:rsid w:val="0097657E"/>
    <w:rsid w:val="00983100"/>
    <w:rsid w:val="009B00C2"/>
    <w:rsid w:val="009B4794"/>
    <w:rsid w:val="009C0796"/>
    <w:rsid w:val="009C6700"/>
    <w:rsid w:val="009D3A00"/>
    <w:rsid w:val="009E7EAD"/>
    <w:rsid w:val="00A02EC9"/>
    <w:rsid w:val="00A106EB"/>
    <w:rsid w:val="00A122F7"/>
    <w:rsid w:val="00A15556"/>
    <w:rsid w:val="00A16431"/>
    <w:rsid w:val="00A2161C"/>
    <w:rsid w:val="00A4512C"/>
    <w:rsid w:val="00A55C4E"/>
    <w:rsid w:val="00A5787B"/>
    <w:rsid w:val="00A744B2"/>
    <w:rsid w:val="00A7744F"/>
    <w:rsid w:val="00A855A2"/>
    <w:rsid w:val="00AA17BB"/>
    <w:rsid w:val="00AA62C6"/>
    <w:rsid w:val="00AC44F5"/>
    <w:rsid w:val="00AD6B17"/>
    <w:rsid w:val="00AE1828"/>
    <w:rsid w:val="00B077EF"/>
    <w:rsid w:val="00B143AB"/>
    <w:rsid w:val="00B14BD5"/>
    <w:rsid w:val="00B36980"/>
    <w:rsid w:val="00B40AD5"/>
    <w:rsid w:val="00B5719E"/>
    <w:rsid w:val="00B61618"/>
    <w:rsid w:val="00B62D2E"/>
    <w:rsid w:val="00B71BCE"/>
    <w:rsid w:val="00B859FB"/>
    <w:rsid w:val="00BA0425"/>
    <w:rsid w:val="00BA1ECD"/>
    <w:rsid w:val="00BC5FDE"/>
    <w:rsid w:val="00BC6CD5"/>
    <w:rsid w:val="00BE437C"/>
    <w:rsid w:val="00C15BF2"/>
    <w:rsid w:val="00C505AC"/>
    <w:rsid w:val="00C57952"/>
    <w:rsid w:val="00C61DA9"/>
    <w:rsid w:val="00CA0904"/>
    <w:rsid w:val="00CB5C14"/>
    <w:rsid w:val="00CB5E49"/>
    <w:rsid w:val="00CB6B04"/>
    <w:rsid w:val="00CC04E1"/>
    <w:rsid w:val="00CC32F9"/>
    <w:rsid w:val="00CD7012"/>
    <w:rsid w:val="00CE61E6"/>
    <w:rsid w:val="00CE7C14"/>
    <w:rsid w:val="00D03F47"/>
    <w:rsid w:val="00D30216"/>
    <w:rsid w:val="00D30CDF"/>
    <w:rsid w:val="00D33390"/>
    <w:rsid w:val="00D439DF"/>
    <w:rsid w:val="00D443EE"/>
    <w:rsid w:val="00D54946"/>
    <w:rsid w:val="00D55C8B"/>
    <w:rsid w:val="00D63EC4"/>
    <w:rsid w:val="00D74F08"/>
    <w:rsid w:val="00D812AE"/>
    <w:rsid w:val="00D91E37"/>
    <w:rsid w:val="00D96A69"/>
    <w:rsid w:val="00D96E17"/>
    <w:rsid w:val="00DA7254"/>
    <w:rsid w:val="00DC372A"/>
    <w:rsid w:val="00DD28CB"/>
    <w:rsid w:val="00DD2C3F"/>
    <w:rsid w:val="00DE0727"/>
    <w:rsid w:val="00DF1FE2"/>
    <w:rsid w:val="00DF4E96"/>
    <w:rsid w:val="00DF5121"/>
    <w:rsid w:val="00E103EF"/>
    <w:rsid w:val="00E16659"/>
    <w:rsid w:val="00E25FB1"/>
    <w:rsid w:val="00E31099"/>
    <w:rsid w:val="00E42ADA"/>
    <w:rsid w:val="00E72672"/>
    <w:rsid w:val="00E9203C"/>
    <w:rsid w:val="00EA3EAC"/>
    <w:rsid w:val="00EA4739"/>
    <w:rsid w:val="00EB26F1"/>
    <w:rsid w:val="00EB5FD6"/>
    <w:rsid w:val="00EC3132"/>
    <w:rsid w:val="00ED7055"/>
    <w:rsid w:val="00ED7869"/>
    <w:rsid w:val="00EE02BA"/>
    <w:rsid w:val="00EF0CD6"/>
    <w:rsid w:val="00EF1CEF"/>
    <w:rsid w:val="00EF74A1"/>
    <w:rsid w:val="00F03A4F"/>
    <w:rsid w:val="00F03A69"/>
    <w:rsid w:val="00F06E22"/>
    <w:rsid w:val="00F074FA"/>
    <w:rsid w:val="00F31EB1"/>
    <w:rsid w:val="00F31ED0"/>
    <w:rsid w:val="00F470E8"/>
    <w:rsid w:val="00F678C6"/>
    <w:rsid w:val="00F75C42"/>
    <w:rsid w:val="00F84720"/>
    <w:rsid w:val="00F94B15"/>
    <w:rsid w:val="00FA4006"/>
    <w:rsid w:val="00FE0ABE"/>
    <w:rsid w:val="00FE0B56"/>
    <w:rsid w:val="00FE5766"/>
    <w:rsid w:val="045B1C2D"/>
    <w:rsid w:val="1C88717C"/>
    <w:rsid w:val="39F75577"/>
    <w:rsid w:val="463145AA"/>
    <w:rsid w:val="509E1808"/>
    <w:rsid w:val="62042A62"/>
    <w:rsid w:val="66532DBC"/>
    <w:rsid w:val="7C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C54050"/>
  <w15:docId w15:val="{2E6CFE68-4F7F-4537-969F-B062AB02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Tahoma" w:hAnsi="Tahoma"/>
      <w:sz w:val="16"/>
      <w:szCs w:val="16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4">
    <w:name w:val="批注框文本 字符"/>
    <w:link w:val="a3"/>
    <w:rPr>
      <w:rFonts w:ascii="Tahoma" w:hAnsi="Tahoma" w:cs="Tahoma"/>
      <w:kern w:val="2"/>
      <w:sz w:val="16"/>
      <w:szCs w:val="16"/>
    </w:rPr>
  </w:style>
  <w:style w:type="character" w:customStyle="1" w:styleId="Char">
    <w:name w:val="正文 Char"/>
    <w:link w:val="10"/>
    <w:rPr>
      <w:kern w:val="2"/>
      <w:sz w:val="24"/>
      <w:szCs w:val="24"/>
    </w:rPr>
  </w:style>
  <w:style w:type="paragraph" w:customStyle="1" w:styleId="10">
    <w:name w:val="正文1"/>
    <w:basedOn w:val="a"/>
    <w:link w:val="Char"/>
    <w:qFormat/>
    <w:pPr>
      <w:spacing w:before="60" w:after="60" w:line="300" w:lineRule="auto"/>
      <w:ind w:firstLineChars="200" w:firstLine="480"/>
    </w:pPr>
    <w:rPr>
      <w:sz w:val="24"/>
    </w:rPr>
  </w:style>
  <w:style w:type="character" w:customStyle="1" w:styleId="Char0">
    <w:name w:val="标题 Char"/>
    <w:link w:val="1"/>
    <w:rPr>
      <w:kern w:val="2"/>
      <w:sz w:val="28"/>
      <w:szCs w:val="24"/>
    </w:rPr>
  </w:style>
  <w:style w:type="paragraph" w:customStyle="1" w:styleId="1">
    <w:name w:val="标题1"/>
    <w:basedOn w:val="a"/>
    <w:next w:val="10"/>
    <w:link w:val="Char0"/>
    <w:qFormat/>
    <w:pPr>
      <w:numPr>
        <w:numId w:val="1"/>
      </w:numPr>
      <w:spacing w:before="360" w:after="240"/>
      <w:ind w:hanging="720"/>
    </w:pPr>
    <w:rPr>
      <w:sz w:val="28"/>
    </w:rPr>
  </w:style>
  <w:style w:type="character" w:styleId="aa">
    <w:name w:val="Placeholder Text"/>
    <w:uiPriority w:val="99"/>
    <w:semiHidden/>
    <w:rPr>
      <w:color w:val="8080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D087C-2AB6-4CEB-9CA5-8D88D60CA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197</Words>
  <Characters>1127</Characters>
  <Application>Microsoft Office Word</Application>
  <DocSecurity>0</DocSecurity>
  <Lines>9</Lines>
  <Paragraphs>2</Paragraphs>
  <ScaleCrop>false</ScaleCrop>
  <Company>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8615724292927</dc:creator>
  <cp:lastModifiedBy>86188</cp:lastModifiedBy>
  <cp:revision>11</cp:revision>
  <dcterms:created xsi:type="dcterms:W3CDTF">2022-11-26T10:15:00Z</dcterms:created>
  <dcterms:modified xsi:type="dcterms:W3CDTF">2022-12-02T01:28:00Z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315314F92D9D429FA7090AD694C814E3</vt:lpwstr>
  </property>
</Properties>
</file>