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作物类型判别</w:t>
      </w:r>
    </w:p>
    <w:p>
      <w:r>
        <w:t>基于如下几个假设，我们对几种作物与地球粮食作物进行了类比：</w:t>
      </w:r>
    </w:p>
    <w:p>
      <w:r>
        <w:t>1.A博士的出发点是寻找合适的粮食作物</w:t>
      </w:r>
    </w:p>
    <w:p>
      <w:r>
        <w:t>2.人类的饮食习惯</w:t>
      </w:r>
    </w:p>
    <w:p>
      <w:r>
        <w:t>3.与地球相似的气候条件</w:t>
      </w:r>
    </w:p>
    <w:p>
      <w:r>
        <w:t>注：类比的目的更多是为了获取一组合理的数据对情况进行分析，并不追求高度相似</w:t>
      </w:r>
    </w:p>
    <w:p>
      <w:r>
        <w:t>认为星球上难以进行现代大规模机械耕作，产量数据取自中国平均值（美国大规模机械化耕作，单产非常高）</w:t>
      </w:r>
    </w:p>
    <w:p>
      <w:pPr>
        <w:pStyle w:val="6"/>
      </w:pPr>
      <w:r>
        <w:t>作物2233</w:t>
      </w:r>
    </w:p>
    <w:p>
      <w:r>
        <w:t>根据该作物可以一年三熟的特性，以及对降水的大量需求，可以较显然类比该作物为稻类植物，单产与营养成分表以常见的</w:t>
      </w:r>
      <w:r>
        <w:rPr>
          <w:b/>
          <w:bCs/>
        </w:rPr>
        <w:t>水稻</w:t>
      </w:r>
      <w:r>
        <w:t>为例。</w:t>
      </w:r>
    </w:p>
    <w:p>
      <w:r>
        <w:t>单产：456kg/亩</w:t>
      </w:r>
    </w:p>
    <w:p>
      <w:r>
        <w:t>营养成分表 单位：g/100g</w:t>
      </w:r>
    </w:p>
    <w:tbl>
      <w:tblPr>
        <w:tblStyle w:val="18"/>
        <w:tblW w:w="0" w:type="dxa"/>
        <w:tblInd w:w="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690"/>
        <w:gridCol w:w="829"/>
        <w:gridCol w:w="589"/>
        <w:gridCol w:w="13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水分</w:t>
            </w:r>
          </w:p>
        </w:tc>
        <w:tc>
          <w:tcPr>
            <w:tcW w:w="0" w:type="auto"/>
          </w:tcPr>
          <w:p>
            <w:r>
              <w:t>蛋白质</w:t>
            </w:r>
          </w:p>
        </w:tc>
        <w:tc>
          <w:tcPr>
            <w:tcW w:w="0" w:type="auto"/>
          </w:tcPr>
          <w:p>
            <w:r>
              <w:t>脂肪</w:t>
            </w:r>
          </w:p>
        </w:tc>
        <w:tc>
          <w:tcPr>
            <w:tcW w:w="0" w:type="auto"/>
          </w:tcPr>
          <w:p>
            <w:r>
              <w:t>碳水化合物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11.96</w:t>
            </w:r>
          </w:p>
        </w:tc>
        <w:tc>
          <w:tcPr>
            <w:tcW w:w="0" w:type="auto"/>
          </w:tcPr>
          <w:p>
            <w:r>
              <w:t>9.34</w:t>
            </w:r>
          </w:p>
        </w:tc>
        <w:tc>
          <w:tcPr>
            <w:tcW w:w="0" w:type="auto"/>
          </w:tcPr>
          <w:p>
            <w:r>
              <w:t>1.36</w:t>
            </w:r>
          </w:p>
        </w:tc>
        <w:tc>
          <w:tcPr>
            <w:tcW w:w="0" w:type="auto"/>
          </w:tcPr>
          <w:p>
            <w:r>
              <w:t>60.45</w:t>
            </w:r>
          </w:p>
        </w:tc>
      </w:tr>
    </w:tbl>
    <w:p>
      <w:pPr>
        <w:pStyle w:val="6"/>
      </w:pPr>
      <w:r>
        <w:t>作物5322</w:t>
      </w:r>
    </w:p>
    <w:p>
      <w:r>
        <w:t>考虑该作物对湿度要求较高，在常见粮食作物中，除稻类外，麦类植物相对对于水热有一定要求，单产与营养成分表以常见的小麦为例。考虑到新家园常年气候温和，取</w:t>
      </w:r>
      <w:r>
        <w:rPr>
          <w:b/>
          <w:bCs/>
        </w:rPr>
        <w:t>春小麦</w:t>
      </w:r>
      <w:r>
        <w:t>数据。</w:t>
      </w:r>
    </w:p>
    <w:p>
      <w:r>
        <w:t>单产：343kg/亩</w:t>
      </w:r>
    </w:p>
    <w:p>
      <w:r>
        <w:t>营养成分表 单位：g/100g</w:t>
      </w:r>
    </w:p>
    <w:tbl>
      <w:tblPr>
        <w:tblStyle w:val="18"/>
        <w:tblW w:w="0" w:type="dxa"/>
        <w:tblInd w:w="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690"/>
        <w:gridCol w:w="829"/>
        <w:gridCol w:w="589"/>
        <w:gridCol w:w="13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水分</w:t>
            </w:r>
          </w:p>
        </w:tc>
        <w:tc>
          <w:tcPr>
            <w:tcW w:w="0" w:type="auto"/>
          </w:tcPr>
          <w:p>
            <w:r>
              <w:t>蛋白质</w:t>
            </w:r>
          </w:p>
        </w:tc>
        <w:tc>
          <w:tcPr>
            <w:tcW w:w="0" w:type="auto"/>
          </w:tcPr>
          <w:p>
            <w:r>
              <w:t>脂肪</w:t>
            </w:r>
          </w:p>
        </w:tc>
        <w:tc>
          <w:tcPr>
            <w:tcW w:w="0" w:type="auto"/>
          </w:tcPr>
          <w:p>
            <w:r>
              <w:t>碳水化合物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12.02</w:t>
            </w:r>
          </w:p>
        </w:tc>
        <w:tc>
          <w:tcPr>
            <w:tcW w:w="0" w:type="auto"/>
          </w:tcPr>
          <w:p>
            <w:r>
              <w:t>11.1</w:t>
            </w:r>
          </w:p>
        </w:tc>
        <w:tc>
          <w:tcPr>
            <w:tcW w:w="0" w:type="auto"/>
          </w:tcPr>
          <w:p>
            <w:r>
              <w:t>2.0</w:t>
            </w:r>
          </w:p>
        </w:tc>
        <w:tc>
          <w:tcPr>
            <w:tcW w:w="0" w:type="auto"/>
          </w:tcPr>
          <w:p>
            <w:r>
              <w:t>71.0</w:t>
            </w:r>
          </w:p>
        </w:tc>
      </w:tr>
    </w:tbl>
    <w:p>
      <w:pPr>
        <w:pStyle w:val="6"/>
      </w:pPr>
      <w:r>
        <w:t>作物6029</w:t>
      </w:r>
    </w:p>
    <w:p>
      <w:r>
        <w:t>考虑到两年三熟的熟制，与玉米对比，豆类植物的生长期会更长，可类比为豆类，单产与营养成分表以常见的</w:t>
      </w:r>
      <w:r>
        <w:rPr>
          <w:b/>
          <w:bCs/>
        </w:rPr>
        <w:t>黄豆</w:t>
      </w:r>
      <w:r>
        <w:t>为例。</w:t>
      </w:r>
    </w:p>
    <w:p>
      <w:r>
        <w:t>单产：121kg/亩</w:t>
      </w:r>
    </w:p>
    <w:p>
      <w:r>
        <w:t>营养成分表 单位：g/100g</w:t>
      </w:r>
    </w:p>
    <w:tbl>
      <w:tblPr>
        <w:tblStyle w:val="18"/>
        <w:tblW w:w="0" w:type="dxa"/>
        <w:tblInd w:w="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589"/>
        <w:gridCol w:w="829"/>
        <w:gridCol w:w="589"/>
        <w:gridCol w:w="13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水分</w:t>
            </w:r>
          </w:p>
        </w:tc>
        <w:tc>
          <w:tcPr>
            <w:tcW w:w="0" w:type="auto"/>
          </w:tcPr>
          <w:p>
            <w:r>
              <w:t>蛋白质</w:t>
            </w:r>
          </w:p>
        </w:tc>
        <w:tc>
          <w:tcPr>
            <w:tcW w:w="0" w:type="auto"/>
          </w:tcPr>
          <w:p>
            <w:r>
              <w:t>脂肪</w:t>
            </w:r>
          </w:p>
        </w:tc>
        <w:tc>
          <w:tcPr>
            <w:tcW w:w="0" w:type="auto"/>
          </w:tcPr>
          <w:p>
            <w:r>
              <w:t>碳水化合物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12.0</w:t>
            </w:r>
          </w:p>
        </w:tc>
        <w:tc>
          <w:tcPr>
            <w:tcW w:w="0" w:type="auto"/>
          </w:tcPr>
          <w:p>
            <w:r>
              <w:t>34.3</w:t>
            </w:r>
          </w:p>
        </w:tc>
        <w:tc>
          <w:tcPr>
            <w:tcW w:w="0" w:type="auto"/>
          </w:tcPr>
          <w:p>
            <w:r>
              <w:t>17.5</w:t>
            </w:r>
          </w:p>
        </w:tc>
        <w:tc>
          <w:tcPr>
            <w:tcW w:w="0" w:type="auto"/>
          </w:tcPr>
          <w:p>
            <w:r>
              <w:t>26.7</w:t>
            </w:r>
          </w:p>
        </w:tc>
      </w:tr>
    </w:tbl>
    <w:p>
      <w:pPr>
        <w:pStyle w:val="6"/>
        <w:rPr>
          <w:rFonts w:hint="default" w:eastAsiaTheme="majorEastAsia"/>
          <w:lang w:val="en-US" w:eastAsia="zh-CN"/>
        </w:rPr>
      </w:pPr>
      <w:r>
        <w:t>作物22</w:t>
      </w:r>
      <w:r>
        <w:rPr>
          <w:rFonts w:hint="eastAsia"/>
          <w:lang w:val="en-US" w:eastAsia="zh-CN"/>
        </w:rPr>
        <w:t>81</w:t>
      </w:r>
      <w:bookmarkStart w:id="0" w:name="_GoBack"/>
      <w:bookmarkEnd w:id="0"/>
    </w:p>
    <w:p>
      <w:r>
        <w:t>考虑到玉米最短生长周期相对豆类较短，并且在缩短熟制的情况下，产量骤降的特点，可以认为该农作物为晚熟品种的玉米，单产与营养成分表以正常的</w:t>
      </w:r>
      <w:r>
        <w:rPr>
          <w:b/>
          <w:bCs/>
        </w:rPr>
        <w:t>玉米</w:t>
      </w:r>
      <w:r>
        <w:t>为例。</w:t>
      </w:r>
    </w:p>
    <w:p>
      <w:r>
        <w:t>单产：411kg/亩</w:t>
      </w:r>
    </w:p>
    <w:p>
      <w:r>
        <w:t>营养成分表 单位：g/100g</w:t>
      </w:r>
    </w:p>
    <w:tbl>
      <w:tblPr>
        <w:tblStyle w:val="18"/>
        <w:tblW w:w="0" w:type="dxa"/>
        <w:tblInd w:w="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690"/>
        <w:gridCol w:w="829"/>
        <w:gridCol w:w="589"/>
        <w:gridCol w:w="13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水分</w:t>
            </w:r>
          </w:p>
        </w:tc>
        <w:tc>
          <w:tcPr>
            <w:tcW w:w="0" w:type="auto"/>
          </w:tcPr>
          <w:p>
            <w:r>
              <w:t>蛋白质</w:t>
            </w:r>
          </w:p>
        </w:tc>
        <w:tc>
          <w:tcPr>
            <w:tcW w:w="0" w:type="auto"/>
          </w:tcPr>
          <w:p>
            <w:r>
              <w:t>脂肪</w:t>
            </w:r>
          </w:p>
        </w:tc>
        <w:tc>
          <w:tcPr>
            <w:tcW w:w="0" w:type="auto"/>
          </w:tcPr>
          <w:p>
            <w:r>
              <w:t>碳水化合物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0" w:type="auto"/>
          </w:tcPr>
          <w:p>
            <w:r>
              <w:t>11.35</w:t>
            </w:r>
          </w:p>
        </w:tc>
        <w:tc>
          <w:tcPr>
            <w:tcW w:w="0" w:type="auto"/>
          </w:tcPr>
          <w:p>
            <w:r>
              <w:t>9.55</w:t>
            </w:r>
          </w:p>
        </w:tc>
        <w:tc>
          <w:tcPr>
            <w:tcW w:w="0" w:type="auto"/>
          </w:tcPr>
          <w:p>
            <w:r>
              <w:t>4.0</w:t>
            </w:r>
          </w:p>
        </w:tc>
        <w:tc>
          <w:tcPr>
            <w:tcW w:w="0" w:type="auto"/>
          </w:tcPr>
          <w:p>
            <w:r>
              <w:t>70.97</w:t>
            </w: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55"/>
    <w:rsid w:val="000A599F"/>
    <w:rsid w:val="00ED6155"/>
    <w:rsid w:val="00F91BEF"/>
    <w:rsid w:val="1E2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outlineLvl w:val="0"/>
    </w:pPr>
    <w:rPr>
      <w:rFonts w:asciiTheme="majorHAnsi" w:hAnsiTheme="majorHAnsi" w:eastAsiaTheme="majorEastAsia" w:cstheme="majorBidi"/>
      <w:b/>
      <w:bCs/>
      <w:color w:val="4F81BD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outlineLvl w:val="1"/>
    </w:pPr>
    <w:rPr>
      <w:rFonts w:asciiTheme="majorHAnsi" w:hAnsiTheme="majorHAnsi" w:eastAsiaTheme="majorEastAsia" w:cstheme="majorBidi"/>
      <w:b/>
      <w:bCs/>
      <w:color w:val="4F81BD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outlineLvl w:val="2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5">
    <w:name w:val="heading 4"/>
    <w:basedOn w:val="1"/>
    <w:next w:val="1"/>
    <w:unhideWhenUsed/>
    <w:qFormat/>
    <w:uiPriority w:val="9"/>
    <w:pPr>
      <w:outlineLvl w:val="3"/>
    </w:pPr>
    <w:rPr>
      <w:rFonts w:asciiTheme="majorHAnsi" w:hAnsiTheme="majorHAnsi" w:eastAsiaTheme="majorEastAsia" w:cstheme="majorBidi"/>
      <w:i/>
      <w:iCs/>
      <w:color w:val="4F81BD"/>
    </w:rPr>
  </w:style>
  <w:style w:type="paragraph" w:styleId="6">
    <w:name w:val="heading 5"/>
    <w:basedOn w:val="1"/>
    <w:next w:val="1"/>
    <w:unhideWhenUsed/>
    <w:qFormat/>
    <w:uiPriority w:val="9"/>
    <w:pPr>
      <w:outlineLvl w:val="4"/>
    </w:pPr>
    <w:rPr>
      <w:rFonts w:asciiTheme="majorHAnsi" w:hAnsiTheme="majorHAnsi" w:eastAsiaTheme="majorEastAsia" w:cstheme="majorBidi"/>
      <w:color w:val="4F81BD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rFonts w:asciiTheme="majorHAnsi" w:hAnsiTheme="majorHAnsi" w:eastAsiaTheme="majorEastAsia" w:cstheme="majorBidi"/>
      <w:color w:val="4F81BD"/>
    </w:rPr>
  </w:style>
  <w:style w:type="paragraph" w:styleId="8">
    <w:name w:val="heading 7"/>
    <w:basedOn w:val="1"/>
    <w:next w:val="1"/>
    <w:qFormat/>
    <w:uiPriority w:val="0"/>
    <w:pPr>
      <w:outlineLvl w:val="6"/>
    </w:pPr>
    <w:rPr>
      <w:rFonts w:asciiTheme="majorHAnsi" w:hAnsiTheme="majorHAnsi" w:eastAsiaTheme="majorEastAsia" w:cstheme="majorBidi"/>
      <w:color w:val="4F81BD"/>
    </w:rPr>
  </w:style>
  <w:style w:type="paragraph" w:styleId="9">
    <w:name w:val="heading 8"/>
    <w:basedOn w:val="1"/>
    <w:next w:val="1"/>
    <w:qFormat/>
    <w:uiPriority w:val="0"/>
    <w:pPr>
      <w:outlineLvl w:val="7"/>
    </w:pPr>
    <w:rPr>
      <w:rFonts w:asciiTheme="majorHAnsi" w:hAnsiTheme="majorHAnsi" w:eastAsiaTheme="majorEastAsia" w:cstheme="majorBidi"/>
      <w:color w:val="4F81BD"/>
    </w:rPr>
  </w:style>
  <w:style w:type="paragraph" w:styleId="10">
    <w:name w:val="heading 9"/>
    <w:basedOn w:val="1"/>
    <w:next w:val="1"/>
    <w:qFormat/>
    <w:uiPriority w:val="0"/>
    <w:pPr>
      <w:outlineLvl w:val="8"/>
    </w:pPr>
    <w:rPr>
      <w:rFonts w:asciiTheme="majorHAnsi" w:hAnsiTheme="majorHAnsi" w:eastAsiaTheme="majorEastAsia" w:cstheme="majorBidi"/>
      <w:color w:val="4F81BD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i/>
      <w:iCs/>
    </w:rPr>
  </w:style>
  <w:style w:type="paragraph" w:styleId="12">
    <w:name w:val="Body Text"/>
    <w:basedOn w:val="1"/>
    <w:next w:val="1"/>
    <w:qFormat/>
    <w:uiPriority w:val="0"/>
  </w:style>
  <w:style w:type="paragraph" w:styleId="13">
    <w:name w:val="Block Text"/>
    <w:basedOn w:val="12"/>
    <w:next w:val="1"/>
    <w:qFormat/>
    <w:uiPriority w:val="0"/>
    <w:pPr>
      <w:ind w:left="480" w:right="480"/>
    </w:pPr>
  </w:style>
  <w:style w:type="paragraph" w:styleId="14">
    <w:name w:val="Date"/>
    <w:next w:val="1"/>
    <w:qFormat/>
    <w:uiPriority w:val="0"/>
    <w:pPr>
      <w:jc w:val="center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15">
    <w:name w:val="Subtitle"/>
    <w:basedOn w:val="16"/>
    <w:next w:val="1"/>
    <w:qFormat/>
    <w:uiPriority w:val="11"/>
    <w:rPr>
      <w:sz w:val="30"/>
      <w:szCs w:val="30"/>
    </w:rPr>
  </w:style>
  <w:style w:type="paragraph" w:styleId="16">
    <w:name w:val="Title"/>
    <w:basedOn w:val="1"/>
    <w:next w:val="1"/>
    <w:qFormat/>
    <w:uiPriority w:val="10"/>
    <w:pPr>
      <w:jc w:val="center"/>
    </w:pPr>
    <w:rPr>
      <w:rFonts w:asciiTheme="majorHAnsi" w:hAnsiTheme="majorHAnsi" w:eastAsiaTheme="majorEastAsia" w:cstheme="majorBidi"/>
      <w:b/>
      <w:bCs/>
      <w:color w:val="345A8A"/>
      <w:sz w:val="36"/>
      <w:szCs w:val="36"/>
    </w:rPr>
  </w:style>
  <w:style w:type="paragraph" w:styleId="17">
    <w:name w:val="footnote text"/>
    <w:basedOn w:val="1"/>
    <w:next w:val="1"/>
    <w:qFormat/>
    <w:uiPriority w:val="0"/>
  </w:style>
  <w:style w:type="character" w:styleId="20">
    <w:name w:val="Hyperlink"/>
    <w:basedOn w:val="21"/>
    <w:qFormat/>
    <w:uiPriority w:val="0"/>
    <w:rPr>
      <w:color w:val="4F81BD"/>
    </w:rPr>
  </w:style>
  <w:style w:type="character" w:customStyle="1" w:styleId="21">
    <w:name w:val="Body Text Char"/>
    <w:basedOn w:val="19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12"/>
    <w:next w:val="1"/>
    <w:qFormat/>
    <w:uiPriority w:val="0"/>
  </w:style>
  <w:style w:type="paragraph" w:customStyle="1" w:styleId="24">
    <w:name w:val="Compact"/>
    <w:basedOn w:val="12"/>
    <w:next w:val="1"/>
    <w:qFormat/>
    <w:uiPriority w:val="0"/>
  </w:style>
  <w:style w:type="paragraph" w:customStyle="1" w:styleId="25">
    <w:name w:val="Author"/>
    <w:next w:val="1"/>
    <w:qFormat/>
    <w:uiPriority w:val="0"/>
    <w:pPr>
      <w:jc w:val="center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customStyle="1" w:styleId="26">
    <w:name w:val="Abstract"/>
    <w:basedOn w:val="1"/>
    <w:next w:val="1"/>
    <w:qFormat/>
    <w:uiPriority w:val="0"/>
    <w:rPr>
      <w:sz w:val="20"/>
      <w:szCs w:val="20"/>
    </w:rPr>
  </w:style>
  <w:style w:type="paragraph" w:customStyle="1" w:styleId="27">
    <w:name w:val="Bibliography"/>
    <w:basedOn w:val="1"/>
    <w:next w:val="1"/>
    <w:qFormat/>
    <w:uiPriority w:val="0"/>
  </w:style>
  <w:style w:type="table" w:customStyle="1" w:styleId="28">
    <w:name w:val="Table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Definition Term"/>
    <w:basedOn w:val="1"/>
    <w:next w:val="1"/>
    <w:qFormat/>
    <w:uiPriority w:val="0"/>
    <w:rPr>
      <w:b/>
      <w:bCs/>
    </w:rPr>
  </w:style>
  <w:style w:type="paragraph" w:customStyle="1" w:styleId="30">
    <w:name w:val="Definition"/>
    <w:basedOn w:val="1"/>
    <w:next w:val="1"/>
    <w:qFormat/>
    <w:uiPriority w:val="0"/>
  </w:style>
  <w:style w:type="paragraph" w:customStyle="1" w:styleId="31">
    <w:name w:val="Table Caption"/>
    <w:basedOn w:val="11"/>
    <w:next w:val="1"/>
    <w:qFormat/>
    <w:uiPriority w:val="0"/>
  </w:style>
  <w:style w:type="paragraph" w:customStyle="1" w:styleId="32">
    <w:name w:val="Image Caption"/>
    <w:basedOn w:val="11"/>
    <w:next w:val="1"/>
    <w:qFormat/>
    <w:uiPriority w:val="0"/>
  </w:style>
  <w:style w:type="paragraph" w:customStyle="1" w:styleId="33">
    <w:name w:val="Figure"/>
    <w:basedOn w:val="1"/>
    <w:next w:val="1"/>
    <w:qFormat/>
    <w:uiPriority w:val="0"/>
  </w:style>
  <w:style w:type="paragraph" w:customStyle="1" w:styleId="34">
    <w:name w:val="Captioned Figure"/>
    <w:basedOn w:val="33"/>
    <w:next w:val="1"/>
    <w:qFormat/>
    <w:uiPriority w:val="0"/>
  </w:style>
  <w:style w:type="character" w:customStyle="1" w:styleId="35">
    <w:name w:val="Verbatim Char"/>
    <w:basedOn w:val="21"/>
    <w:qFormat/>
    <w:uiPriority w:val="0"/>
    <w:rPr>
      <w:rFonts w:ascii="Consolas" w:hAnsi="Consolas"/>
      <w:sz w:val="22"/>
      <w:szCs w:val="22"/>
    </w:rPr>
  </w:style>
  <w:style w:type="paragraph" w:customStyle="1" w:styleId="36">
    <w:name w:val="TOC Heading"/>
    <w:basedOn w:val="2"/>
    <w:next w:val="1"/>
    <w:qFormat/>
    <w:uiPriority w:val="0"/>
    <w:rPr>
      <w:color w:val="365F91"/>
    </w:rPr>
  </w:style>
  <w:style w:type="paragraph" w:customStyle="1" w:styleId="37">
    <w:name w:val="Source Code"/>
    <w:basedOn w:val="12"/>
    <w:next w:val="1"/>
    <w:qFormat/>
    <w:uiPriority w:val="0"/>
    <w:rPr>
      <w:rFonts w:ascii="Consolas" w:hAnsi="Consolas"/>
      <w:sz w:val="22"/>
      <w:szCs w:val="22"/>
    </w:rPr>
  </w:style>
  <w:style w:type="character" w:customStyle="1" w:styleId="38">
    <w:name w:val="Inline Math"/>
    <w:basedOn w:val="19"/>
    <w:qFormat/>
    <w:uiPriority w:val="0"/>
    <w:rPr>
      <w:rFonts w:ascii="Consolas" w:hAnsi="Consolas"/>
      <w:color w:val="FF0000"/>
      <w:sz w:val="22"/>
      <w:szCs w:val="22"/>
    </w:rPr>
  </w:style>
  <w:style w:type="character" w:customStyle="1" w:styleId="39">
    <w:name w:val="Display Math"/>
    <w:basedOn w:val="19"/>
    <w:qFormat/>
    <w:uiPriority w:val="0"/>
    <w:rPr>
      <w:rFonts w:ascii="Consolas" w:hAnsi="Consolas"/>
      <w:color w:val="FF0000"/>
      <w:sz w:val="22"/>
      <w:szCs w:val="22"/>
    </w:rPr>
  </w:style>
  <w:style w:type="paragraph" w:customStyle="1" w:styleId="40">
    <w:name w:val="Metadata"/>
    <w:basedOn w:val="12"/>
    <w:next w:val="1"/>
    <w:qFormat/>
    <w:uiPriority w:val="0"/>
    <w:rPr>
      <w:rFonts w:ascii="Consolas" w:hAnsi="Consolas"/>
      <w:color w:val="D9D9D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619</Characters>
  <Lines>5</Lines>
  <Paragraphs>1</Paragraphs>
  <TotalTime>124</TotalTime>
  <ScaleCrop>false</ScaleCrop>
  <LinksUpToDate>false</LinksUpToDate>
  <CharactersWithSpaces>726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2021-04-03T10:42:00Z</dcterms:created>
  <dc:creator>unknown</dc:creator>
  <cp:lastModifiedBy>骑着光头闯天下</cp:lastModifiedBy>
  <dcterms:modified xsi:type="dcterms:W3CDTF">2021-04-03T13:01:16Z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34324C04DE3148ED98390A7ABFE057D3</vt:lpwstr>
  </property>
</Properties>
</file>