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18D" w:rsidRPr="00E2518D" w:rsidRDefault="00857460" w:rsidP="00E2518D">
      <w:pPr>
        <w:jc w:val="center"/>
        <w:rPr>
          <w:rFonts w:ascii="黑体" w:eastAsia="黑体" w:hAnsi="黑体"/>
          <w:b/>
        </w:rPr>
      </w:pPr>
      <w:proofErr w:type="gramStart"/>
      <w:r w:rsidRPr="00857460">
        <w:rPr>
          <w:rFonts w:ascii="黑体" w:eastAsia="黑体" w:hAnsi="黑体" w:hint="eastAsia"/>
          <w:b/>
        </w:rPr>
        <w:t>宋运翔</w:t>
      </w:r>
      <w:proofErr w:type="gramEnd"/>
      <w:r>
        <w:rPr>
          <w:rFonts w:ascii="黑体" w:eastAsia="黑体" w:hAnsi="黑体" w:hint="eastAsia"/>
          <w:b/>
        </w:rPr>
        <w:t xml:space="preserve">  </w:t>
      </w:r>
      <w:r w:rsidRPr="00857460">
        <w:rPr>
          <w:rFonts w:ascii="黑体" w:eastAsia="黑体" w:hAnsi="黑体" w:hint="eastAsia"/>
          <w:b/>
        </w:rPr>
        <w:t>计算金融</w:t>
      </w:r>
      <w:r>
        <w:rPr>
          <w:rFonts w:ascii="黑体" w:eastAsia="黑体" w:hAnsi="黑体" w:hint="eastAsia"/>
          <w:b/>
        </w:rPr>
        <w:t xml:space="preserve">  </w:t>
      </w:r>
      <w:r w:rsidRPr="00857460">
        <w:rPr>
          <w:rFonts w:ascii="黑体" w:eastAsia="黑体" w:hAnsi="黑体" w:hint="eastAsia"/>
          <w:b/>
        </w:rPr>
        <w:t>2016141223037</w:t>
      </w:r>
    </w:p>
    <w:p w:rsidR="00E2518D" w:rsidRDefault="00E2518D" w:rsidP="00E2518D">
      <w:r>
        <w:rPr>
          <w:rFonts w:hint="eastAsia"/>
        </w:rPr>
        <w:t>1.</w:t>
      </w:r>
      <w:r w:rsidR="00857460">
        <w:rPr>
          <w:rFonts w:hint="eastAsia"/>
        </w:rPr>
        <w:t>采用数学归纳法，假设当</w:t>
      </w:r>
      <w:r w:rsidR="00BC0DF3" w:rsidRPr="00E2518D">
        <w:rPr>
          <w:position w:val="-6"/>
        </w:rPr>
        <w:object w:dxaOrig="880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7" type="#_x0000_t75" style="width:44pt;height:14pt" o:ole="">
            <v:imagedata r:id="rId5" o:title=""/>
          </v:shape>
          <o:OLEObject Type="Embed" ProgID="Equation.DSMT4" ShapeID="_x0000_i1047" DrawAspect="Content" ObjectID="_1616944820" r:id="rId6"/>
        </w:object>
      </w:r>
      <w:r w:rsidR="00857460">
        <w:rPr>
          <w:rFonts w:hint="eastAsia"/>
        </w:rPr>
        <w:t>时成立，</w:t>
      </w:r>
      <w:r w:rsidR="00BC0DF3" w:rsidRPr="00857460">
        <w:rPr>
          <w:position w:val="-12"/>
        </w:rPr>
        <w:object w:dxaOrig="2240" w:dyaOrig="360">
          <v:shape id="_x0000_i1048" type="#_x0000_t75" style="width:112pt;height:18pt" o:ole="">
            <v:imagedata r:id="rId7" o:title=""/>
          </v:shape>
          <o:OLEObject Type="Embed" ProgID="Equation.DSMT4" ShapeID="_x0000_i1048" DrawAspect="Content" ObjectID="_1616944821" r:id="rId8"/>
        </w:object>
      </w:r>
      <w:r>
        <w:rPr>
          <w:rFonts w:hint="eastAsia"/>
        </w:rPr>
        <w:t>。之后证明当</w:t>
      </w:r>
      <w:r w:rsidR="00BC0DF3" w:rsidRPr="00E2518D">
        <w:rPr>
          <w:position w:val="-6"/>
        </w:rPr>
        <w:object w:dxaOrig="580" w:dyaOrig="279">
          <v:shape id="_x0000_i1049" type="#_x0000_t75" style="width:29pt;height:14pt" o:ole="">
            <v:imagedata r:id="rId9" o:title=""/>
          </v:shape>
          <o:OLEObject Type="Embed" ProgID="Equation.DSMT4" ShapeID="_x0000_i1049" DrawAspect="Content" ObjectID="_1616944822" r:id="rId10"/>
        </w:object>
      </w:r>
      <w:r>
        <w:rPr>
          <w:rFonts w:hint="eastAsia"/>
        </w:rPr>
        <w:t>时也成立。</w:t>
      </w:r>
    </w:p>
    <w:p w:rsidR="00E2518D" w:rsidRDefault="00E2518D" w:rsidP="00E2518D">
      <w:pPr>
        <w:ind w:firstLine="480"/>
      </w:pPr>
      <w:r>
        <w:rPr>
          <w:rFonts w:hint="eastAsia"/>
        </w:rPr>
        <w:t>由</w:t>
      </w:r>
      <w:r w:rsidR="00023BF2" w:rsidRPr="00E2518D">
        <w:rPr>
          <w:position w:val="-24"/>
        </w:rPr>
        <w:object w:dxaOrig="6600" w:dyaOrig="620">
          <v:shape id="_x0000_i1025" type="#_x0000_t75" style="width:330pt;height:31pt" o:ole="">
            <v:imagedata r:id="rId11" o:title=""/>
          </v:shape>
          <o:OLEObject Type="Embed" ProgID="Equation.DSMT4" ShapeID="_x0000_i1025" DrawAspect="Content" ObjectID="_1616944823" r:id="rId12"/>
        </w:object>
      </w:r>
      <w:r>
        <w:rPr>
          <w:rFonts w:hint="eastAsia"/>
        </w:rPr>
        <w:t xml:space="preserve"> </w:t>
      </w:r>
    </w:p>
    <w:bookmarkStart w:id="0" w:name="_GoBack"/>
    <w:p w:rsidR="00E2518D" w:rsidRDefault="00023BF2" w:rsidP="00E2518D">
      <w:pPr>
        <w:ind w:firstLine="480"/>
        <w:jc w:val="center"/>
      </w:pPr>
      <w:r w:rsidRPr="00E2518D">
        <w:rPr>
          <w:position w:val="-24"/>
        </w:rPr>
        <w:object w:dxaOrig="4840" w:dyaOrig="620">
          <v:shape id="_x0000_i1026" type="#_x0000_t75" style="width:242pt;height:31pt" o:ole="">
            <v:imagedata r:id="rId13" o:title=""/>
          </v:shape>
          <o:OLEObject Type="Embed" ProgID="Equation.DSMT4" ShapeID="_x0000_i1026" DrawAspect="Content" ObjectID="_1616944824" r:id="rId14"/>
        </w:object>
      </w:r>
      <w:bookmarkEnd w:id="0"/>
    </w:p>
    <w:p w:rsidR="00E2518D" w:rsidRDefault="00E2518D" w:rsidP="00E2518D">
      <w:pPr>
        <w:ind w:firstLine="480"/>
      </w:pPr>
      <w:r>
        <w:rPr>
          <w:rFonts w:hint="eastAsia"/>
        </w:rPr>
        <w:t>且已知该期权依赖为非路径依赖，因此</w:t>
      </w:r>
      <w:r w:rsidRPr="00E2518D">
        <w:rPr>
          <w:position w:val="-12"/>
        </w:rPr>
        <w:object w:dxaOrig="780" w:dyaOrig="360">
          <v:shape id="_x0000_i1027" type="#_x0000_t75" style="width:39pt;height:18pt" o:ole="">
            <v:imagedata r:id="rId15" o:title=""/>
          </v:shape>
          <o:OLEObject Type="Embed" ProgID="Equation.DSMT4" ShapeID="_x0000_i1027" DrawAspect="Content" ObjectID="_1616944825" r:id="rId16"/>
        </w:object>
      </w:r>
      <w:r>
        <w:rPr>
          <w:rFonts w:hint="eastAsia"/>
        </w:rPr>
        <w:t>参数最高为一次项</w:t>
      </w:r>
    </w:p>
    <w:p w:rsidR="00E2518D" w:rsidRDefault="00F61BE8" w:rsidP="00F778CB">
      <w:pPr>
        <w:ind w:firstLine="480"/>
        <w:jc w:val="center"/>
      </w:pPr>
      <w:r w:rsidRPr="00E2518D">
        <w:rPr>
          <w:position w:val="-24"/>
        </w:rPr>
        <w:object w:dxaOrig="3340" w:dyaOrig="620">
          <v:shape id="_x0000_i1028" type="#_x0000_t75" style="width:167pt;height:31pt" o:ole="">
            <v:imagedata r:id="rId17" o:title=""/>
          </v:shape>
          <o:OLEObject Type="Embed" ProgID="Equation.DSMT4" ShapeID="_x0000_i1028" DrawAspect="Content" ObjectID="_1616944826" r:id="rId18"/>
        </w:object>
      </w:r>
    </w:p>
    <w:p w:rsidR="00F778CB" w:rsidRDefault="00F778CB" w:rsidP="00F778CB">
      <w:pPr>
        <w:ind w:firstLine="480"/>
      </w:pPr>
      <w:r>
        <w:rPr>
          <w:rFonts w:hint="eastAsia"/>
        </w:rPr>
        <w:t>且由于</w:t>
      </w:r>
      <w:r w:rsidR="00F61BE8" w:rsidRPr="00304A6F">
        <w:rPr>
          <w:position w:val="-24"/>
        </w:rPr>
        <w:object w:dxaOrig="1460" w:dyaOrig="620">
          <v:shape id="_x0000_i1029" type="#_x0000_t75" style="width:73pt;height:31pt" o:ole="">
            <v:imagedata r:id="rId19" o:title=""/>
          </v:shape>
          <o:OLEObject Type="Embed" ProgID="Equation.DSMT4" ShapeID="_x0000_i1029" DrawAspect="Content" ObjectID="_1616944827" r:id="rId20"/>
        </w:object>
      </w:r>
    </w:p>
    <w:p w:rsidR="00304A6F" w:rsidRDefault="00F61BE8" w:rsidP="00304A6F">
      <w:pPr>
        <w:ind w:firstLine="480"/>
        <w:jc w:val="center"/>
      </w:pPr>
      <w:r w:rsidRPr="00304A6F">
        <w:rPr>
          <w:position w:val="-12"/>
        </w:rPr>
        <w:object w:dxaOrig="2880" w:dyaOrig="360">
          <v:shape id="_x0000_i1030" type="#_x0000_t75" style="width:2in;height:18pt" o:ole="">
            <v:imagedata r:id="rId21" o:title=""/>
          </v:shape>
          <o:OLEObject Type="Embed" ProgID="Equation.DSMT4" ShapeID="_x0000_i1030" DrawAspect="Content" ObjectID="_1616944828" r:id="rId22"/>
        </w:object>
      </w:r>
    </w:p>
    <w:p w:rsidR="00304A6F" w:rsidRDefault="00304A6F" w:rsidP="00304A6F">
      <w:pPr>
        <w:ind w:firstLine="480"/>
      </w:pPr>
      <w:r>
        <w:rPr>
          <w:rFonts w:hint="eastAsia"/>
        </w:rPr>
        <w:t>因此可以得到</w:t>
      </w:r>
      <w:r w:rsidRPr="00304A6F">
        <w:rPr>
          <w:position w:val="-12"/>
        </w:rPr>
        <w:object w:dxaOrig="2720" w:dyaOrig="360">
          <v:shape id="_x0000_i1031" type="#_x0000_t75" style="width:136pt;height:18pt" o:ole="">
            <v:imagedata r:id="rId23" o:title=""/>
          </v:shape>
          <o:OLEObject Type="Embed" ProgID="Equation.DSMT4" ShapeID="_x0000_i1031" DrawAspect="Content" ObjectID="_1616944829" r:id="rId24"/>
        </w:object>
      </w:r>
      <w:r>
        <w:rPr>
          <w:rFonts w:hint="eastAsia"/>
        </w:rPr>
        <w:t>。</w:t>
      </w:r>
    </w:p>
    <w:p w:rsidR="00F61BE8" w:rsidRDefault="00F61BE8" w:rsidP="00F61BE8">
      <w:r>
        <w:rPr>
          <w:rFonts w:hint="eastAsia"/>
        </w:rPr>
        <w:t>2.</w:t>
      </w:r>
      <w:r w:rsidR="004C5851">
        <w:rPr>
          <w:rFonts w:hint="eastAsia"/>
        </w:rPr>
        <w:t>编写程序时我们的核心公式为</w:t>
      </w:r>
      <w:r w:rsidR="004C5851" w:rsidRPr="004C5851">
        <w:rPr>
          <w:position w:val="-12"/>
        </w:rPr>
        <w:object w:dxaOrig="1140" w:dyaOrig="380">
          <v:shape id="_x0000_i1032" type="#_x0000_t75" style="width:57pt;height:19pt" o:ole="">
            <v:imagedata r:id="rId25" o:title=""/>
          </v:shape>
          <o:OLEObject Type="Embed" ProgID="Equation.DSMT4" ShapeID="_x0000_i1032" DrawAspect="Content" ObjectID="_1616944830" r:id="rId26"/>
        </w:object>
      </w:r>
      <w:r w:rsidR="004C5851">
        <w:t>和</w:t>
      </w:r>
      <w:r w:rsidR="004C5851" w:rsidRPr="004C5851">
        <w:rPr>
          <w:position w:val="-12"/>
        </w:rPr>
        <w:object w:dxaOrig="1840" w:dyaOrig="380">
          <v:shape id="_x0000_i1033" type="#_x0000_t75" style="width:92pt;height:19pt" o:ole="">
            <v:imagedata r:id="rId27" o:title=""/>
          </v:shape>
          <o:OLEObject Type="Embed" ProgID="Equation.DSMT4" ShapeID="_x0000_i1033" DrawAspect="Content" ObjectID="_1616944831" r:id="rId28"/>
        </w:object>
      </w:r>
      <w:r w:rsidR="004C5851">
        <w:rPr>
          <w:rFonts w:hint="eastAsia"/>
        </w:rPr>
        <w:t>，其中可以发现等式左边为离散型，右边则为连续型，用离散型逼近得到离散型结果，且当</w:t>
      </w:r>
      <w:r w:rsidR="004C5851" w:rsidRPr="004C5851">
        <w:rPr>
          <w:position w:val="-6"/>
        </w:rPr>
        <w:object w:dxaOrig="279" w:dyaOrig="260">
          <v:shape id="_x0000_i1034" type="#_x0000_t75" style="width:14pt;height:13pt" o:ole="">
            <v:imagedata r:id="rId29" o:title=""/>
          </v:shape>
          <o:OLEObject Type="Embed" ProgID="Equation.DSMT4" ShapeID="_x0000_i1034" DrawAspect="Content" ObjectID="_1616944832" r:id="rId30"/>
        </w:object>
      </w:r>
      <w:r w:rsidR="004C5851">
        <w:t>越大</w:t>
      </w:r>
      <w:r w:rsidR="004C5851">
        <w:rPr>
          <w:rFonts w:hint="eastAsia"/>
        </w:rPr>
        <w:t>，</w:t>
      </w:r>
      <w:r w:rsidR="004C5851">
        <w:t>两者的结果更为接近</w:t>
      </w:r>
      <w:r w:rsidR="004E554A">
        <w:rPr>
          <w:rFonts w:hint="eastAsia"/>
        </w:rPr>
        <w:t>，离散化则是为了方便使用</w:t>
      </w:r>
      <w:r w:rsidR="009C7AB7">
        <w:rPr>
          <w:rFonts w:hint="eastAsia"/>
        </w:rPr>
        <w:t>。</w:t>
      </w:r>
    </w:p>
    <w:p w:rsidR="00C3528D" w:rsidRDefault="00C3528D" w:rsidP="00F61BE8"/>
    <w:p w:rsidR="0000353F" w:rsidRDefault="001569F4" w:rsidP="00983151">
      <w:r>
        <w:rPr>
          <w:rFonts w:hint="eastAsia"/>
        </w:rPr>
        <w:t>3.</w:t>
      </w:r>
      <w:r w:rsidR="004E554A">
        <w:rPr>
          <w:rFonts w:hint="eastAsia"/>
        </w:rPr>
        <w:t>编写程序时，我采用</w:t>
      </w:r>
      <w:r w:rsidR="004E554A">
        <w:rPr>
          <w:rFonts w:hint="eastAsia"/>
        </w:rPr>
        <w:t>JAVA</w:t>
      </w:r>
      <w:r w:rsidR="004E554A">
        <w:rPr>
          <w:rFonts w:hint="eastAsia"/>
        </w:rPr>
        <w:t>进行实现</w:t>
      </w:r>
      <w:r w:rsidR="0000353F">
        <w:rPr>
          <w:rFonts w:hint="eastAsia"/>
        </w:rPr>
        <w:t>，算法流程</w:t>
      </w:r>
      <w:r w:rsidR="004E554A">
        <w:rPr>
          <w:rFonts w:hint="eastAsia"/>
        </w:rPr>
        <w:t>如下：</w:t>
      </w:r>
    </w:p>
    <w:p w:rsidR="00983151" w:rsidRPr="0000353F" w:rsidRDefault="00983151" w:rsidP="00983151">
      <w:r>
        <w:object w:dxaOrig="8260" w:dyaOrig="3680">
          <v:shape id="_x0000_i1035" type="#_x0000_t75" style="width:413pt;height:184pt" o:ole="">
            <v:imagedata r:id="rId31" o:title=""/>
          </v:shape>
          <o:OLEObject Type="Embed" ProgID="Visio.Drawing.11" ShapeID="_x0000_i1035" DrawAspect="Content" ObjectID="_1616944833" r:id="rId32"/>
        </w:object>
      </w:r>
    </w:p>
    <w:p w:rsidR="00983151" w:rsidRDefault="0000353F" w:rsidP="00983151">
      <w:pPr>
        <w:ind w:firstLine="480"/>
      </w:pPr>
      <w:r>
        <w:rPr>
          <w:rFonts w:hint="eastAsia"/>
        </w:rPr>
        <w:t>其中叶子结点向量即每条路径的最后的</w:t>
      </w:r>
      <w:r w:rsidR="00983151">
        <w:rPr>
          <w:rFonts w:hint="eastAsia"/>
        </w:rPr>
        <w:t>股票价格</w:t>
      </w:r>
      <w:r w:rsidR="00983151" w:rsidRPr="00983151">
        <w:rPr>
          <w:position w:val="-12"/>
        </w:rPr>
        <w:object w:dxaOrig="279" w:dyaOrig="360">
          <v:shape id="_x0000_i1036" type="#_x0000_t75" style="width:14pt;height:18pt" o:ole="">
            <v:imagedata r:id="rId33" o:title=""/>
          </v:shape>
          <o:OLEObject Type="Embed" ProgID="Equation.DSMT4" ShapeID="_x0000_i1036" DrawAspect="Content" ObjectID="_1616944834" r:id="rId34"/>
        </w:object>
      </w:r>
      <w:r w:rsidR="00983151">
        <w:rPr>
          <w:rFonts w:hint="eastAsia"/>
        </w:rPr>
        <w:t>，</w:t>
      </w:r>
      <w:r w:rsidR="00983151">
        <w:t>期权向量指该路径</w:t>
      </w:r>
      <w:r w:rsidR="00983151">
        <w:rPr>
          <w:rFonts w:hint="eastAsia"/>
        </w:rPr>
        <w:t>对应的期权价格，</w:t>
      </w:r>
      <w:r w:rsidR="00983151">
        <w:t>通过</w:t>
      </w:r>
      <w:r w:rsidR="00983151" w:rsidRPr="00983151">
        <w:rPr>
          <w:position w:val="-12"/>
        </w:rPr>
        <w:object w:dxaOrig="2120" w:dyaOrig="360">
          <v:shape id="_x0000_i1037" type="#_x0000_t75" style="width:106pt;height:18pt" o:ole="">
            <v:imagedata r:id="rId35" o:title=""/>
          </v:shape>
          <o:OLEObject Type="Embed" ProgID="Equation.DSMT4" ShapeID="_x0000_i1037" DrawAspect="Content" ObjectID="_1616944835" r:id="rId36"/>
        </w:object>
      </w:r>
      <w:r w:rsidR="00983151">
        <w:t>计算得出</w:t>
      </w:r>
      <w:r w:rsidR="00983151">
        <w:rPr>
          <w:rFonts w:hint="eastAsia"/>
        </w:rPr>
        <w:t>，之后带入期望求解公式得到：</w:t>
      </w:r>
    </w:p>
    <w:p w:rsidR="00983151" w:rsidRDefault="00983151" w:rsidP="00983151">
      <w:pPr>
        <w:ind w:firstLine="480"/>
        <w:jc w:val="center"/>
      </w:pPr>
      <w:r w:rsidRPr="00983151">
        <w:rPr>
          <w:position w:val="-28"/>
        </w:rPr>
        <w:object w:dxaOrig="1880" w:dyaOrig="660">
          <v:shape id="_x0000_i1038" type="#_x0000_t75" style="width:94pt;height:33pt" o:ole="">
            <v:imagedata r:id="rId37" o:title=""/>
          </v:shape>
          <o:OLEObject Type="Embed" ProgID="Equation.DSMT4" ShapeID="_x0000_i1038" DrawAspect="Content" ObjectID="_1616944836" r:id="rId38"/>
        </w:object>
      </w:r>
    </w:p>
    <w:p w:rsidR="00983151" w:rsidRPr="00983151" w:rsidRDefault="00983151" w:rsidP="00983151">
      <w:pPr>
        <w:ind w:firstLine="480"/>
      </w:pPr>
      <w:r>
        <w:rPr>
          <w:rFonts w:hint="eastAsia"/>
        </w:rPr>
        <w:t>由于</w:t>
      </w:r>
      <w:r>
        <w:rPr>
          <w:rFonts w:hint="eastAsia"/>
        </w:rPr>
        <w:t>JAVA</w:t>
      </w:r>
      <w:r>
        <w:rPr>
          <w:rFonts w:hint="eastAsia"/>
        </w:rPr>
        <w:t>绘图并不美观，之后导出数据</w:t>
      </w:r>
      <w:r w:rsidR="00BE161B" w:rsidRPr="00BE161B">
        <w:rPr>
          <w:position w:val="-12"/>
        </w:rPr>
        <w:object w:dxaOrig="1120" w:dyaOrig="360">
          <v:shape id="_x0000_i1039" type="#_x0000_t75" style="width:56pt;height:18pt" o:ole="">
            <v:imagedata r:id="rId39" o:title=""/>
          </v:shape>
          <o:OLEObject Type="Embed" ProgID="Equation.DSMT4" ShapeID="_x0000_i1039" DrawAspect="Content" ObjectID="_1616944837" r:id="rId40"/>
        </w:object>
      </w:r>
      <w:r w:rsidR="00BE161B">
        <w:rPr>
          <w:rFonts w:hint="eastAsia"/>
        </w:rPr>
        <w:t>，</w:t>
      </w:r>
      <w:r w:rsidR="00BE161B">
        <w:t>使用</w:t>
      </w:r>
      <w:r w:rsidR="00BE161B">
        <w:rPr>
          <w:rFonts w:hint="eastAsia"/>
        </w:rPr>
        <w:t>MATLAB</w:t>
      </w:r>
      <w:r w:rsidR="00BE161B">
        <w:rPr>
          <w:rFonts w:hint="eastAsia"/>
        </w:rPr>
        <w:t>绘制图</w:t>
      </w:r>
      <w:r w:rsidR="00BE161B">
        <w:rPr>
          <w:rFonts w:hint="eastAsia"/>
        </w:rPr>
        <w:lastRenderedPageBreak/>
        <w:t>像如下：</w:t>
      </w:r>
    </w:p>
    <w:p w:rsidR="0023472A" w:rsidRDefault="0023472A" w:rsidP="0023472A">
      <w:pPr>
        <w:jc w:val="center"/>
      </w:pPr>
      <w:r>
        <w:rPr>
          <w:rFonts w:hint="eastAsia"/>
          <w:noProof/>
        </w:rPr>
        <w:drawing>
          <wp:inline distT="0" distB="0" distL="0" distR="0" wp14:anchorId="01560CA4" wp14:editId="5D2FB33D">
            <wp:extent cx="3460750" cy="2595563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tion price V under different N.bmp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2169" cy="2596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2A" w:rsidRPr="00E2518D" w:rsidRDefault="0023472A" w:rsidP="0023472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3.1</w:t>
      </w:r>
      <w:r>
        <w:rPr>
          <w:rFonts w:hint="eastAsia"/>
        </w:rPr>
        <w:t>不同</w:t>
      </w:r>
      <w:r>
        <w:rPr>
          <w:rFonts w:hint="eastAsia"/>
        </w:rPr>
        <w:t>N</w:t>
      </w:r>
      <w:r>
        <w:rPr>
          <w:rFonts w:hint="eastAsia"/>
        </w:rPr>
        <w:t>时的期权价格</w:t>
      </w:r>
      <w:r>
        <w:rPr>
          <w:rFonts w:hint="eastAsia"/>
        </w:rPr>
        <w:t>V</w:t>
      </w:r>
    </w:p>
    <w:p w:rsidR="00857460" w:rsidRDefault="0023472A" w:rsidP="0023472A">
      <w:pPr>
        <w:jc w:val="center"/>
      </w:pPr>
      <w:r>
        <w:rPr>
          <w:noProof/>
        </w:rPr>
        <w:drawing>
          <wp:inline distT="0" distB="0" distL="0" distR="0">
            <wp:extent cx="3390900" cy="254317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tal time under different N.bmp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2583" cy="254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472A" w:rsidRDefault="0023472A" w:rsidP="0023472A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3.2</w:t>
      </w:r>
      <w:r>
        <w:rPr>
          <w:rFonts w:hint="eastAsia"/>
        </w:rPr>
        <w:t>不同</w:t>
      </w:r>
      <w:r>
        <w:rPr>
          <w:rFonts w:hint="eastAsia"/>
        </w:rPr>
        <w:t>N</w:t>
      </w:r>
      <w:r>
        <w:rPr>
          <w:rFonts w:hint="eastAsia"/>
        </w:rPr>
        <w:t>时的运算时间</w:t>
      </w:r>
      <w:r>
        <w:rPr>
          <w:rFonts w:hint="eastAsia"/>
        </w:rPr>
        <w:t>Time</w:t>
      </w:r>
    </w:p>
    <w:p w:rsidR="00EE437F" w:rsidRDefault="00EE437F" w:rsidP="00EE437F">
      <w:r>
        <w:rPr>
          <w:rFonts w:hint="eastAsia"/>
        </w:rPr>
        <w:t>4.</w:t>
      </w:r>
      <w:r w:rsidR="00150A61">
        <w:rPr>
          <w:rFonts w:hint="eastAsia"/>
        </w:rPr>
        <w:t>假设持有回望期权多头，</w:t>
      </w:r>
      <w:r w:rsidR="00150A61">
        <w:rPr>
          <w:rFonts w:hint="eastAsia"/>
        </w:rPr>
        <w:t>0</w:t>
      </w:r>
      <w:r w:rsidR="00150A61">
        <w:rPr>
          <w:rFonts w:hint="eastAsia"/>
        </w:rPr>
        <w:t>时刻持有资本</w:t>
      </w:r>
      <w:r w:rsidR="00150A61" w:rsidRPr="00150A61">
        <w:rPr>
          <w:position w:val="-12"/>
        </w:rPr>
        <w:object w:dxaOrig="340" w:dyaOrig="360">
          <v:shape id="_x0000_i1040" type="#_x0000_t75" style="width:17pt;height:18pt" o:ole="">
            <v:imagedata r:id="rId43" o:title=""/>
          </v:shape>
          <o:OLEObject Type="Embed" ProgID="Equation.DSMT4" ShapeID="_x0000_i1040" DrawAspect="Content" ObjectID="_1616944838" r:id="rId44"/>
        </w:object>
      </w:r>
      <w:r w:rsidR="00807F17">
        <w:rPr>
          <w:rFonts w:hint="eastAsia"/>
        </w:rPr>
        <w:t>，</w:t>
      </w:r>
      <w:r w:rsidR="00150A61">
        <w:rPr>
          <w:rFonts w:hint="eastAsia"/>
        </w:rPr>
        <w:t>期望在</w:t>
      </w:r>
      <w:r w:rsidR="00150A61">
        <w:rPr>
          <w:rFonts w:hint="eastAsia"/>
        </w:rPr>
        <w:t>t</w:t>
      </w:r>
      <w:r w:rsidR="00150A61">
        <w:rPr>
          <w:rFonts w:hint="eastAsia"/>
        </w:rPr>
        <w:t>时刻获得收益为：</w:t>
      </w:r>
    </w:p>
    <w:p w:rsidR="00150A61" w:rsidRDefault="00150A61" w:rsidP="00150A61">
      <w:pPr>
        <w:jc w:val="center"/>
      </w:pPr>
      <w:r w:rsidRPr="00150A61">
        <w:rPr>
          <w:position w:val="-12"/>
        </w:rPr>
        <w:object w:dxaOrig="999" w:dyaOrig="380">
          <v:shape id="_x0000_i1041" type="#_x0000_t75" style="width:50pt;height:19pt" o:ole="">
            <v:imagedata r:id="rId45" o:title=""/>
          </v:shape>
          <o:OLEObject Type="Embed" ProgID="Equation.DSMT4" ShapeID="_x0000_i1041" DrawAspect="Content" ObjectID="_1616944839" r:id="rId46"/>
        </w:object>
      </w:r>
    </w:p>
    <w:p w:rsidR="00150A61" w:rsidRDefault="00150A61" w:rsidP="00150A61">
      <w:pPr>
        <w:ind w:firstLineChars="200" w:firstLine="480"/>
      </w:pPr>
      <w:r>
        <w:rPr>
          <w:rFonts w:hint="eastAsia"/>
        </w:rPr>
        <w:t>通过复制期权计算，</w:t>
      </w:r>
      <w:r>
        <w:rPr>
          <w:rFonts w:hint="eastAsia"/>
        </w:rPr>
        <w:t>0</w:t>
      </w:r>
      <w:r>
        <w:rPr>
          <w:rFonts w:hint="eastAsia"/>
        </w:rPr>
        <w:t>时刻买入股票</w:t>
      </w:r>
      <w:r w:rsidRPr="00150A61">
        <w:rPr>
          <w:position w:val="-12"/>
        </w:rPr>
        <w:object w:dxaOrig="300" w:dyaOrig="360">
          <v:shape id="_x0000_i1042" type="#_x0000_t75" style="width:15pt;height:18pt" o:ole="">
            <v:imagedata r:id="rId47" o:title=""/>
          </v:shape>
          <o:OLEObject Type="Embed" ProgID="Equation.DSMT4" ShapeID="_x0000_i1042" DrawAspect="Content" ObjectID="_1616944840" r:id="rId48"/>
        </w:object>
      </w:r>
      <w:r>
        <w:rPr>
          <w:rFonts w:hint="eastAsia"/>
        </w:rPr>
        <w:t>对冲空头：</w:t>
      </w:r>
    </w:p>
    <w:p w:rsidR="00150A61" w:rsidRDefault="00150A61" w:rsidP="00150A61">
      <w:pPr>
        <w:ind w:firstLineChars="200" w:firstLine="480"/>
        <w:jc w:val="center"/>
      </w:pPr>
      <w:r w:rsidRPr="00150A61">
        <w:rPr>
          <w:position w:val="-30"/>
        </w:rPr>
        <w:object w:dxaOrig="1939" w:dyaOrig="680">
          <v:shape id="_x0000_i1043" type="#_x0000_t75" style="width:97pt;height:34pt" o:ole="">
            <v:imagedata r:id="rId49" o:title=""/>
          </v:shape>
          <o:OLEObject Type="Embed" ProgID="Equation.DSMT4" ShapeID="_x0000_i1043" DrawAspect="Content" ObjectID="_1616944841" r:id="rId50"/>
        </w:object>
      </w:r>
    </w:p>
    <w:p w:rsidR="00150A61" w:rsidRDefault="00150A61" w:rsidP="00150A61">
      <w:pPr>
        <w:ind w:firstLineChars="200" w:firstLine="480"/>
      </w:pPr>
      <w:r>
        <w:t>花费</w:t>
      </w:r>
      <w:r w:rsidRPr="00150A61">
        <w:rPr>
          <w:position w:val="-12"/>
        </w:rPr>
        <w:object w:dxaOrig="520" w:dyaOrig="360">
          <v:shape id="_x0000_i1044" type="#_x0000_t75" style="width:26pt;height:18pt" o:ole="">
            <v:imagedata r:id="rId51" o:title=""/>
          </v:shape>
          <o:OLEObject Type="Embed" ProgID="Equation.DSMT4" ShapeID="_x0000_i1044" DrawAspect="Content" ObjectID="_1616944842" r:id="rId52"/>
        </w:object>
      </w:r>
      <w:r>
        <w:rPr>
          <w:rFonts w:hint="eastAsia"/>
        </w:rPr>
        <w:t>，剩余</w:t>
      </w:r>
      <w:r w:rsidRPr="00150A61">
        <w:rPr>
          <w:position w:val="-12"/>
        </w:rPr>
        <w:object w:dxaOrig="1020" w:dyaOrig="360">
          <v:shape id="_x0000_i1045" type="#_x0000_t75" style="width:51pt;height:18pt" o:ole="">
            <v:imagedata r:id="rId53" o:title=""/>
          </v:shape>
          <o:OLEObject Type="Embed" ProgID="Equation.DSMT4" ShapeID="_x0000_i1045" DrawAspect="Content" ObjectID="_1616944843" r:id="rId54"/>
        </w:object>
      </w:r>
      <w:r>
        <w:rPr>
          <w:rFonts w:hint="eastAsia"/>
        </w:rPr>
        <w:t>投资到无风险利率为</w:t>
      </w:r>
      <w:r>
        <w:t>r</w:t>
      </w:r>
      <w:r>
        <w:rPr>
          <w:rFonts w:hint="eastAsia"/>
        </w:rPr>
        <w:t>的货币市场。因此，无论股票上涨还是下跌，在</w:t>
      </w:r>
      <w:r>
        <w:rPr>
          <w:rFonts w:hint="eastAsia"/>
        </w:rPr>
        <w:t>t</w:t>
      </w:r>
      <w:r>
        <w:rPr>
          <w:rFonts w:hint="eastAsia"/>
        </w:rPr>
        <w:t>时刻都能获得持有价值为</w:t>
      </w:r>
      <w:r w:rsidRPr="00150A61">
        <w:rPr>
          <w:position w:val="-12"/>
        </w:rPr>
        <w:object w:dxaOrig="999" w:dyaOrig="380">
          <v:shape id="_x0000_i1046" type="#_x0000_t75" style="width:50pt;height:19pt" o:ole="">
            <v:imagedata r:id="rId45" o:title=""/>
          </v:shape>
          <o:OLEObject Type="Embed" ProgID="Equation.DSMT4" ShapeID="_x0000_i1046" DrawAspect="Content" ObjectID="_1616944844" r:id="rId55"/>
        </w:object>
      </w:r>
      <w:r>
        <w:t>的资产组合</w:t>
      </w:r>
      <w:r>
        <w:rPr>
          <w:rFonts w:hint="eastAsia"/>
        </w:rPr>
        <w:t>。</w:t>
      </w:r>
    </w:p>
    <w:p w:rsidR="00807F17" w:rsidRDefault="00807F17" w:rsidP="00807F17"/>
    <w:p w:rsidR="00807F17" w:rsidRDefault="00807F17" w:rsidP="00807F17">
      <w:r>
        <w:rPr>
          <w:rFonts w:hint="eastAsia"/>
        </w:rPr>
        <w:lastRenderedPageBreak/>
        <w:t>附录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"/>
        <w:gridCol w:w="8301"/>
      </w:tblGrid>
      <w:tr w:rsidR="00807F17" w:rsidRPr="00807F17" w:rsidTr="00807F17">
        <w:trPr>
          <w:gridAfter w:val="1"/>
        </w:trPr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gramStart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import</w:t>
            </w:r>
            <w:proofErr w:type="gram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java.util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.*;</w:t>
            </w:r>
          </w:p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gramStart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import</w:t>
            </w:r>
            <w:proofErr w:type="gram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java.lang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.*;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gramStart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import</w:t>
            </w:r>
            <w:proofErr w:type="gram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java.io.*;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class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6F42C1"/>
                <w:kern w:val="0"/>
                <w:sz w:val="21"/>
                <w:szCs w:val="21"/>
              </w:rPr>
              <w:t>Node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{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public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data; 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节点数据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Node 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leftChild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; 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左子节点的引用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Node 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rightChild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; 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proofErr w:type="gramStart"/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右子节点</w:t>
            </w:r>
            <w:proofErr w:type="gramEnd"/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的引用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}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class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6F42C1"/>
                <w:kern w:val="0"/>
                <w:sz w:val="21"/>
                <w:szCs w:val="21"/>
              </w:rPr>
              <w:t>BinaryTree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{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Node root;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public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6F42C1"/>
                <w:kern w:val="0"/>
                <w:sz w:val="21"/>
                <w:szCs w:val="21"/>
              </w:rPr>
              <w:t>BinaryTree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() {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this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root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null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}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public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static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Node </w:t>
            </w:r>
            <w:proofErr w:type="spellStart"/>
            <w:r w:rsidRPr="00807F17">
              <w:rPr>
                <w:rFonts w:ascii="Segoe UI" w:eastAsia="宋体" w:hAnsi="Segoe UI" w:cs="Segoe UI"/>
                <w:color w:val="6F42C1"/>
                <w:kern w:val="0"/>
                <w:sz w:val="21"/>
                <w:szCs w:val="21"/>
              </w:rPr>
              <w:t>BuildTree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(Node </w:t>
            </w:r>
            <w:r w:rsidRPr="00807F17">
              <w:rPr>
                <w:rFonts w:ascii="Segoe UI" w:eastAsia="宋体" w:hAnsi="Segoe UI" w:cs="Segoe UI"/>
                <w:color w:val="E36209"/>
                <w:kern w:val="0"/>
                <w:sz w:val="21"/>
                <w:szCs w:val="21"/>
              </w:rPr>
              <w:t>node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,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S,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E36209"/>
                <w:kern w:val="0"/>
                <w:sz w:val="21"/>
                <w:szCs w:val="21"/>
              </w:rPr>
              <w:t>u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E36209"/>
                <w:kern w:val="0"/>
                <w:sz w:val="21"/>
                <w:szCs w:val="21"/>
              </w:rPr>
              <w:t>d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, </w:t>
            </w:r>
            <w:proofErr w:type="spellStart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int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N) {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node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new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Node();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node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data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S;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根据步数建立期权二叉树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if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(N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&gt;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0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 {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node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leftChild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BuildTree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node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leftChild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, S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*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u, u, d, N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-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node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rightChild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BuildTree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node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rightChild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, S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*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d, u, d, N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-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}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return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node;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}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}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class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6F42C1"/>
                <w:kern w:val="0"/>
                <w:sz w:val="21"/>
                <w:szCs w:val="21"/>
              </w:rPr>
              <w:t>findallpaths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{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每条路径叶子结点向量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public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ArrayList</w:t>
            </w:r>
            <w:proofErr w:type="spellEnd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&lt;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Double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&gt;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Endcolumn</w:t>
            </w:r>
            <w:proofErr w:type="spellEnd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new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ArrayList</w:t>
            </w:r>
            <w:proofErr w:type="spellEnd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&lt;&gt;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每条路径期权向量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public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ArrayList</w:t>
            </w:r>
            <w:proofErr w:type="spellEnd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&lt;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Double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&gt;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Vcolumn</w:t>
            </w:r>
            <w:proofErr w:type="spellEnd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=new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ArrayList</w:t>
            </w:r>
            <w:proofErr w:type="spellEnd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&lt;&gt;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public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void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6F42C1"/>
                <w:kern w:val="0"/>
                <w:sz w:val="21"/>
                <w:szCs w:val="21"/>
              </w:rPr>
              <w:t>allpaths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(Node </w:t>
            </w:r>
            <w:r w:rsidRPr="00807F17">
              <w:rPr>
                <w:rFonts w:ascii="Segoe UI" w:eastAsia="宋体" w:hAnsi="Segoe UI" w:cs="Segoe UI"/>
                <w:color w:val="E36209"/>
                <w:kern w:val="0"/>
                <w:sz w:val="21"/>
                <w:szCs w:val="21"/>
              </w:rPr>
              <w:t>root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 {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储存遍历的路径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ArrayList</w:t>
            </w:r>
            <w:proofErr w:type="spellEnd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&lt;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Double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&gt;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arrayListSingle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new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ArrayList</w:t>
            </w:r>
            <w:proofErr w:type="spellEnd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&lt;&gt;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先存入根节点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arrayListSingle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add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root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data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traverse(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root,arrayListSingle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}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前序递归遍历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public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void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6F42C1"/>
                <w:kern w:val="0"/>
                <w:sz w:val="21"/>
                <w:szCs w:val="21"/>
              </w:rPr>
              <w:t>traverse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(Node </w:t>
            </w:r>
            <w:proofErr w:type="spellStart"/>
            <w:r w:rsidRPr="00807F17">
              <w:rPr>
                <w:rFonts w:ascii="Segoe UI" w:eastAsia="宋体" w:hAnsi="Segoe UI" w:cs="Segoe UI"/>
                <w:color w:val="E36209"/>
                <w:kern w:val="0"/>
                <w:sz w:val="21"/>
                <w:szCs w:val="21"/>
              </w:rPr>
              <w:t>node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,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ArrayList</w:t>
            </w:r>
            <w:proofErr w:type="spellEnd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&lt;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Double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&gt;</w:t>
            </w:r>
            <w:proofErr w:type="spellStart"/>
            <w:r w:rsidRPr="00807F17">
              <w:rPr>
                <w:rFonts w:ascii="Segoe UI" w:eastAsia="宋体" w:hAnsi="Segoe UI" w:cs="Segoe UI"/>
                <w:color w:val="E36209"/>
                <w:kern w:val="0"/>
                <w:sz w:val="21"/>
                <w:szCs w:val="21"/>
              </w:rPr>
              <w:t>arr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){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遍历左节点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if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node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leftChild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!=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null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 {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在遍历的路径中添加马上开始遍历的左节点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,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开始遍历左节点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arr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add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node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leftChild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data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traverse(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node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leftChild,arr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遍历完左节点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,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从遍历的路径中删除左节点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arr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remove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arr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size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()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-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}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遍历右节点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if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node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rightChild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!=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null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){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在遍历的路径中添加马上开始遍历的右节点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,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开始遍历右节点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arr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add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node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rightChild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data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traverse(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node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rightChild,arr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arr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remove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arr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size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()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-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}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当左右节点都空时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,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说明这个节点是叶子节点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if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node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leftChild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null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&amp;&amp;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node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rightChild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null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 {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Endcolumn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add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arr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get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arr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size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()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-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Vcolumn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add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Collections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max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arr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-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arr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get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arr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size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()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-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}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}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}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class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6F42C1"/>
                <w:kern w:val="0"/>
                <w:sz w:val="21"/>
                <w:szCs w:val="21"/>
              </w:rPr>
              <w:t>TreeApp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{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public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static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void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6F42C1"/>
                <w:kern w:val="0"/>
                <w:sz w:val="21"/>
                <w:szCs w:val="21"/>
              </w:rPr>
              <w:t>main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String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[] </w:t>
            </w:r>
            <w:proofErr w:type="spellStart"/>
            <w:r w:rsidRPr="00807F17">
              <w:rPr>
                <w:rFonts w:ascii="Segoe UI" w:eastAsia="宋体" w:hAnsi="Segoe UI" w:cs="Segoe UI"/>
                <w:color w:val="E36209"/>
                <w:kern w:val="0"/>
                <w:sz w:val="21"/>
                <w:szCs w:val="21"/>
              </w:rPr>
              <w:t>args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 {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输入参数为现价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S0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，连续利率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R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，连续标准差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sigma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，总步数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N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，时间跨度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t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S0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, R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0.05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, sigma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0.2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, t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0.0833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int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N;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定义输出字符串向量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ArrayList</w:t>
            </w:r>
            <w:proofErr w:type="spellEnd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&lt;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String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&gt;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plotdata</w:t>
            </w:r>
            <w:proofErr w:type="spellEnd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=new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ArrayList</w:t>
            </w:r>
            <w:proofErr w:type="spellEnd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&lt;&gt;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for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(N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2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;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N&lt;=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20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;N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++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){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二叉树参数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TimeA</w:t>
            </w:r>
            <w:proofErr w:type="spellEnd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System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currentTimeMillis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sigmaN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Math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sqrt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((sigma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*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sigma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*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t)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/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N);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rN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Math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pow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((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R), (t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/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N))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-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u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Math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exp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sigmaN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d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/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u;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p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(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rN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-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d)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/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(u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-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d);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建立期权二叉树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BinaryTree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tree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new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BinaryTree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tree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root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BinaryTree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BuildTree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tree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root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, 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S0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, u, d, N);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获得每条路径的期权向量</w:t>
            </w:r>
            <w:proofErr w:type="spellStart"/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Vcolumn</w:t>
            </w:r>
            <w:proofErr w:type="spellEnd"/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和叶子结点向量</w:t>
            </w:r>
            <w:proofErr w:type="spellStart"/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Endcolumn</w:t>
            </w:r>
            <w:proofErr w:type="spellEnd"/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findallpaths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find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=new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findallpaths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find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allpaths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tree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root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计算期权价格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初始化期权期望价格为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V0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V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0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for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(</w:t>
            </w:r>
            <w:proofErr w:type="spellStart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int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i</w:t>
            </w:r>
            <w:proofErr w:type="spellEnd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0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;i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&lt;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find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Vcolumn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size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();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i</w:t>
            </w:r>
            <w:proofErr w:type="spellEnd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++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){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/*M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为下跌的次数，因此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N-M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为上涨的次数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计算方式为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S0*u^(N-M)*</w:t>
            </w:r>
            <w:proofErr w:type="spellStart"/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d^M</w:t>
            </w:r>
            <w:proofErr w:type="spellEnd"/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=</w:t>
            </w:r>
            <w:proofErr w:type="spellStart"/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Endcolumn</w:t>
            </w:r>
            <w:proofErr w:type="spellEnd"/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[</w:t>
            </w:r>
            <w:proofErr w:type="spellStart"/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i</w:t>
            </w:r>
            <w:proofErr w:type="spellEnd"/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]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两边取对数，化简计算式为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(</w:t>
            </w:r>
            <w:proofErr w:type="spellStart"/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Nlnu-lnEndcolumn</w:t>
            </w:r>
            <w:proofErr w:type="spellEnd"/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[</w:t>
            </w:r>
            <w:proofErr w:type="spellStart"/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i</w:t>
            </w:r>
            <w:proofErr w:type="spellEnd"/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]+lnS0)/</w:t>
            </w:r>
            <w:proofErr w:type="spellStart"/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lnu-lnd</w:t>
            </w:r>
            <w:proofErr w:type="spellEnd"/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* */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int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M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int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)Math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round((N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*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Math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log(u)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-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Math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log(find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Endcolumn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get(i))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Math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log(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S0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))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/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(Math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log(u)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-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Math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log(d)));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每条路径期权为</w:t>
            </w:r>
            <w:proofErr w:type="spellStart"/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Vcolumn</w:t>
            </w:r>
            <w:proofErr w:type="spellEnd"/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[I]=p^(N-M)+(1-P)^M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V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+=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find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Vcolumn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get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i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*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Math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pow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(p,(N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-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M))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*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Math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pow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((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-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p),M);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}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期权价格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V0,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利用期望求解法，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V0=E[V]/(1+rN)^N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V0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V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/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Math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pow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((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rN),N);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TimeB</w:t>
            </w:r>
            <w:proofErr w:type="spellEnd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System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currentTimeMillis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double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Time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TimeB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-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TimeA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/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1000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输出结果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System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out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println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r w:rsidRPr="00807F17">
              <w:rPr>
                <w:rFonts w:ascii="Segoe UI" w:eastAsia="宋体" w:hAnsi="Segoe UI" w:cs="Segoe UI"/>
                <w:color w:val="032F62"/>
                <w:kern w:val="0"/>
                <w:sz w:val="21"/>
                <w:szCs w:val="21"/>
              </w:rPr>
              <w:t>"N="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N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</w:t>
            </w:r>
            <w:r w:rsidRPr="00807F17">
              <w:rPr>
                <w:rFonts w:ascii="Segoe UI" w:eastAsia="宋体" w:hAnsi="Segoe UI" w:cs="Segoe UI"/>
                <w:color w:val="032F62"/>
                <w:kern w:val="0"/>
                <w:sz w:val="21"/>
                <w:szCs w:val="21"/>
              </w:rPr>
              <w:t>"</w:t>
            </w:r>
            <w:r w:rsidRPr="00807F17">
              <w:rPr>
                <w:rFonts w:ascii="Segoe UI" w:eastAsia="宋体" w:hAnsi="Segoe UI" w:cs="Segoe UI"/>
                <w:color w:val="032F62"/>
                <w:kern w:val="0"/>
                <w:sz w:val="21"/>
                <w:szCs w:val="21"/>
              </w:rPr>
              <w:t>时，期权价格为：</w:t>
            </w:r>
            <w:r w:rsidRPr="00807F17">
              <w:rPr>
                <w:rFonts w:ascii="Segoe UI" w:eastAsia="宋体" w:hAnsi="Segoe UI" w:cs="Segoe UI"/>
                <w:color w:val="032F62"/>
                <w:kern w:val="0"/>
                <w:sz w:val="21"/>
                <w:szCs w:val="21"/>
              </w:rPr>
              <w:t>"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V0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</w:t>
            </w:r>
            <w:r w:rsidRPr="00807F17">
              <w:rPr>
                <w:rFonts w:ascii="Segoe UI" w:eastAsia="宋体" w:hAnsi="Segoe UI" w:cs="Segoe UI"/>
                <w:color w:val="032F62"/>
                <w:kern w:val="0"/>
                <w:sz w:val="21"/>
                <w:szCs w:val="21"/>
              </w:rPr>
              <w:t>",</w:t>
            </w:r>
            <w:r w:rsidRPr="00807F17">
              <w:rPr>
                <w:rFonts w:ascii="Segoe UI" w:eastAsia="宋体" w:hAnsi="Segoe UI" w:cs="Segoe UI"/>
                <w:color w:val="032F62"/>
                <w:kern w:val="0"/>
                <w:sz w:val="21"/>
                <w:szCs w:val="21"/>
              </w:rPr>
              <w:t>运算时间为：</w:t>
            </w:r>
            <w:r w:rsidRPr="00807F17">
              <w:rPr>
                <w:rFonts w:ascii="Segoe UI" w:eastAsia="宋体" w:hAnsi="Segoe UI" w:cs="Segoe UI"/>
                <w:color w:val="032F62"/>
                <w:kern w:val="0"/>
                <w:sz w:val="21"/>
                <w:szCs w:val="21"/>
              </w:rPr>
              <w:t>"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Time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</w:t>
            </w:r>
            <w:r w:rsidRPr="00807F17">
              <w:rPr>
                <w:rFonts w:ascii="Segoe UI" w:eastAsia="宋体" w:hAnsi="Segoe UI" w:cs="Segoe UI"/>
                <w:color w:val="032F62"/>
                <w:kern w:val="0"/>
                <w:sz w:val="21"/>
                <w:szCs w:val="21"/>
              </w:rPr>
              <w:t>"s</w:t>
            </w:r>
            <w:proofErr w:type="spellEnd"/>
            <w:r w:rsidRPr="00807F17">
              <w:rPr>
                <w:rFonts w:ascii="Segoe UI" w:eastAsia="宋体" w:hAnsi="Segoe UI" w:cs="Segoe UI"/>
                <w:color w:val="032F62"/>
                <w:kern w:val="0"/>
                <w:sz w:val="21"/>
                <w:szCs w:val="21"/>
              </w:rPr>
              <w:t>。</w:t>
            </w:r>
            <w:r w:rsidRPr="00807F17">
              <w:rPr>
                <w:rFonts w:ascii="Segoe UI" w:eastAsia="宋体" w:hAnsi="Segoe UI" w:cs="Segoe UI"/>
                <w:color w:val="032F62"/>
                <w:kern w:val="0"/>
                <w:sz w:val="21"/>
                <w:szCs w:val="21"/>
              </w:rPr>
              <w:t>"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将结果添加到输出序列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plotdata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add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(N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</w:t>
            </w:r>
            <w:r w:rsidRPr="00807F17">
              <w:rPr>
                <w:rFonts w:ascii="Segoe UI" w:eastAsia="宋体" w:hAnsi="Segoe UI" w:cs="Segoe UI"/>
                <w:color w:val="032F62"/>
                <w:kern w:val="0"/>
                <w:sz w:val="21"/>
                <w:szCs w:val="21"/>
              </w:rPr>
              <w:t>" "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V0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</w:t>
            </w:r>
            <w:r w:rsidRPr="00807F17">
              <w:rPr>
                <w:rFonts w:ascii="Segoe UI" w:eastAsia="宋体" w:hAnsi="Segoe UI" w:cs="Segoe UI"/>
                <w:color w:val="032F62"/>
                <w:kern w:val="0"/>
                <w:sz w:val="21"/>
                <w:szCs w:val="21"/>
              </w:rPr>
              <w:t>" "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Time);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}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考虑到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java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绘图并不美观，将计算数据输出到文本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"plotdata.txt"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中，使用</w:t>
            </w:r>
            <w:proofErr w:type="spellStart"/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matlab</w:t>
            </w:r>
            <w:proofErr w:type="spellEnd"/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绘图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FileWriter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fileWriter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null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try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{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fileWriter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new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FileWriter(</w:t>
            </w:r>
            <w:r w:rsidRPr="00807F17">
              <w:rPr>
                <w:rFonts w:ascii="Segoe UI" w:eastAsia="宋体" w:hAnsi="Segoe UI" w:cs="Segoe UI"/>
                <w:color w:val="032F62"/>
                <w:kern w:val="0"/>
                <w:sz w:val="21"/>
                <w:szCs w:val="21"/>
              </w:rPr>
              <w:t>"D:/Documents/GitHub/First/Financial-stochastic-analysis/plotdata.txt"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);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创建文本文件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int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i</w:t>
            </w:r>
            <w:proofErr w:type="spellEnd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=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0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while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i</w:t>
            </w:r>
            <w:proofErr w:type="spellEnd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&lt;</w:t>
            </w:r>
            <w:r w:rsidRPr="00807F17">
              <w:rPr>
                <w:rFonts w:ascii="Segoe UI" w:eastAsia="宋体" w:hAnsi="Segoe UI" w:cs="Segoe UI"/>
                <w:color w:val="005CC5"/>
                <w:kern w:val="0"/>
                <w:sz w:val="21"/>
                <w:szCs w:val="21"/>
              </w:rPr>
              <w:t>19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){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循环写入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fileWriter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write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plotdata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get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i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</w:t>
            </w:r>
            <w:r w:rsidRPr="00807F17">
              <w:rPr>
                <w:rFonts w:ascii="Segoe UI" w:eastAsia="宋体" w:hAnsi="Segoe UI" w:cs="Segoe UI"/>
                <w:color w:val="032F62"/>
                <w:kern w:val="0"/>
                <w:sz w:val="21"/>
                <w:szCs w:val="21"/>
              </w:rPr>
              <w:t>"\r\n"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);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//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写入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 xml:space="preserve"> \r\n</w:t>
            </w:r>
            <w:r w:rsidRPr="00807F17">
              <w:rPr>
                <w:rFonts w:ascii="Segoe UI" w:eastAsia="宋体" w:hAnsi="Segoe UI" w:cs="Segoe UI"/>
                <w:color w:val="6A737D"/>
                <w:kern w:val="0"/>
                <w:sz w:val="21"/>
                <w:szCs w:val="21"/>
              </w:rPr>
              <w:t>换行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i</w:t>
            </w:r>
            <w:proofErr w:type="spellEnd"/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++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}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fileWriter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flush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fileWriter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close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} 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catch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(</w:t>
            </w: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IOException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 xml:space="preserve"> e) {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proofErr w:type="spellStart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e</w:t>
            </w:r>
            <w:r w:rsidRPr="00807F17">
              <w:rPr>
                <w:rFonts w:ascii="Segoe UI" w:eastAsia="宋体" w:hAnsi="Segoe UI" w:cs="Segoe UI"/>
                <w:color w:val="D73A49"/>
                <w:kern w:val="0"/>
                <w:sz w:val="21"/>
                <w:szCs w:val="21"/>
              </w:rPr>
              <w:t>.</w:t>
            </w: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printStackTrace</w:t>
            </w:r>
            <w:proofErr w:type="spellEnd"/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();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}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}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  <w:r w:rsidRPr="00807F17"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  <w:t>}</w:t>
            </w:r>
          </w:p>
        </w:tc>
      </w:tr>
      <w:tr w:rsidR="00807F17" w:rsidRPr="00807F17" w:rsidTr="00807F17">
        <w:tc>
          <w:tcPr>
            <w:tcW w:w="50" w:type="pct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right"/>
              <w:rPr>
                <w:rFonts w:ascii="Consolas" w:eastAsia="宋体" w:hAnsi="Consolas" w:cs="Segoe UI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807F17" w:rsidRPr="00807F17" w:rsidRDefault="00807F17" w:rsidP="00807F17">
            <w:pPr>
              <w:widowControl/>
              <w:spacing w:line="300" w:lineRule="atLeast"/>
              <w:jc w:val="left"/>
              <w:rPr>
                <w:rFonts w:ascii="Segoe UI" w:eastAsia="宋体" w:hAnsi="Segoe UI" w:cs="Segoe UI"/>
                <w:color w:val="24292E"/>
                <w:kern w:val="0"/>
                <w:sz w:val="21"/>
                <w:szCs w:val="21"/>
              </w:rPr>
            </w:pPr>
          </w:p>
        </w:tc>
      </w:tr>
    </w:tbl>
    <w:p w:rsidR="00807F17" w:rsidRPr="00857460" w:rsidRDefault="00807F17" w:rsidP="00807F17"/>
    <w:sectPr w:rsidR="00807F17" w:rsidRPr="008574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5B44"/>
    <w:rsid w:val="0000353F"/>
    <w:rsid w:val="00023BF2"/>
    <w:rsid w:val="00085B44"/>
    <w:rsid w:val="00150A61"/>
    <w:rsid w:val="001569F4"/>
    <w:rsid w:val="0023472A"/>
    <w:rsid w:val="00304A6F"/>
    <w:rsid w:val="004C5851"/>
    <w:rsid w:val="004E554A"/>
    <w:rsid w:val="00807F17"/>
    <w:rsid w:val="00857460"/>
    <w:rsid w:val="008F7530"/>
    <w:rsid w:val="00983151"/>
    <w:rsid w:val="009C7AB7"/>
    <w:rsid w:val="00A51A5B"/>
    <w:rsid w:val="00BC0DF3"/>
    <w:rsid w:val="00BE161B"/>
    <w:rsid w:val="00C3528D"/>
    <w:rsid w:val="00CE3E0C"/>
    <w:rsid w:val="00E2518D"/>
    <w:rsid w:val="00EE437F"/>
    <w:rsid w:val="00F61BE8"/>
    <w:rsid w:val="00F77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460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57460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57460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7460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57460"/>
    <w:rPr>
      <w:rFonts w:ascii="Times New Roman" w:eastAsia="黑体" w:hAnsi="Times New Roman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85746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3472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472A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7460"/>
    <w:pPr>
      <w:widowControl w:val="0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857460"/>
    <w:pPr>
      <w:keepNext/>
      <w:keepLines/>
      <w:spacing w:before="340" w:after="330" w:line="578" w:lineRule="auto"/>
      <w:outlineLvl w:val="0"/>
    </w:pPr>
    <w:rPr>
      <w:rFonts w:eastAsia="黑体"/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57460"/>
    <w:pPr>
      <w:keepNext/>
      <w:keepLines/>
      <w:spacing w:before="260" w:after="260" w:line="416" w:lineRule="auto"/>
      <w:outlineLvl w:val="1"/>
    </w:pPr>
    <w:rPr>
      <w:rFonts w:eastAsia="黑体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57460"/>
    <w:rPr>
      <w:rFonts w:ascii="Times New Roman" w:eastAsia="黑体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857460"/>
    <w:rPr>
      <w:rFonts w:ascii="Times New Roman" w:eastAsia="黑体" w:hAnsi="Times New Roman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857460"/>
    <w:pPr>
      <w:ind w:firstLineChars="200" w:firstLine="420"/>
    </w:pPr>
  </w:style>
  <w:style w:type="paragraph" w:styleId="a4">
    <w:name w:val="Balloon Text"/>
    <w:basedOn w:val="a"/>
    <w:link w:val="Char"/>
    <w:uiPriority w:val="99"/>
    <w:semiHidden/>
    <w:unhideWhenUsed/>
    <w:rsid w:val="0023472A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23472A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104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4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7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93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1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307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D1D5DA"/>
                            <w:left w:val="single" w:sz="6" w:space="0" w:color="D1D5DA"/>
                            <w:bottom w:val="single" w:sz="6" w:space="0" w:color="D1D5DA"/>
                            <w:right w:val="single" w:sz="6" w:space="0" w:color="D1D5DA"/>
                          </w:divBdr>
                          <w:divsChild>
                            <w:div w:id="104721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12" w:color="E1E4E8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8.wmf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42" Type="http://schemas.openxmlformats.org/officeDocument/2006/relationships/image" Target="media/image20.png"/><Relationship Id="rId47" Type="http://schemas.openxmlformats.org/officeDocument/2006/relationships/image" Target="media/image23.wmf"/><Relationship Id="rId50" Type="http://schemas.openxmlformats.org/officeDocument/2006/relationships/oleObject" Target="embeddings/oleObject22.bin"/><Relationship Id="rId55" Type="http://schemas.openxmlformats.org/officeDocument/2006/relationships/oleObject" Target="embeddings/oleObject25.bin"/><Relationship Id="rId7" Type="http://schemas.openxmlformats.org/officeDocument/2006/relationships/image" Target="media/image2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oleObject" Target="embeddings/oleObject18.bin"/><Relationship Id="rId45" Type="http://schemas.openxmlformats.org/officeDocument/2006/relationships/image" Target="media/image22.wmf"/><Relationship Id="rId53" Type="http://schemas.openxmlformats.org/officeDocument/2006/relationships/image" Target="media/image26.wmf"/><Relationship Id="rId5" Type="http://schemas.openxmlformats.org/officeDocument/2006/relationships/image" Target="media/image1.wmf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43" Type="http://schemas.openxmlformats.org/officeDocument/2006/relationships/image" Target="media/image21.wmf"/><Relationship Id="rId48" Type="http://schemas.openxmlformats.org/officeDocument/2006/relationships/oleObject" Target="embeddings/oleObject21.bin"/><Relationship Id="rId56" Type="http://schemas.openxmlformats.org/officeDocument/2006/relationships/fontTable" Target="fontTable.xml"/><Relationship Id="rId8" Type="http://schemas.openxmlformats.org/officeDocument/2006/relationships/oleObject" Target="embeddings/oleObject2.bin"/><Relationship Id="rId51" Type="http://schemas.openxmlformats.org/officeDocument/2006/relationships/image" Target="media/image25.wmf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Relationship Id="rId46" Type="http://schemas.openxmlformats.org/officeDocument/2006/relationships/oleObject" Target="embeddings/oleObject20.bin"/><Relationship Id="rId20" Type="http://schemas.openxmlformats.org/officeDocument/2006/relationships/oleObject" Target="embeddings/oleObject8.bin"/><Relationship Id="rId41" Type="http://schemas.openxmlformats.org/officeDocument/2006/relationships/image" Target="media/image19.png"/><Relationship Id="rId54" Type="http://schemas.openxmlformats.org/officeDocument/2006/relationships/oleObject" Target="embeddings/oleObject24.bin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49" Type="http://schemas.openxmlformats.org/officeDocument/2006/relationships/image" Target="media/image24.wmf"/><Relationship Id="rId57" Type="http://schemas.openxmlformats.org/officeDocument/2006/relationships/theme" Target="theme/theme1.xml"/><Relationship Id="rId10" Type="http://schemas.openxmlformats.org/officeDocument/2006/relationships/oleObject" Target="embeddings/oleObject3.bin"/><Relationship Id="rId31" Type="http://schemas.openxmlformats.org/officeDocument/2006/relationships/image" Target="media/image14.e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5</Pages>
  <Words>671</Words>
  <Characters>3826</Characters>
  <Application>Microsoft Office Word</Application>
  <DocSecurity>0</DocSecurity>
  <Lines>31</Lines>
  <Paragraphs>8</Paragraphs>
  <ScaleCrop>false</ScaleCrop>
  <Company/>
  <LinksUpToDate>false</LinksUpToDate>
  <CharactersWithSpaces>4489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11</cp:revision>
  <dcterms:created xsi:type="dcterms:W3CDTF">2019-04-16T00:07:00Z</dcterms:created>
  <dcterms:modified xsi:type="dcterms:W3CDTF">2019-04-16T10:33:00Z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