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7"/>
        <w:tblW w:w="911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1"/>
        <w:gridCol w:w="1788"/>
        <w:gridCol w:w="236"/>
        <w:gridCol w:w="5698"/>
        <w:gridCol w:w="204"/>
        <w:gridCol w:w="36"/>
        <w:gridCol w:w="8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0" w:hRule="atLeast"/>
          <w:jc w:val="center"/>
        </w:trPr>
        <w:tc>
          <w:tcPr>
            <w:tcW w:w="9112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keepNext/>
              <w:spacing w:line="360" w:lineRule="auto"/>
            </w:pPr>
            <w:r>
              <w:t xml:space="preserve"> </w:t>
            </w:r>
            <w:r>
              <w:rPr>
                <w:rFonts w:hint="eastAsia" w:ascii="Calibri" w:hAnsi="Calibri" w:eastAsia="宋体" w:cs="Times New Roman"/>
                <w:kern w:val="2"/>
                <w:sz w:val="21"/>
                <w:szCs w:val="22"/>
                <w:lang w:val="en-US" w:eastAsia="zh-CN" w:bidi="ar-SA"/>
              </w:rPr>
              <w:drawing>
                <wp:inline distT="0" distB="0" distL="114300" distR="114300">
                  <wp:extent cx="2419985" cy="339090"/>
                  <wp:effectExtent l="0" t="0" r="18415" b="381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985" cy="339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8" w:hRule="atLeast"/>
          <w:jc w:val="center"/>
        </w:trPr>
        <w:tc>
          <w:tcPr>
            <w:tcW w:w="9112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spacing w:line="360" w:lineRule="auto"/>
              <w:jc w:val="center"/>
              <w:rPr>
                <w:rFonts w:hint="eastAsia" w:ascii="华文中宋" w:hAnsi="华文中宋" w:eastAsia="华文中宋"/>
                <w:b/>
                <w:sz w:val="96"/>
                <w:szCs w:val="21"/>
              </w:rPr>
            </w:pPr>
            <w:r>
              <w:rPr>
                <w:rFonts w:hint="eastAsia" w:ascii="华文中宋" w:hAnsi="华文中宋" w:eastAsia="华文中宋"/>
                <w:b/>
                <w:sz w:val="96"/>
                <w:szCs w:val="21"/>
              </w:rPr>
              <w:t>实验报告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5" w:hRule="atLeast"/>
          <w:jc w:val="center"/>
        </w:trPr>
        <w:tc>
          <w:tcPr>
            <w:tcW w:w="331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spacing w:line="360" w:lineRule="auto"/>
              <w:jc w:val="center"/>
              <w:rPr>
                <w:sz w:val="30"/>
              </w:rPr>
            </w:pPr>
          </w:p>
        </w:tc>
        <w:tc>
          <w:tcPr>
            <w:tcW w:w="17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spacing w:line="360" w:lineRule="auto"/>
              <w:jc w:val="center"/>
              <w:rPr>
                <w:rFonts w:ascii="楷体_GB2312" w:eastAsia="楷体_GB2312"/>
                <w:sz w:val="30"/>
              </w:rPr>
            </w:pPr>
            <w:r>
              <w:rPr>
                <w:rFonts w:hint="eastAsia" w:ascii="楷体_GB2312" w:hAnsi="华文中宋" w:eastAsia="楷体_GB2312"/>
                <w:sz w:val="36"/>
              </w:rPr>
              <w:t>课程名称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spacing w:line="360" w:lineRule="auto"/>
              <w:jc w:val="center"/>
              <w:rPr>
                <w:sz w:val="30"/>
              </w:rPr>
            </w:pPr>
          </w:p>
        </w:tc>
        <w:tc>
          <w:tcPr>
            <w:tcW w:w="5698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top"/>
          </w:tcPr>
          <w:p>
            <w:pPr>
              <w:spacing w:line="360" w:lineRule="auto"/>
              <w:rPr>
                <w:rFonts w:ascii="楷体" w:hAnsi="楷体" w:eastAsia="楷体"/>
                <w:b/>
                <w:sz w:val="30"/>
              </w:rPr>
            </w:pPr>
            <w:r>
              <w:rPr>
                <w:rFonts w:hint="eastAsia" w:ascii="宋体" w:hAnsi="宋体"/>
                <w:b/>
                <w:sz w:val="36"/>
                <w:lang w:val="en-US" w:eastAsia="zh-CN"/>
              </w:rPr>
              <w:t xml:space="preserve">      移动应用软件</w:t>
            </w:r>
            <w:r>
              <w:rPr>
                <w:rFonts w:hint="default" w:ascii="宋体" w:hAnsi="宋体"/>
                <w:b/>
                <w:sz w:val="36"/>
                <w:lang w:eastAsia="zh-CN"/>
              </w:rPr>
              <w:t>设计</w:t>
            </w:r>
          </w:p>
        </w:tc>
        <w:tc>
          <w:tcPr>
            <w:tcW w:w="240" w:type="dxa"/>
            <w:gridSpan w:val="2"/>
            <w:tcBorders>
              <w:top w:val="nil"/>
              <w:left w:val="nil"/>
              <w:bottom w:val="single" w:color="auto" w:sz="4" w:space="0"/>
              <w:right w:val="nil"/>
            </w:tcBorders>
            <w:vAlign w:val="top"/>
          </w:tcPr>
          <w:p>
            <w:pPr>
              <w:spacing w:line="360" w:lineRule="auto"/>
              <w:jc w:val="center"/>
              <w:rPr>
                <w:sz w:val="30"/>
              </w:rPr>
            </w:pPr>
          </w:p>
        </w:tc>
        <w:tc>
          <w:tcPr>
            <w:tcW w:w="819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spacing w:line="360" w:lineRule="auto"/>
              <w:jc w:val="center"/>
              <w:rPr>
                <w:sz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6" w:hRule="atLeast"/>
          <w:jc w:val="center"/>
        </w:trPr>
        <w:tc>
          <w:tcPr>
            <w:tcW w:w="331" w:type="dxa"/>
            <w:vMerge w:val="continue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/>
              <w:jc w:val="left"/>
              <w:rPr>
                <w:sz w:val="30"/>
              </w:rPr>
            </w:pPr>
          </w:p>
        </w:tc>
        <w:tc>
          <w:tcPr>
            <w:tcW w:w="17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spacing w:line="360" w:lineRule="auto"/>
              <w:jc w:val="center"/>
              <w:rPr>
                <w:rFonts w:ascii="楷体_GB2312" w:eastAsia="楷体_GB2312"/>
                <w:sz w:val="30"/>
              </w:rPr>
            </w:pPr>
            <w:r>
              <w:rPr>
                <w:rFonts w:hint="eastAsia" w:ascii="楷体_GB2312" w:hAnsi="华文中宋" w:eastAsia="楷体_GB2312"/>
                <w:sz w:val="36"/>
              </w:rPr>
              <w:t>专业班级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spacing w:line="360" w:lineRule="auto"/>
              <w:jc w:val="center"/>
              <w:rPr>
                <w:sz w:val="30"/>
              </w:rPr>
            </w:pPr>
          </w:p>
        </w:tc>
        <w:tc>
          <w:tcPr>
            <w:tcW w:w="5698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top"/>
          </w:tcPr>
          <w:p>
            <w:pPr>
              <w:spacing w:line="360" w:lineRule="auto"/>
              <w:jc w:val="center"/>
              <w:rPr>
                <w:rFonts w:hint="default" w:ascii="楷体" w:hAnsi="楷体" w:eastAsia="楷体"/>
                <w:sz w:val="36"/>
                <w:lang w:val="en-US" w:eastAsia="zh-CN"/>
              </w:rPr>
            </w:pPr>
            <w:r>
              <w:rPr>
                <w:rFonts w:hint="eastAsia" w:ascii="楷体" w:hAnsi="楷体" w:eastAsia="楷体"/>
                <w:sz w:val="36"/>
                <w:lang w:val="en-US" w:eastAsia="zh-CN"/>
              </w:rPr>
              <w:t>信计182</w:t>
            </w:r>
          </w:p>
        </w:tc>
        <w:tc>
          <w:tcPr>
            <w:tcW w:w="240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top"/>
          </w:tcPr>
          <w:p>
            <w:pPr>
              <w:spacing w:line="360" w:lineRule="auto"/>
              <w:jc w:val="center"/>
              <w:rPr>
                <w:sz w:val="30"/>
              </w:rPr>
            </w:pPr>
          </w:p>
        </w:tc>
        <w:tc>
          <w:tcPr>
            <w:tcW w:w="819" w:type="dxa"/>
            <w:vMerge w:val="continue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/>
              <w:jc w:val="left"/>
              <w:rPr>
                <w:sz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9" w:hRule="atLeast"/>
          <w:jc w:val="center"/>
        </w:trPr>
        <w:tc>
          <w:tcPr>
            <w:tcW w:w="331" w:type="dxa"/>
            <w:vMerge w:val="continue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/>
              <w:jc w:val="left"/>
              <w:rPr>
                <w:sz w:val="30"/>
              </w:rPr>
            </w:pPr>
          </w:p>
        </w:tc>
        <w:tc>
          <w:tcPr>
            <w:tcW w:w="17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spacing w:line="360" w:lineRule="auto"/>
              <w:jc w:val="center"/>
              <w:rPr>
                <w:rFonts w:ascii="楷体_GB2312" w:eastAsia="楷体_GB2312"/>
                <w:sz w:val="30"/>
              </w:rPr>
            </w:pPr>
            <w:r>
              <w:rPr>
                <w:rFonts w:hint="eastAsia" w:ascii="楷体_GB2312" w:hAnsi="华文中宋" w:eastAsia="楷体_GB2312"/>
                <w:sz w:val="36"/>
              </w:rPr>
              <w:t>姓</w:t>
            </w:r>
            <w:r>
              <w:rPr>
                <w:rFonts w:hint="eastAsia" w:ascii="楷体_GB2312" w:hAnsi="华文中宋" w:eastAsia="楷体_GB2312"/>
                <w:sz w:val="36"/>
                <w:lang w:val="en-US" w:eastAsia="zh-CN"/>
              </w:rPr>
              <w:t xml:space="preserve">    </w:t>
            </w:r>
            <w:r>
              <w:rPr>
                <w:rFonts w:hint="eastAsia" w:ascii="楷体_GB2312" w:hAnsi="华文中宋" w:eastAsia="楷体_GB2312"/>
                <w:sz w:val="36"/>
              </w:rPr>
              <w:t>名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spacing w:line="360" w:lineRule="auto"/>
              <w:jc w:val="center"/>
              <w:rPr>
                <w:sz w:val="30"/>
              </w:rPr>
            </w:pPr>
          </w:p>
        </w:tc>
        <w:tc>
          <w:tcPr>
            <w:tcW w:w="5698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top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  <w:sz w:val="30"/>
                <w:lang w:val="en-US" w:eastAsia="zh-CN"/>
              </w:rPr>
            </w:pPr>
            <w:r>
              <w:rPr>
                <w:rFonts w:hint="eastAsia" w:ascii="楷体" w:hAnsi="楷体" w:eastAsia="楷体"/>
                <w:sz w:val="30"/>
                <w:lang w:val="en-US" w:eastAsia="zh-CN"/>
              </w:rPr>
              <w:t>张家政</w:t>
            </w:r>
          </w:p>
        </w:tc>
        <w:tc>
          <w:tcPr>
            <w:tcW w:w="240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top"/>
          </w:tcPr>
          <w:p>
            <w:pPr>
              <w:spacing w:line="360" w:lineRule="auto"/>
              <w:jc w:val="center"/>
              <w:rPr>
                <w:sz w:val="30"/>
              </w:rPr>
            </w:pPr>
          </w:p>
        </w:tc>
        <w:tc>
          <w:tcPr>
            <w:tcW w:w="819" w:type="dxa"/>
            <w:vMerge w:val="continue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/>
              <w:jc w:val="left"/>
              <w:rPr>
                <w:sz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3" w:hRule="atLeast"/>
          <w:jc w:val="center"/>
        </w:trPr>
        <w:tc>
          <w:tcPr>
            <w:tcW w:w="331" w:type="dxa"/>
            <w:vMerge w:val="continue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/>
              <w:jc w:val="left"/>
              <w:rPr>
                <w:sz w:val="30"/>
              </w:rPr>
            </w:pPr>
          </w:p>
        </w:tc>
        <w:tc>
          <w:tcPr>
            <w:tcW w:w="17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spacing w:line="360" w:lineRule="auto"/>
              <w:jc w:val="center"/>
              <w:rPr>
                <w:rFonts w:ascii="楷体_GB2312" w:eastAsia="楷体_GB2312"/>
                <w:sz w:val="30"/>
              </w:rPr>
            </w:pPr>
            <w:r>
              <w:rPr>
                <w:rFonts w:hint="eastAsia" w:ascii="楷体_GB2312" w:hAnsi="华文中宋" w:eastAsia="楷体_GB2312"/>
                <w:sz w:val="36"/>
              </w:rPr>
              <w:t>学    号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spacing w:line="360" w:lineRule="auto"/>
              <w:jc w:val="center"/>
              <w:rPr>
                <w:sz w:val="30"/>
              </w:rPr>
            </w:pPr>
          </w:p>
        </w:tc>
        <w:tc>
          <w:tcPr>
            <w:tcW w:w="5698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top"/>
          </w:tcPr>
          <w:p>
            <w:pPr>
              <w:spacing w:line="360" w:lineRule="auto"/>
              <w:jc w:val="center"/>
              <w:rPr>
                <w:rFonts w:hint="default" w:ascii="楷体" w:hAnsi="楷体" w:eastAsia="楷体"/>
                <w:sz w:val="30"/>
                <w:lang w:val="en-US" w:eastAsia="zh-CN"/>
              </w:rPr>
            </w:pPr>
            <w:r>
              <w:rPr>
                <w:rFonts w:hint="eastAsia" w:ascii="楷体" w:hAnsi="楷体" w:eastAsia="楷体"/>
                <w:sz w:val="30"/>
                <w:lang w:val="en-US" w:eastAsia="zh-CN"/>
              </w:rPr>
              <w:t>1181010050</w:t>
            </w:r>
          </w:p>
        </w:tc>
        <w:tc>
          <w:tcPr>
            <w:tcW w:w="240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top"/>
          </w:tcPr>
          <w:p>
            <w:pPr>
              <w:spacing w:line="360" w:lineRule="auto"/>
              <w:jc w:val="center"/>
              <w:rPr>
                <w:sz w:val="30"/>
              </w:rPr>
            </w:pPr>
          </w:p>
        </w:tc>
        <w:tc>
          <w:tcPr>
            <w:tcW w:w="819" w:type="dxa"/>
            <w:vMerge w:val="continue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/>
              <w:jc w:val="left"/>
              <w:rPr>
                <w:sz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3" w:hRule="atLeast"/>
          <w:jc w:val="center"/>
        </w:trPr>
        <w:tc>
          <w:tcPr>
            <w:tcW w:w="331" w:type="dxa"/>
            <w:vMerge w:val="continue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/>
              <w:jc w:val="left"/>
              <w:rPr>
                <w:sz w:val="30"/>
              </w:rPr>
            </w:pPr>
          </w:p>
        </w:tc>
        <w:tc>
          <w:tcPr>
            <w:tcW w:w="1788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spacing w:line="360" w:lineRule="auto"/>
              <w:jc w:val="center"/>
              <w:rPr>
                <w:rFonts w:ascii="楷体_GB2312" w:eastAsia="楷体_GB2312"/>
                <w:sz w:val="30"/>
              </w:rPr>
            </w:pPr>
            <w:r>
              <w:rPr>
                <w:rFonts w:hint="eastAsia" w:ascii="楷体_GB2312" w:hAnsi="华文中宋" w:eastAsia="楷体_GB2312"/>
                <w:sz w:val="36"/>
              </w:rPr>
              <w:t>联系电话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spacing w:line="360" w:lineRule="auto"/>
              <w:jc w:val="center"/>
              <w:rPr>
                <w:sz w:val="30"/>
              </w:rPr>
            </w:pPr>
          </w:p>
        </w:tc>
        <w:tc>
          <w:tcPr>
            <w:tcW w:w="5698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top"/>
          </w:tcPr>
          <w:p>
            <w:pPr>
              <w:spacing w:line="360" w:lineRule="auto"/>
              <w:jc w:val="center"/>
              <w:rPr>
                <w:rFonts w:ascii="楷体" w:hAnsi="楷体" w:eastAsia="楷体"/>
                <w:sz w:val="36"/>
              </w:rPr>
            </w:pPr>
          </w:p>
        </w:tc>
        <w:tc>
          <w:tcPr>
            <w:tcW w:w="240" w:type="dxa"/>
            <w:gridSpan w:val="2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  <w:vAlign w:val="top"/>
          </w:tcPr>
          <w:p>
            <w:pPr>
              <w:spacing w:line="360" w:lineRule="auto"/>
              <w:jc w:val="center"/>
              <w:rPr>
                <w:sz w:val="30"/>
              </w:rPr>
            </w:pPr>
          </w:p>
        </w:tc>
        <w:tc>
          <w:tcPr>
            <w:tcW w:w="819" w:type="dxa"/>
            <w:vMerge w:val="continue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/>
              <w:jc w:val="left"/>
              <w:rPr>
                <w:sz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53" w:hRule="atLeast"/>
          <w:jc w:val="center"/>
        </w:trPr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spacing w:line="360" w:lineRule="auto"/>
              <w:jc w:val="center"/>
              <w:rPr>
                <w:sz w:val="30"/>
              </w:rPr>
            </w:pPr>
          </w:p>
        </w:tc>
        <w:tc>
          <w:tcPr>
            <w:tcW w:w="7926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spacing w:line="360" w:lineRule="auto"/>
              <w:jc w:val="center"/>
              <w:rPr>
                <w:sz w:val="30"/>
              </w:rPr>
            </w:pPr>
          </w:p>
        </w:tc>
        <w:tc>
          <w:tcPr>
            <w:tcW w:w="855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spacing w:line="360" w:lineRule="auto"/>
              <w:jc w:val="center"/>
              <w:rPr>
                <w:sz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3" w:hRule="atLeast"/>
          <w:jc w:val="center"/>
        </w:trPr>
        <w:tc>
          <w:tcPr>
            <w:tcW w:w="331" w:type="dxa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spacing w:line="360" w:lineRule="auto"/>
              <w:jc w:val="center"/>
              <w:rPr>
                <w:sz w:val="30"/>
              </w:rPr>
            </w:pPr>
          </w:p>
        </w:tc>
        <w:tc>
          <w:tcPr>
            <w:tcW w:w="7926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spacing w:line="360" w:lineRule="auto"/>
              <w:jc w:val="center"/>
              <w:rPr>
                <w:rFonts w:ascii="楷体_GB2312" w:eastAsia="楷体_GB2312"/>
                <w:sz w:val="30"/>
              </w:rPr>
            </w:pPr>
          </w:p>
        </w:tc>
        <w:tc>
          <w:tcPr>
            <w:tcW w:w="855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top"/>
          </w:tcPr>
          <w:p>
            <w:pPr>
              <w:spacing w:line="360" w:lineRule="auto"/>
              <w:jc w:val="center"/>
              <w:rPr>
                <w:sz w:val="30"/>
              </w:rPr>
            </w:pPr>
          </w:p>
        </w:tc>
      </w:tr>
    </w:tbl>
    <w:p>
      <w:pPr>
        <w:pStyle w:val="2"/>
        <w:jc w:val="center"/>
        <w:rPr>
          <w:kern w:val="2"/>
          <w:sz w:val="52"/>
          <w:szCs w:val="52"/>
        </w:rPr>
      </w:pPr>
      <w:r>
        <w:rPr>
          <w:rFonts w:hint="eastAsia"/>
          <w:kern w:val="0"/>
        </w:rPr>
        <w:t>实验</w:t>
      </w:r>
      <w:r>
        <w:rPr>
          <w:rFonts w:hint="default"/>
          <w:kern w:val="0"/>
          <w:lang w:eastAsia="zh-CN"/>
        </w:rPr>
        <w:t>四</w:t>
      </w:r>
      <w:r>
        <w:rPr>
          <w:rFonts w:hint="eastAsia"/>
          <w:kern w:val="0"/>
          <w:lang w:val="en-US" w:eastAsia="zh-CN"/>
        </w:rPr>
        <w:t xml:space="preserve"> </w:t>
      </w:r>
      <w:r>
        <w:rPr>
          <w:rFonts w:hint="default"/>
        </w:rPr>
        <w:t>广播接收者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Lines="0" w:after="120" w:afterLines="0" w:line="360" w:lineRule="auto"/>
        <w:ind w:left="0" w:leftChars="0" w:right="0" w:rightChars="0" w:firstLine="0" w:firstLineChars="0"/>
        <w:jc w:val="both"/>
        <w:textAlignment w:val="auto"/>
        <w:outlineLvl w:val="1"/>
        <w:rPr>
          <w:rFonts w:hint="eastAsia" w:ascii="黑体-简" w:hAnsi="黑体-简" w:eastAsia="黑体-简" w:cs="黑体-简"/>
          <w:kern w:val="0"/>
          <w:sz w:val="28"/>
          <w:szCs w:val="28"/>
        </w:rPr>
      </w:pPr>
      <w:bookmarkStart w:id="0" w:name="_Toc292105275"/>
      <w:r>
        <w:rPr>
          <w:rFonts w:hint="eastAsia" w:ascii="黑体-简" w:hAnsi="黑体-简" w:eastAsia="黑体-简" w:cs="黑体-简"/>
          <w:kern w:val="0"/>
          <w:sz w:val="28"/>
          <w:szCs w:val="28"/>
          <w:lang w:eastAsia="zh-CN"/>
        </w:rPr>
        <w:t>一、</w:t>
      </w:r>
      <w:r>
        <w:rPr>
          <w:rFonts w:hint="eastAsia" w:ascii="黑体-简" w:hAnsi="黑体-简" w:eastAsia="黑体-简" w:cs="黑体-简"/>
          <w:kern w:val="0"/>
          <w:sz w:val="28"/>
          <w:szCs w:val="28"/>
        </w:rPr>
        <w:t>实验目的</w:t>
      </w:r>
      <w:bookmarkEnd w:id="0"/>
    </w:p>
    <w:p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default" w:ascii="Times New Roman" w:hAnsi="Times New Roman" w:cs="Times New Roman" w:eastAsiaTheme="minorEastAsia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kern w:val="0"/>
          <w:sz w:val="21"/>
          <w:szCs w:val="21"/>
        </w:rPr>
        <w:t>掌握如何自定义</w:t>
      </w:r>
      <w:r>
        <w:rPr>
          <w:rFonts w:hint="default" w:ascii="Times New Roman" w:hAnsi="Times New Roman" w:cs="Times New Roman" w:eastAsiaTheme="minorEastAsia"/>
          <w:kern w:val="0"/>
          <w:sz w:val="21"/>
          <w:szCs w:val="21"/>
        </w:rPr>
        <w:t>BroadcastReceiver</w:t>
      </w:r>
      <w:r>
        <w:rPr>
          <w:rFonts w:hint="default" w:ascii="Times New Roman" w:hAnsi="Times New Roman" w:cs="Times New Roman"/>
          <w:kern w:val="0"/>
          <w:sz w:val="21"/>
          <w:szCs w:val="21"/>
        </w:rPr>
        <w:t>来处理广播事件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default" w:ascii="Times New Roman" w:hAnsi="Times New Roman" w:cs="Times New Roman" w:eastAsiaTheme="minorEastAsia"/>
          <w:kern w:val="0"/>
          <w:sz w:val="21"/>
          <w:szCs w:val="21"/>
        </w:rPr>
      </w:pPr>
      <w:r>
        <w:rPr>
          <w:rFonts w:hint="default" w:ascii="Times New Roman" w:hAnsi="Times New Roman" w:cs="Times New Roman"/>
          <w:kern w:val="0"/>
          <w:sz w:val="21"/>
          <w:szCs w:val="21"/>
        </w:rPr>
        <w:t>掌握广播的静态注册与动态注册方法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default" w:ascii="Times New Roman" w:hAnsi="Times New Roman" w:cs="Times New Roman" w:eastAsiaTheme="minorEastAsia"/>
          <w:kern w:val="0"/>
          <w:sz w:val="21"/>
          <w:szCs w:val="21"/>
        </w:rPr>
      </w:pPr>
      <w:r>
        <w:rPr>
          <w:rFonts w:hint="default" w:ascii="Times New Roman" w:hAnsi="Times New Roman" w:cs="Times New Roman" w:eastAsiaTheme="minorEastAsia"/>
          <w:kern w:val="0"/>
          <w:sz w:val="21"/>
          <w:szCs w:val="21"/>
        </w:rPr>
        <w:t xml:space="preserve">掌握使用IntentFilter来进行消息过滤 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Lines="0" w:after="120" w:afterLines="0" w:line="360" w:lineRule="auto"/>
        <w:ind w:left="0" w:leftChars="0" w:right="0" w:rightChars="0" w:firstLine="0" w:firstLineChars="0"/>
        <w:jc w:val="both"/>
        <w:textAlignment w:val="auto"/>
        <w:outlineLvl w:val="1"/>
        <w:rPr>
          <w:rFonts w:hint="eastAsia" w:ascii="黑体-简" w:hAnsi="黑体-简" w:eastAsia="黑体-简" w:cs="黑体-简"/>
          <w:kern w:val="0"/>
          <w:sz w:val="28"/>
          <w:szCs w:val="28"/>
          <w:lang w:eastAsia="zh-CN"/>
        </w:rPr>
      </w:pPr>
      <w:bookmarkStart w:id="1" w:name="_Toc292105276"/>
      <w:r>
        <w:rPr>
          <w:rFonts w:hint="eastAsia" w:ascii="黑体-简" w:hAnsi="黑体-简" w:eastAsia="黑体-简" w:cs="黑体-简"/>
          <w:kern w:val="0"/>
          <w:sz w:val="28"/>
          <w:szCs w:val="28"/>
          <w:lang w:eastAsia="zh-CN"/>
        </w:rPr>
        <w:t>二、实验要求</w:t>
      </w:r>
      <w:bookmarkEnd w:id="1"/>
    </w:p>
    <w:p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="Times New Roman" w:hAnsi="Times New Roman" w:cs="Times New Roman" w:eastAsiaTheme="minorEastAsia"/>
          <w:kern w:val="0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kern w:val="0"/>
          <w:sz w:val="21"/>
          <w:szCs w:val="21"/>
          <w:lang w:eastAsia="zh-CN"/>
        </w:rPr>
        <w:t>运用BroadcastReceiver的特性设计一个用于获取手机剩余电量的程序，单击页面上的“获取手机当前电量”按钮，弹出当前的电量信息</w:t>
      </w:r>
      <w:r>
        <w:rPr>
          <w:rFonts w:hint="eastAsia" w:ascii="Times New Roman" w:hAnsi="Times New Roman" w:cs="Times New Roman" w:eastAsiaTheme="minorEastAsia"/>
          <w:kern w:val="0"/>
          <w:sz w:val="21"/>
          <w:szCs w:val="21"/>
          <w:lang w:val="en-US" w:eastAsia="zh-CN"/>
        </w:rPr>
        <w:t>。</w:t>
      </w:r>
      <w:r>
        <w:rPr>
          <w:rFonts w:hint="default" w:ascii="Times New Roman" w:hAnsi="Times New Roman" w:cs="Times New Roman"/>
          <w:kern w:val="0"/>
          <w:sz w:val="21"/>
          <w:szCs w:val="21"/>
          <w:lang w:eastAsia="zh-CN"/>
        </w:rPr>
        <w:t>如下图所示：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Chars="0" w:right="0" w:rightChars="0"/>
        <w:jc w:val="center"/>
        <w:textAlignment w:val="auto"/>
        <w:outlineLvl w:val="9"/>
        <w:rPr>
          <w:rFonts w:hint="eastAsia" w:ascii="Times New Roman" w:hAnsi="Times New Roman" w:cs="Times New Roman" w:eastAsiaTheme="minorEastAsia"/>
          <w:kern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1110615" cy="1936115"/>
            <wp:effectExtent l="0" t="0" r="6985" b="196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10615" cy="193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drawing>
          <wp:inline distT="0" distB="0" distL="114300" distR="114300">
            <wp:extent cx="1084580" cy="1931035"/>
            <wp:effectExtent l="0" t="0" r="7620" b="2476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84580" cy="1931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Chars="0" w:right="0" w:rightChars="0"/>
        <w:jc w:val="left"/>
        <w:textAlignment w:val="auto"/>
        <w:outlineLvl w:val="9"/>
        <w:rPr>
          <w:rFonts w:hint="eastAsia" w:ascii="Times New Roman" w:hAnsi="Times New Roman" w:cs="Times New Roman" w:eastAsiaTheme="minorEastAsia"/>
          <w:kern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Chars="0" w:right="0" w:rightChars="0"/>
        <w:jc w:val="left"/>
        <w:textAlignment w:val="auto"/>
        <w:outlineLvl w:val="9"/>
        <w:rPr>
          <w:rFonts w:hint="default" w:ascii="Times New Roman" w:hAnsi="Times New Roman" w:cs="Times New Roman" w:eastAsiaTheme="minorEastAsia"/>
          <w:kern w:val="0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Lines="0" w:after="120" w:afterLines="0" w:line="360" w:lineRule="auto"/>
        <w:ind w:left="0" w:leftChars="0" w:right="0" w:rightChars="0" w:firstLine="0" w:firstLineChars="0"/>
        <w:jc w:val="both"/>
        <w:textAlignment w:val="auto"/>
        <w:outlineLvl w:val="1"/>
        <w:rPr>
          <w:rFonts w:hint="eastAsia" w:ascii="黑体-简" w:hAnsi="黑体-简" w:eastAsia="黑体-简" w:cs="黑体-简"/>
          <w:kern w:val="0"/>
          <w:sz w:val="28"/>
          <w:szCs w:val="28"/>
          <w:lang w:val="en-US" w:eastAsia="zh-CN"/>
        </w:rPr>
      </w:pPr>
      <w:bookmarkStart w:id="2" w:name="_Toc292105277"/>
      <w:r>
        <w:rPr>
          <w:rFonts w:hint="eastAsia" w:ascii="黑体-简" w:hAnsi="黑体-简" w:eastAsia="黑体-简" w:cs="黑体-简"/>
          <w:kern w:val="0"/>
          <w:sz w:val="28"/>
          <w:szCs w:val="28"/>
          <w:lang w:eastAsia="zh-CN"/>
        </w:rPr>
        <w:t>三、实验</w:t>
      </w:r>
      <w:bookmarkEnd w:id="2"/>
      <w:r>
        <w:rPr>
          <w:rFonts w:hint="default" w:ascii="黑体-简" w:hAnsi="黑体-简" w:eastAsia="黑体-简" w:cs="黑体-简"/>
          <w:kern w:val="0"/>
          <w:sz w:val="28"/>
          <w:szCs w:val="28"/>
          <w:lang w:eastAsia="zh-CN"/>
        </w:rPr>
        <w:t>步骤</w:t>
      </w:r>
    </w:p>
    <w:p>
      <w:pPr>
        <w:pStyle w:val="4"/>
        <w:bidi w:val="0"/>
        <w:rPr>
          <w:rStyle w:val="12"/>
          <w:rFonts w:hint="eastAsia"/>
          <w:b/>
          <w:sz w:val="28"/>
          <w:szCs w:val="28"/>
          <w:lang w:val="en-US" w:eastAsia="zh-CN"/>
        </w:rPr>
      </w:pPr>
      <w:r>
        <w:rPr>
          <w:rStyle w:val="12"/>
          <w:rFonts w:hint="eastAsia"/>
          <w:b/>
          <w:sz w:val="28"/>
          <w:szCs w:val="28"/>
          <w:lang w:val="en-US" w:eastAsia="zh-CN"/>
        </w:rPr>
        <w:t>效果：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67915" cy="4578985"/>
            <wp:effectExtent l="0" t="0" r="9525" b="8255"/>
            <wp:docPr id="4" name="图片 4" descr="屏幕截图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(2)"/>
                    <pic:cNvPicPr>
                      <a:picLocks noChangeAspect="1"/>
                    </pic:cNvPicPr>
                  </pic:nvPicPr>
                  <pic:blipFill>
                    <a:blip r:embed="rId7"/>
                    <a:srcRect l="3183" r="69592" b="6429"/>
                    <a:stretch>
                      <a:fillRect/>
                    </a:stretch>
                  </pic:blipFill>
                  <pic:spPr>
                    <a:xfrm>
                      <a:off x="0" y="0"/>
                      <a:ext cx="2367915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404745" cy="4557395"/>
            <wp:effectExtent l="0" t="0" r="3175" b="14605"/>
            <wp:docPr id="5" name="图片 5" descr="屏幕截图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(3)"/>
                    <pic:cNvPicPr>
                      <a:picLocks noChangeAspect="1"/>
                    </pic:cNvPicPr>
                  </pic:nvPicPr>
                  <pic:blipFill>
                    <a:blip r:embed="rId8"/>
                    <a:srcRect l="3677" t="2422" r="68929" b="5315"/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Layout界面：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RelativeLayout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android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FFFFFF"/>
        </w:rPr>
        <w:t>:id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="@+id/relative_showpower"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FFFFFF"/>
        </w:rPr>
        <w:t>xmlns: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android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="http://schemas.android.com/apk/res/android"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android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FFFFFF"/>
        </w:rPr>
        <w:t>:layout_width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="match_parent"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android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FFFFFF"/>
        </w:rPr>
        <w:t>:layout_height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="match_parent"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android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FFFFFF"/>
        </w:rPr>
        <w:t>:clickable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="true"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android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FFFFFF"/>
        </w:rPr>
        <w:t>:background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="@drawable/flash"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android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FFFFFF"/>
        </w:rPr>
        <w:t>:layout_marginTop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="20dp"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android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FFFFFF"/>
        </w:rPr>
        <w:t>:layout_marginBottom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="40dp"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TextView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android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FFFFFF"/>
        </w:rPr>
        <w:t>:id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="@+id/back4_btn"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android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FFFFFF"/>
        </w:rPr>
        <w:t>:layout_width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="wrap_content"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android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FFFFFF"/>
        </w:rPr>
        <w:t>:layout_height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="wrap_content"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android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FFFFFF"/>
        </w:rPr>
        <w:t>:text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="</w:t>
      </w:r>
      <w:r>
        <w:rPr>
          <w:rFonts w:hint="eastAsia" w:ascii="宋体" w:hAnsi="宋体" w:eastAsia="宋体" w:cs="宋体"/>
          <w:b/>
          <w:color w:val="008000"/>
          <w:sz w:val="19"/>
          <w:szCs w:val="19"/>
          <w:shd w:val="clear" w:fill="FFFFFF"/>
        </w:rPr>
        <w:t>返回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android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FFFFFF"/>
        </w:rPr>
        <w:t>:layout_marginLeft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="15dp"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android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FFFFFF"/>
        </w:rPr>
        <w:t>:textSize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="30dp"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android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FFFFFF"/>
        </w:rPr>
        <w:t>:clickable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="true"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/&gt;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&lt;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TextView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android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FFFFFF"/>
        </w:rPr>
        <w:t>:id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="@+id/tv_showpower"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android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FFFFFF"/>
        </w:rPr>
        <w:t>:layout_width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="wrap_content"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android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FFFFFF"/>
        </w:rPr>
        <w:t>:layout_height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="wrap_content"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android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FFFFFF"/>
        </w:rPr>
        <w:t>:layout_centerInParent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="true"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android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FFFFFF"/>
        </w:rPr>
        <w:t>:clickable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="true"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android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FFFFFF"/>
        </w:rPr>
        <w:t>:text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="</w:t>
      </w:r>
      <w:r>
        <w:rPr>
          <w:rFonts w:hint="eastAsia" w:ascii="宋体" w:hAnsi="宋体" w:eastAsia="宋体" w:cs="宋体"/>
          <w:b/>
          <w:color w:val="008000"/>
          <w:sz w:val="19"/>
          <w:szCs w:val="19"/>
          <w:shd w:val="clear" w:fill="FFFFFF"/>
        </w:rPr>
        <w:t>点击更新电量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android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FFFFFF"/>
        </w:rPr>
        <w:t>:textColor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="@color/white"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android</w:t>
      </w:r>
      <w:r>
        <w:rPr>
          <w:rFonts w:hint="default" w:ascii="Consolas" w:hAnsi="Consolas" w:eastAsia="Consolas" w:cs="Consolas"/>
          <w:b/>
          <w:color w:val="0000FF"/>
          <w:sz w:val="19"/>
          <w:szCs w:val="19"/>
          <w:shd w:val="clear" w:fill="FFFFFF"/>
        </w:rPr>
        <w:t>:textSize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="40dp"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/&gt;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&lt;/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RelativeLayout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&gt;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逻辑代码：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class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ShowPowerActivity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extends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AppCompatActivity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implements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View.OnClickListener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RelativeLayout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r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TextView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showpower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back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808000"/>
          <w:sz w:val="19"/>
          <w:szCs w:val="19"/>
          <w:shd w:val="clear" w:fill="FFFFFF"/>
        </w:rPr>
        <w:t>@Override</w:t>
      </w:r>
      <w:r>
        <w:rPr>
          <w:rFonts w:hint="default" w:ascii="Consolas" w:hAnsi="Consolas" w:eastAsia="Consolas" w:cs="Consolas"/>
          <w:color w:val="808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protected void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onCreate(Bundle savedInstanceState)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super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.onCreate(savedInstanceState);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setContentView(R.layout.</w:t>
      </w:r>
      <w:r>
        <w:rPr>
          <w:rFonts w:hint="default" w:ascii="Consolas" w:hAnsi="Consolas" w:eastAsia="Consolas" w:cs="Consolas"/>
          <w:b/>
          <w:i/>
          <w:color w:val="660E7A"/>
          <w:sz w:val="19"/>
          <w:szCs w:val="19"/>
          <w:shd w:val="clear" w:fill="FFFFFF"/>
        </w:rPr>
        <w:t>showpower_layout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 xml:space="preserve">r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= (RelativeLayout)findViewById(R.id.</w:t>
      </w:r>
      <w:r>
        <w:rPr>
          <w:rFonts w:hint="default" w:ascii="Consolas" w:hAnsi="Consolas" w:eastAsia="Consolas" w:cs="Consolas"/>
          <w:b/>
          <w:i/>
          <w:color w:val="660E7A"/>
          <w:sz w:val="19"/>
          <w:szCs w:val="19"/>
          <w:shd w:val="clear" w:fill="FFFFFF"/>
        </w:rPr>
        <w:t>relative_showpower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r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.setOnClickListener(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 xml:space="preserve">showpower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= (TextView)findViewById(R.id.</w:t>
      </w:r>
      <w:r>
        <w:rPr>
          <w:rFonts w:hint="default" w:ascii="Consolas" w:hAnsi="Consolas" w:eastAsia="Consolas" w:cs="Consolas"/>
          <w:b/>
          <w:i/>
          <w:color w:val="660E7A"/>
          <w:sz w:val="19"/>
          <w:szCs w:val="19"/>
          <w:shd w:val="clear" w:fill="FFFFFF"/>
        </w:rPr>
        <w:t>tv_showpower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showpower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.setOnClickListener(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 xml:space="preserve">back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= (TextView)findViewById(R.id.</w:t>
      </w:r>
      <w:r>
        <w:rPr>
          <w:rFonts w:hint="default" w:ascii="Consolas" w:hAnsi="Consolas" w:eastAsia="Consolas" w:cs="Consolas"/>
          <w:b/>
          <w:i/>
          <w:color w:val="660E7A"/>
          <w:sz w:val="19"/>
          <w:szCs w:val="19"/>
          <w:shd w:val="clear" w:fill="FFFFFF"/>
        </w:rPr>
        <w:t>back4_btn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back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.setOnClickListener(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class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BatteryBroadcastReceiver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extends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BroadcastReceiver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808000"/>
          <w:sz w:val="19"/>
          <w:szCs w:val="19"/>
          <w:shd w:val="clear" w:fill="FFFFFF"/>
        </w:rPr>
        <w:t>@Override</w:t>
      </w:r>
      <w:r>
        <w:rPr>
          <w:rFonts w:hint="default" w:ascii="Consolas" w:hAnsi="Consolas" w:eastAsia="Consolas" w:cs="Consolas"/>
          <w:color w:val="808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onReceive(Context context, Intent intent)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if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(intent.getAction().equals(Intent.</w:t>
      </w:r>
      <w:r>
        <w:rPr>
          <w:rFonts w:hint="default" w:ascii="Consolas" w:hAnsi="Consolas" w:eastAsia="Consolas" w:cs="Consolas"/>
          <w:b/>
          <w:i/>
          <w:color w:val="660E7A"/>
          <w:sz w:val="19"/>
          <w:szCs w:val="19"/>
          <w:shd w:val="clear" w:fill="FFFFFF"/>
        </w:rPr>
        <w:t>ACTION_BATTERY_CHANGED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)){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level = intent.getIntExtra(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"level"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9"/>
          <w:szCs w:val="19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scale = intent.getIntExtra(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"scale"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9"/>
          <w:szCs w:val="19"/>
          <w:shd w:val="clear" w:fill="FFFFFF"/>
        </w:rPr>
        <w:t>100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percent = level * </w:t>
      </w:r>
      <w:r>
        <w:rPr>
          <w:rFonts w:hint="default" w:ascii="Consolas" w:hAnsi="Consolas" w:eastAsia="Consolas" w:cs="Consolas"/>
          <w:color w:val="0000FF"/>
          <w:sz w:val="19"/>
          <w:szCs w:val="19"/>
          <w:shd w:val="clear" w:fill="FFFFFF"/>
        </w:rPr>
        <w:t xml:space="preserve">100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/ scale;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showpower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.setText(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+percent+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"%"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808000"/>
          <w:sz w:val="19"/>
          <w:szCs w:val="19"/>
          <w:shd w:val="clear" w:fill="FFFFFF"/>
        </w:rPr>
        <w:t>@Override</w:t>
      </w:r>
      <w:r>
        <w:rPr>
          <w:rFonts w:hint="default" w:ascii="Consolas" w:hAnsi="Consolas" w:eastAsia="Consolas" w:cs="Consolas"/>
          <w:color w:val="808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808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onClick(View v)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switch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(v.getId())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case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R.id.</w:t>
      </w:r>
      <w:r>
        <w:rPr>
          <w:rFonts w:hint="default" w:ascii="Consolas" w:hAnsi="Consolas" w:eastAsia="Consolas" w:cs="Consolas"/>
          <w:b/>
          <w:i/>
          <w:color w:val="660E7A"/>
          <w:sz w:val="19"/>
          <w:szCs w:val="19"/>
          <w:shd w:val="clear" w:fill="FFFFFF"/>
        </w:rPr>
        <w:t xml:space="preserve">relative_showpower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: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        registerReceiver(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ShowPowerActivity.BatteryBroadcastReceiver(),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IntentFilter(Intent.</w:t>
      </w:r>
      <w:r>
        <w:rPr>
          <w:rFonts w:hint="default" w:ascii="Consolas" w:hAnsi="Consolas" w:eastAsia="Consolas" w:cs="Consolas"/>
          <w:b/>
          <w:i/>
          <w:color w:val="660E7A"/>
          <w:sz w:val="19"/>
          <w:szCs w:val="19"/>
          <w:shd w:val="clear" w:fill="FFFFFF"/>
        </w:rPr>
        <w:t>ACTION_BATTERY_CHANGED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break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case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R.id.</w:t>
      </w:r>
      <w:r>
        <w:rPr>
          <w:rFonts w:hint="default" w:ascii="Consolas" w:hAnsi="Consolas" w:eastAsia="Consolas" w:cs="Consolas"/>
          <w:b/>
          <w:i/>
          <w:color w:val="660E7A"/>
          <w:sz w:val="19"/>
          <w:szCs w:val="19"/>
          <w:shd w:val="clear" w:fill="FFFFFF"/>
        </w:rPr>
        <w:t>tv_showpower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: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        registerReceiver(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ShowPowerActivity.BatteryBroadcastReceiver(),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IntentFilter(Intent.</w:t>
      </w:r>
      <w:r>
        <w:rPr>
          <w:rFonts w:hint="default" w:ascii="Consolas" w:hAnsi="Consolas" w:eastAsia="Consolas" w:cs="Consolas"/>
          <w:b/>
          <w:i/>
          <w:color w:val="660E7A"/>
          <w:sz w:val="19"/>
          <w:szCs w:val="19"/>
          <w:shd w:val="clear" w:fill="FFFFFF"/>
        </w:rPr>
        <w:t>ACTION_BATTERY_CHANGED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break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case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R.id.</w:t>
      </w:r>
      <w:r>
        <w:rPr>
          <w:rFonts w:hint="default" w:ascii="Consolas" w:hAnsi="Consolas" w:eastAsia="Consolas" w:cs="Consolas"/>
          <w:b/>
          <w:i/>
          <w:color w:val="660E7A"/>
          <w:sz w:val="19"/>
          <w:szCs w:val="19"/>
          <w:shd w:val="clear" w:fill="FFFFFF"/>
        </w:rPr>
        <w:t>back4_btn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:{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        Intent intent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Intent(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, HomeActivity.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class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        startActivity(intent);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}</w:t>
      </w:r>
    </w:p>
    <w:p>
      <w:pPr>
        <w:rPr>
          <w:rFonts w:hint="default"/>
          <w:lang w:val="en-US" w:eastAsia="zh-CN"/>
        </w:rPr>
      </w:pPr>
      <w:bookmarkStart w:id="3" w:name="_GoBack"/>
      <w:bookmarkEnd w:id="3"/>
    </w:p>
    <w:p>
      <w:pPr>
        <w:pStyle w:val="6"/>
        <w:numPr>
          <w:ilvl w:val="0"/>
          <w:numId w:val="3"/>
        </w:numPr>
        <w:spacing w:before="0" w:beforeAutospacing="0" w:after="0" w:afterAutospacing="0" w:line="360" w:lineRule="auto"/>
        <w:jc w:val="both"/>
        <w:outlineLvl w:val="0"/>
        <w:rPr>
          <w:rStyle w:val="12"/>
          <w:rFonts w:hint="eastAsia"/>
          <w:b/>
          <w:sz w:val="28"/>
          <w:szCs w:val="28"/>
          <w:lang w:val="en-US" w:eastAsia="zh-CN"/>
        </w:rPr>
      </w:pPr>
      <w:r>
        <w:rPr>
          <w:rFonts w:hint="eastAsia" w:ascii="黑体-简" w:hAnsi="黑体-简" w:eastAsia="黑体-简" w:cs="黑体-简"/>
          <w:b/>
          <w:bCs/>
          <w:kern w:val="0"/>
          <w:sz w:val="28"/>
          <w:szCs w:val="28"/>
          <w:lang w:val="en-US" w:eastAsia="zh-CN" w:bidi="ar-SA"/>
        </w:rPr>
        <w:t>实验报告要求</w:t>
      </w:r>
      <w:r>
        <w:rPr>
          <w:rStyle w:val="12"/>
          <w:rFonts w:hint="eastAsia"/>
          <w:b/>
          <w:sz w:val="28"/>
          <w:szCs w:val="28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="Times New Roman" w:hAnsi="Times New Roman" w:cs="Times New Roman" w:eastAsiaTheme="minorEastAsia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 w:eastAsiaTheme="minorEastAsia"/>
          <w:kern w:val="0"/>
          <w:sz w:val="21"/>
          <w:szCs w:val="21"/>
          <w:lang w:val="en-US" w:eastAsia="zh-CN"/>
        </w:rPr>
        <w:t>严格按照实验报告格式完成实验报告并上交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425" w:leftChars="0" w:right="0" w:rightChars="0" w:hanging="425" w:firstLineChars="0"/>
        <w:jc w:val="left"/>
        <w:textAlignment w:val="auto"/>
        <w:outlineLvl w:val="9"/>
        <w:rPr>
          <w:rFonts w:hint="eastAsia" w:ascii="Times New Roman" w:hAnsi="Times New Roman" w:cs="Times New Roman" w:eastAsiaTheme="minorEastAsia"/>
          <w:kern w:val="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 w:eastAsiaTheme="minorEastAsia"/>
          <w:kern w:val="0"/>
          <w:sz w:val="21"/>
          <w:szCs w:val="21"/>
          <w:lang w:val="en-US" w:eastAsia="zh-CN"/>
        </w:rPr>
        <w:t>按照步骤对实验过程进行截图和分析</w:t>
      </w:r>
      <w:r>
        <w:rPr>
          <w:rFonts w:hint="default" w:ascii="Times New Roman" w:hAnsi="Times New Roman" w:cs="Times New Roman" w:eastAsiaTheme="minorEastAsia"/>
          <w:kern w:val="0"/>
          <w:sz w:val="21"/>
          <w:szCs w:val="21"/>
          <w:lang w:eastAsia="zh-CN"/>
        </w:rPr>
        <w:t>（包括核心源代码、文字说明）</w:t>
      </w:r>
    </w:p>
    <w:p>
      <w:pPr>
        <w:pStyle w:val="6"/>
        <w:numPr>
          <w:ilvl w:val="0"/>
          <w:numId w:val="0"/>
        </w:numPr>
        <w:spacing w:before="0" w:beforeAutospacing="0" w:after="0" w:afterAutospacing="0" w:line="360" w:lineRule="auto"/>
        <w:jc w:val="both"/>
        <w:outlineLvl w:val="0"/>
        <w:rPr>
          <w:rStyle w:val="12"/>
          <w:rFonts w:hint="eastAsia"/>
          <w:b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黑体-简">
    <w:altName w:val="黑体"/>
    <w:panose1 w:val="02000000000000000000"/>
    <w:charset w:val="86"/>
    <w:family w:val="auto"/>
    <w:pitch w:val="default"/>
    <w:sig w:usb0="00000000" w:usb1="00000000" w:usb2="00000000" w:usb3="00000000" w:csb0="203E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19C77D"/>
    <w:multiLevelType w:val="singleLevel"/>
    <w:tmpl w:val="5719C77D"/>
    <w:lvl w:ilvl="0" w:tentative="0">
      <w:start w:val="4"/>
      <w:numFmt w:val="chineseCounting"/>
      <w:suff w:val="nothing"/>
      <w:lvlText w:val="%1、"/>
      <w:lvlJc w:val="left"/>
    </w:lvl>
  </w:abstractNum>
  <w:abstractNum w:abstractNumId="1">
    <w:nsid w:val="5E00DC4D"/>
    <w:multiLevelType w:val="singleLevel"/>
    <w:tmpl w:val="5E00DC4D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2">
    <w:nsid w:val="5E00DFA8"/>
    <w:multiLevelType w:val="singleLevel"/>
    <w:tmpl w:val="5E00DFA8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3">
    <w:nsid w:val="5E00E10D"/>
    <w:multiLevelType w:val="singleLevel"/>
    <w:tmpl w:val="5E00E10D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645A38"/>
    <w:rsid w:val="004E7366"/>
    <w:rsid w:val="00763D1B"/>
    <w:rsid w:val="009A1E26"/>
    <w:rsid w:val="00D808D8"/>
    <w:rsid w:val="013A13E0"/>
    <w:rsid w:val="03FD47BB"/>
    <w:rsid w:val="03FD6582"/>
    <w:rsid w:val="047D6FC9"/>
    <w:rsid w:val="0497313C"/>
    <w:rsid w:val="04B06750"/>
    <w:rsid w:val="051D4446"/>
    <w:rsid w:val="063D55B6"/>
    <w:rsid w:val="06B02267"/>
    <w:rsid w:val="06BE7E8A"/>
    <w:rsid w:val="06E7098C"/>
    <w:rsid w:val="075C597C"/>
    <w:rsid w:val="07862E6A"/>
    <w:rsid w:val="08360F5A"/>
    <w:rsid w:val="086F2CB4"/>
    <w:rsid w:val="08DC5D8D"/>
    <w:rsid w:val="08F43312"/>
    <w:rsid w:val="09957871"/>
    <w:rsid w:val="0AB1681C"/>
    <w:rsid w:val="0B415D99"/>
    <w:rsid w:val="0B6E1B09"/>
    <w:rsid w:val="0BAB0CF2"/>
    <w:rsid w:val="0BB04780"/>
    <w:rsid w:val="0C6B15F7"/>
    <w:rsid w:val="0CE30686"/>
    <w:rsid w:val="0D852EFD"/>
    <w:rsid w:val="0D8F59D6"/>
    <w:rsid w:val="0DAB4156"/>
    <w:rsid w:val="0E1A65ED"/>
    <w:rsid w:val="0EB4758E"/>
    <w:rsid w:val="0ED45E8B"/>
    <w:rsid w:val="0F58563D"/>
    <w:rsid w:val="0F5D526B"/>
    <w:rsid w:val="0FE869F5"/>
    <w:rsid w:val="0FF47DC5"/>
    <w:rsid w:val="0FFF14D5"/>
    <w:rsid w:val="10AB6D1B"/>
    <w:rsid w:val="111A7AFB"/>
    <w:rsid w:val="11EC4329"/>
    <w:rsid w:val="12241E5A"/>
    <w:rsid w:val="12830335"/>
    <w:rsid w:val="12C03674"/>
    <w:rsid w:val="132B6E9F"/>
    <w:rsid w:val="132F7342"/>
    <w:rsid w:val="14EB670D"/>
    <w:rsid w:val="14EE0ADA"/>
    <w:rsid w:val="15023119"/>
    <w:rsid w:val="1530064D"/>
    <w:rsid w:val="1532031E"/>
    <w:rsid w:val="1540600C"/>
    <w:rsid w:val="154A44CD"/>
    <w:rsid w:val="15A160C0"/>
    <w:rsid w:val="15C13417"/>
    <w:rsid w:val="163A1525"/>
    <w:rsid w:val="164724E7"/>
    <w:rsid w:val="16B340FB"/>
    <w:rsid w:val="1743632B"/>
    <w:rsid w:val="17912F8E"/>
    <w:rsid w:val="17FFCF46"/>
    <w:rsid w:val="18002F5A"/>
    <w:rsid w:val="187C4FC2"/>
    <w:rsid w:val="18A262E1"/>
    <w:rsid w:val="18A4128C"/>
    <w:rsid w:val="18AF62F5"/>
    <w:rsid w:val="18D85C99"/>
    <w:rsid w:val="18EC2774"/>
    <w:rsid w:val="18F908FA"/>
    <w:rsid w:val="194F337E"/>
    <w:rsid w:val="19897135"/>
    <w:rsid w:val="19955BF1"/>
    <w:rsid w:val="19FA6CFE"/>
    <w:rsid w:val="1A886BA6"/>
    <w:rsid w:val="1ABC1674"/>
    <w:rsid w:val="1B3562EC"/>
    <w:rsid w:val="1C11651C"/>
    <w:rsid w:val="1C983FC1"/>
    <w:rsid w:val="1CA40503"/>
    <w:rsid w:val="1CB658ED"/>
    <w:rsid w:val="1CFF757A"/>
    <w:rsid w:val="1D244CB6"/>
    <w:rsid w:val="1D4C7AAA"/>
    <w:rsid w:val="1D8E71A9"/>
    <w:rsid w:val="1DC6445A"/>
    <w:rsid w:val="1DCE6BEA"/>
    <w:rsid w:val="1E662826"/>
    <w:rsid w:val="1ECD1903"/>
    <w:rsid w:val="1F5A2288"/>
    <w:rsid w:val="1FCF60AD"/>
    <w:rsid w:val="1FE85338"/>
    <w:rsid w:val="1FEEB066"/>
    <w:rsid w:val="20026B5A"/>
    <w:rsid w:val="20766C87"/>
    <w:rsid w:val="20BE2EBA"/>
    <w:rsid w:val="20C06854"/>
    <w:rsid w:val="20DD576A"/>
    <w:rsid w:val="20EC24DD"/>
    <w:rsid w:val="211070C3"/>
    <w:rsid w:val="21330E10"/>
    <w:rsid w:val="21A1768D"/>
    <w:rsid w:val="21AD016F"/>
    <w:rsid w:val="21D65838"/>
    <w:rsid w:val="21F55CFB"/>
    <w:rsid w:val="22160433"/>
    <w:rsid w:val="225A3446"/>
    <w:rsid w:val="22610802"/>
    <w:rsid w:val="228B54A0"/>
    <w:rsid w:val="22A8159E"/>
    <w:rsid w:val="230002D5"/>
    <w:rsid w:val="231874F5"/>
    <w:rsid w:val="232658A5"/>
    <w:rsid w:val="23304838"/>
    <w:rsid w:val="23C7008C"/>
    <w:rsid w:val="23F43C1F"/>
    <w:rsid w:val="245C2A6A"/>
    <w:rsid w:val="250136A8"/>
    <w:rsid w:val="2507386D"/>
    <w:rsid w:val="25432527"/>
    <w:rsid w:val="257E46A2"/>
    <w:rsid w:val="25883829"/>
    <w:rsid w:val="25E311FD"/>
    <w:rsid w:val="25F7504D"/>
    <w:rsid w:val="268128EA"/>
    <w:rsid w:val="26CC0262"/>
    <w:rsid w:val="272E0DEC"/>
    <w:rsid w:val="27D758AC"/>
    <w:rsid w:val="27DF70E4"/>
    <w:rsid w:val="28101D5D"/>
    <w:rsid w:val="2849685B"/>
    <w:rsid w:val="28CD2A35"/>
    <w:rsid w:val="28D03F74"/>
    <w:rsid w:val="28DF74A0"/>
    <w:rsid w:val="294615E9"/>
    <w:rsid w:val="29584FFA"/>
    <w:rsid w:val="298E6DD4"/>
    <w:rsid w:val="29B07705"/>
    <w:rsid w:val="29EB605D"/>
    <w:rsid w:val="29F300B1"/>
    <w:rsid w:val="29FB6FF0"/>
    <w:rsid w:val="2AE9351F"/>
    <w:rsid w:val="2AF31DD4"/>
    <w:rsid w:val="2B3C4DC6"/>
    <w:rsid w:val="2B664B4E"/>
    <w:rsid w:val="2C1E1504"/>
    <w:rsid w:val="2CE31DCC"/>
    <w:rsid w:val="2D116F0B"/>
    <w:rsid w:val="2EA56072"/>
    <w:rsid w:val="2EF967EA"/>
    <w:rsid w:val="2F2C13B6"/>
    <w:rsid w:val="2F2E08BA"/>
    <w:rsid w:val="2FD55AC8"/>
    <w:rsid w:val="30001FB3"/>
    <w:rsid w:val="30C3095F"/>
    <w:rsid w:val="30CA43DB"/>
    <w:rsid w:val="31AA2D14"/>
    <w:rsid w:val="321609FF"/>
    <w:rsid w:val="32243812"/>
    <w:rsid w:val="329C5E9D"/>
    <w:rsid w:val="32D82368"/>
    <w:rsid w:val="33E553D2"/>
    <w:rsid w:val="345E1179"/>
    <w:rsid w:val="34893FDC"/>
    <w:rsid w:val="34F9240A"/>
    <w:rsid w:val="3648346E"/>
    <w:rsid w:val="365B5A39"/>
    <w:rsid w:val="37625869"/>
    <w:rsid w:val="37C82324"/>
    <w:rsid w:val="388E4BFB"/>
    <w:rsid w:val="396366CE"/>
    <w:rsid w:val="399B3270"/>
    <w:rsid w:val="39B2205B"/>
    <w:rsid w:val="39FD39C7"/>
    <w:rsid w:val="3A630BB3"/>
    <w:rsid w:val="3BFFF360"/>
    <w:rsid w:val="3C965118"/>
    <w:rsid w:val="3CF50E00"/>
    <w:rsid w:val="3D194358"/>
    <w:rsid w:val="3D67168C"/>
    <w:rsid w:val="3DDB4A91"/>
    <w:rsid w:val="3E1671AC"/>
    <w:rsid w:val="3F3BA4DE"/>
    <w:rsid w:val="3F3D00EF"/>
    <w:rsid w:val="3F7A5896"/>
    <w:rsid w:val="3F922667"/>
    <w:rsid w:val="3FCB4874"/>
    <w:rsid w:val="3FDFF824"/>
    <w:rsid w:val="3FEFC9CB"/>
    <w:rsid w:val="3FFF7623"/>
    <w:rsid w:val="40E2063B"/>
    <w:rsid w:val="41A46810"/>
    <w:rsid w:val="43FA38C6"/>
    <w:rsid w:val="440F5CDA"/>
    <w:rsid w:val="45140343"/>
    <w:rsid w:val="45D632A8"/>
    <w:rsid w:val="47171FF4"/>
    <w:rsid w:val="47534896"/>
    <w:rsid w:val="47D643B1"/>
    <w:rsid w:val="48C13A89"/>
    <w:rsid w:val="48FB6D57"/>
    <w:rsid w:val="491D6C52"/>
    <w:rsid w:val="495058D1"/>
    <w:rsid w:val="49CE34E8"/>
    <w:rsid w:val="49E47493"/>
    <w:rsid w:val="4A2661A8"/>
    <w:rsid w:val="4A6151AD"/>
    <w:rsid w:val="4A8A6EC3"/>
    <w:rsid w:val="4A9644F7"/>
    <w:rsid w:val="4AC66DB2"/>
    <w:rsid w:val="4B894027"/>
    <w:rsid w:val="4BFF4B11"/>
    <w:rsid w:val="4C1A7223"/>
    <w:rsid w:val="4CDD6DD3"/>
    <w:rsid w:val="4CEA73F3"/>
    <w:rsid w:val="4D23444E"/>
    <w:rsid w:val="4D8C5201"/>
    <w:rsid w:val="4DC41AE4"/>
    <w:rsid w:val="4DF178E0"/>
    <w:rsid w:val="4E173453"/>
    <w:rsid w:val="4F37A7BC"/>
    <w:rsid w:val="4F6CD475"/>
    <w:rsid w:val="4FA2505E"/>
    <w:rsid w:val="50A5350A"/>
    <w:rsid w:val="50C23FD7"/>
    <w:rsid w:val="51342634"/>
    <w:rsid w:val="517F02B3"/>
    <w:rsid w:val="51E17D90"/>
    <w:rsid w:val="526F9696"/>
    <w:rsid w:val="52F863BC"/>
    <w:rsid w:val="53671AE3"/>
    <w:rsid w:val="540A3758"/>
    <w:rsid w:val="55270215"/>
    <w:rsid w:val="55EC01CF"/>
    <w:rsid w:val="55F74D70"/>
    <w:rsid w:val="56022299"/>
    <w:rsid w:val="564B2E14"/>
    <w:rsid w:val="570B0E11"/>
    <w:rsid w:val="57575A77"/>
    <w:rsid w:val="584E5068"/>
    <w:rsid w:val="58C04A53"/>
    <w:rsid w:val="58D442D9"/>
    <w:rsid w:val="5A3900DB"/>
    <w:rsid w:val="5A831B56"/>
    <w:rsid w:val="5AA244E0"/>
    <w:rsid w:val="5AA53D3F"/>
    <w:rsid w:val="5AAF3F70"/>
    <w:rsid w:val="5ADD185E"/>
    <w:rsid w:val="5AE02342"/>
    <w:rsid w:val="5AE5693C"/>
    <w:rsid w:val="5B131CE6"/>
    <w:rsid w:val="5B46356B"/>
    <w:rsid w:val="5C0A77CD"/>
    <w:rsid w:val="5C1F3990"/>
    <w:rsid w:val="5C7A03FA"/>
    <w:rsid w:val="5CE6404B"/>
    <w:rsid w:val="5CFC5B8C"/>
    <w:rsid w:val="5D8206C5"/>
    <w:rsid w:val="5DDF5B07"/>
    <w:rsid w:val="5EF27AB3"/>
    <w:rsid w:val="5F045383"/>
    <w:rsid w:val="5F8F52A0"/>
    <w:rsid w:val="5F9F0609"/>
    <w:rsid w:val="5FA92C76"/>
    <w:rsid w:val="5FD1618D"/>
    <w:rsid w:val="5FDB6722"/>
    <w:rsid w:val="601505EE"/>
    <w:rsid w:val="605C7CEA"/>
    <w:rsid w:val="608F6068"/>
    <w:rsid w:val="60EF0F05"/>
    <w:rsid w:val="61684598"/>
    <w:rsid w:val="616D7F77"/>
    <w:rsid w:val="61A9198A"/>
    <w:rsid w:val="61CF0508"/>
    <w:rsid w:val="61EB524F"/>
    <w:rsid w:val="62D00FBA"/>
    <w:rsid w:val="639C5B20"/>
    <w:rsid w:val="63F84718"/>
    <w:rsid w:val="64390DF9"/>
    <w:rsid w:val="6482416D"/>
    <w:rsid w:val="64A0250E"/>
    <w:rsid w:val="64B01B45"/>
    <w:rsid w:val="65417457"/>
    <w:rsid w:val="65F86E5D"/>
    <w:rsid w:val="664F6753"/>
    <w:rsid w:val="66C32D0D"/>
    <w:rsid w:val="6730352C"/>
    <w:rsid w:val="674D2C76"/>
    <w:rsid w:val="675A1F79"/>
    <w:rsid w:val="676320CB"/>
    <w:rsid w:val="67645A38"/>
    <w:rsid w:val="682C4C2E"/>
    <w:rsid w:val="688711EA"/>
    <w:rsid w:val="68AB6550"/>
    <w:rsid w:val="697964F2"/>
    <w:rsid w:val="69BD85BD"/>
    <w:rsid w:val="69E06F68"/>
    <w:rsid w:val="6A913615"/>
    <w:rsid w:val="6AAB1A1A"/>
    <w:rsid w:val="6AB81D55"/>
    <w:rsid w:val="6AC70973"/>
    <w:rsid w:val="6B0C59EB"/>
    <w:rsid w:val="6B934193"/>
    <w:rsid w:val="6C1655A4"/>
    <w:rsid w:val="6CBA57AC"/>
    <w:rsid w:val="6CD612B5"/>
    <w:rsid w:val="6CE176FC"/>
    <w:rsid w:val="6CEE1AB2"/>
    <w:rsid w:val="6D003013"/>
    <w:rsid w:val="6D2868D3"/>
    <w:rsid w:val="6E1C123D"/>
    <w:rsid w:val="6E252894"/>
    <w:rsid w:val="6E341D29"/>
    <w:rsid w:val="6E5D5122"/>
    <w:rsid w:val="6FAC1D07"/>
    <w:rsid w:val="6FEFAF2B"/>
    <w:rsid w:val="6FF370D9"/>
    <w:rsid w:val="6FF54302"/>
    <w:rsid w:val="70184685"/>
    <w:rsid w:val="70442E2C"/>
    <w:rsid w:val="706CFBDB"/>
    <w:rsid w:val="70C87520"/>
    <w:rsid w:val="70ED616F"/>
    <w:rsid w:val="71781DB4"/>
    <w:rsid w:val="71955509"/>
    <w:rsid w:val="71CA795A"/>
    <w:rsid w:val="71E67732"/>
    <w:rsid w:val="71FF193C"/>
    <w:rsid w:val="726B47CA"/>
    <w:rsid w:val="72BD4C2D"/>
    <w:rsid w:val="72E05D0A"/>
    <w:rsid w:val="73395872"/>
    <w:rsid w:val="73722AE1"/>
    <w:rsid w:val="73776163"/>
    <w:rsid w:val="73900312"/>
    <w:rsid w:val="73BB50A9"/>
    <w:rsid w:val="741234D4"/>
    <w:rsid w:val="742C7D54"/>
    <w:rsid w:val="749913BE"/>
    <w:rsid w:val="74AB70D0"/>
    <w:rsid w:val="74EC017C"/>
    <w:rsid w:val="74F9313C"/>
    <w:rsid w:val="751A7EDE"/>
    <w:rsid w:val="755051FA"/>
    <w:rsid w:val="75C6380C"/>
    <w:rsid w:val="75FE67B9"/>
    <w:rsid w:val="76724680"/>
    <w:rsid w:val="76AD2F23"/>
    <w:rsid w:val="76C17071"/>
    <w:rsid w:val="777B74C0"/>
    <w:rsid w:val="777D96A6"/>
    <w:rsid w:val="77AB3AAA"/>
    <w:rsid w:val="77C8424E"/>
    <w:rsid w:val="780A7EC5"/>
    <w:rsid w:val="786F10EE"/>
    <w:rsid w:val="78827CF6"/>
    <w:rsid w:val="78B30213"/>
    <w:rsid w:val="793A160A"/>
    <w:rsid w:val="79624DBB"/>
    <w:rsid w:val="798B6481"/>
    <w:rsid w:val="7A0D6649"/>
    <w:rsid w:val="7AF02F97"/>
    <w:rsid w:val="7AF11D78"/>
    <w:rsid w:val="7B79A352"/>
    <w:rsid w:val="7B8B1260"/>
    <w:rsid w:val="7BD165E2"/>
    <w:rsid w:val="7BEF171F"/>
    <w:rsid w:val="7BFD6D4E"/>
    <w:rsid w:val="7BFFE998"/>
    <w:rsid w:val="7C146185"/>
    <w:rsid w:val="7C73637E"/>
    <w:rsid w:val="7C750E97"/>
    <w:rsid w:val="7D4D649F"/>
    <w:rsid w:val="7DAFE4EF"/>
    <w:rsid w:val="7DCEB967"/>
    <w:rsid w:val="7DCF7990"/>
    <w:rsid w:val="7DCFFA9C"/>
    <w:rsid w:val="7DDC60D2"/>
    <w:rsid w:val="7DEA25B9"/>
    <w:rsid w:val="7DFF8472"/>
    <w:rsid w:val="7EBB72F6"/>
    <w:rsid w:val="7F413FF5"/>
    <w:rsid w:val="7F5B4C72"/>
    <w:rsid w:val="7F7C57F2"/>
    <w:rsid w:val="7F7F9F7B"/>
    <w:rsid w:val="7F9F4224"/>
    <w:rsid w:val="7FCE50CB"/>
    <w:rsid w:val="7FED5FCF"/>
    <w:rsid w:val="7FEF2209"/>
    <w:rsid w:val="7FEFE1E3"/>
    <w:rsid w:val="7FFB815A"/>
    <w:rsid w:val="8D9DB62A"/>
    <w:rsid w:val="957E7FFC"/>
    <w:rsid w:val="968D30C0"/>
    <w:rsid w:val="96B72E06"/>
    <w:rsid w:val="9D5E6CD3"/>
    <w:rsid w:val="A3DE0727"/>
    <w:rsid w:val="B1749573"/>
    <w:rsid w:val="B2E31F7E"/>
    <w:rsid w:val="BBFBB46A"/>
    <w:rsid w:val="BDDFCEB4"/>
    <w:rsid w:val="BDFFC9A2"/>
    <w:rsid w:val="BEFBA48F"/>
    <w:rsid w:val="BFFB8DC5"/>
    <w:rsid w:val="CD5F9788"/>
    <w:rsid w:val="CDBC1C3F"/>
    <w:rsid w:val="CEFFDF09"/>
    <w:rsid w:val="CFFFBFB0"/>
    <w:rsid w:val="D0FEB6F6"/>
    <w:rsid w:val="D79311E1"/>
    <w:rsid w:val="D7B70A14"/>
    <w:rsid w:val="DBDF8B7C"/>
    <w:rsid w:val="DCD55C1A"/>
    <w:rsid w:val="DD7DE509"/>
    <w:rsid w:val="DDFD6C15"/>
    <w:rsid w:val="DF0FB424"/>
    <w:rsid w:val="DF3BC3B1"/>
    <w:rsid w:val="DF67EA42"/>
    <w:rsid w:val="DFDFDF4F"/>
    <w:rsid w:val="E5FDE708"/>
    <w:rsid w:val="E7FB1999"/>
    <w:rsid w:val="EBBB4763"/>
    <w:rsid w:val="EBC9E56E"/>
    <w:rsid w:val="EFFA94DB"/>
    <w:rsid w:val="EFFD5CCD"/>
    <w:rsid w:val="F1F708AE"/>
    <w:rsid w:val="F3DF1F19"/>
    <w:rsid w:val="F6BF0D14"/>
    <w:rsid w:val="F7FACF3E"/>
    <w:rsid w:val="F97F809D"/>
    <w:rsid w:val="FA7B59DD"/>
    <w:rsid w:val="FAFFDBE6"/>
    <w:rsid w:val="FBBF3BF6"/>
    <w:rsid w:val="FDFD79F4"/>
    <w:rsid w:val="FDFDEE9D"/>
    <w:rsid w:val="FEB6F2DA"/>
    <w:rsid w:val="FEFF794E"/>
    <w:rsid w:val="FF5D5135"/>
    <w:rsid w:val="FF7A0C0C"/>
    <w:rsid w:val="FF7BDC27"/>
    <w:rsid w:val="FF7DC082"/>
    <w:rsid w:val="FF7E4C27"/>
    <w:rsid w:val="FF7F5331"/>
    <w:rsid w:val="FFE47351"/>
    <w:rsid w:val="FFF52FB0"/>
    <w:rsid w:val="FFF83063"/>
    <w:rsid w:val="FFFDCC2E"/>
    <w:rsid w:val="FFFF3029"/>
    <w:rsid w:val="FFFFC55A"/>
    <w:rsid w:val="FFFFF9D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after="330" w:afterLines="0" w:line="578" w:lineRule="auto"/>
      <w:outlineLvl w:val="0"/>
    </w:pPr>
    <w:rPr>
      <w:rFonts w:ascii="Times New Roman" w:hAnsi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after="260" w:afterLines="0" w:line="416" w:lineRule="auto"/>
      <w:outlineLvl w:val="1"/>
    </w:pPr>
    <w:rPr>
      <w:rFonts w:ascii="Times New Roman" w:hAnsi="Times New Roman"/>
      <w:b/>
      <w:bCs/>
      <w:sz w:val="28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after="260" w:afterLines="0" w:line="416" w:lineRule="auto"/>
      <w:outlineLvl w:val="2"/>
    </w:pPr>
    <w:rPr>
      <w:b/>
      <w:bCs/>
      <w:sz w:val="32"/>
      <w:szCs w:val="32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/>
      <w:color w:val="000000"/>
      <w:kern w:val="0"/>
      <w:sz w:val="24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yperlink"/>
    <w:qFormat/>
    <w:uiPriority w:val="0"/>
    <w:rPr>
      <w:rFonts w:cs="Times New Roman"/>
      <w:color w:val="0000FF"/>
      <w:u w:val="single"/>
    </w:rPr>
  </w:style>
  <w:style w:type="paragraph" w:customStyle="1" w:styleId="11">
    <w:name w:val="List Paragraph"/>
    <w:basedOn w:val="1"/>
    <w:qFormat/>
    <w:uiPriority w:val="0"/>
    <w:pPr>
      <w:ind w:firstLine="420" w:firstLineChars="200"/>
    </w:pPr>
  </w:style>
  <w:style w:type="character" w:customStyle="1" w:styleId="12">
    <w:name w:val="text1"/>
    <w:qFormat/>
    <w:uiPriority w:val="0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925</Words>
  <Characters>1545</Characters>
  <Lines>0</Lines>
  <Paragraphs>0</Paragraphs>
  <TotalTime>1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2016-04-26T00:02:00Z</dcterms:created>
  <dc:creator>WWB</dc:creator>
  <cp:lastModifiedBy>jimmy</cp:lastModifiedBy>
  <dcterms:modified xsi:type="dcterms:W3CDTF">2020-12-29T01:47:22Z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