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939" w:rsidRDefault="00203939">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color w:val="000000"/>
          <w:sz w:val="20"/>
        </w:rPr>
      </w:pPr>
      <w:r>
        <w:rPr>
          <w:color w:val="000000"/>
          <w:sz w:val="20"/>
        </w:rPr>
        <w:t>College of Arts &amp; Sciences</w:t>
      </w:r>
    </w:p>
    <w:p w:rsidR="00203939" w:rsidRDefault="00203939">
      <w:pPr>
        <w:jc w:val="center"/>
        <w:rPr>
          <w:color w:val="000000"/>
          <w:sz w:val="20"/>
        </w:rPr>
      </w:pPr>
      <w:r>
        <w:rPr>
          <w:color w:val="000000"/>
          <w:sz w:val="20"/>
        </w:rPr>
        <w:t>Department of Psychology</w:t>
      </w:r>
    </w:p>
    <w:p w:rsidR="00203939" w:rsidRPr="00F53CD7" w:rsidRDefault="00203939">
      <w:pPr>
        <w:jc w:val="center"/>
        <w:rPr>
          <w:color w:val="000000"/>
          <w:sz w:val="22"/>
        </w:rPr>
      </w:pPr>
      <w:smartTag w:uri="urn:schemas-microsoft-com:office:smarttags" w:element="place">
        <w:smartTag w:uri="urn:schemas-microsoft-com:office:smarttags" w:element="City">
          <w:smartTag w:uri="urn:schemas-microsoft-com:office:smarttags" w:element="PlaceName">
            <w:r w:rsidRPr="00F53CD7">
              <w:rPr>
                <w:color w:val="000000"/>
                <w:sz w:val="20"/>
              </w:rPr>
              <w:t>Oakland</w:t>
            </w:r>
          </w:smartTag>
          <w:r w:rsidRPr="00F53CD7">
            <w:rPr>
              <w:color w:val="000000"/>
              <w:sz w:val="20"/>
            </w:rPr>
            <w:t xml:space="preserve"> </w:t>
          </w:r>
          <w:smartTag w:uri="urn:schemas-microsoft-com:office:smarttags" w:element="PlaceType">
            <w:r w:rsidRPr="00F53CD7">
              <w:rPr>
                <w:color w:val="000000"/>
                <w:sz w:val="20"/>
              </w:rPr>
              <w:t>University</w:t>
            </w:r>
          </w:smartTag>
        </w:smartTag>
      </w:smartTag>
    </w:p>
    <w:p w:rsidR="00203939" w:rsidRPr="00F53CD7" w:rsidRDefault="00203939">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color w:val="000000"/>
          <w:sz w:val="18"/>
          <w:u w:val="single"/>
        </w:rPr>
      </w:pPr>
    </w:p>
    <w:p w:rsidR="00645160" w:rsidRPr="00F53CD7" w:rsidRDefault="008F6685" w:rsidP="00645160">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i/>
          <w:color w:val="000000"/>
        </w:rPr>
      </w:pPr>
      <w:r w:rsidRPr="00F53CD7">
        <w:rPr>
          <w:b/>
          <w:i/>
          <w:color w:val="000000"/>
        </w:rPr>
        <w:t>PSY 318</w:t>
      </w:r>
      <w:r w:rsidR="00653EFB">
        <w:rPr>
          <w:b/>
          <w:i/>
          <w:color w:val="000000"/>
        </w:rPr>
        <w:t>0</w:t>
      </w:r>
      <w:r w:rsidR="00203939" w:rsidRPr="00F53CD7">
        <w:rPr>
          <w:b/>
          <w:i/>
          <w:color w:val="000000"/>
        </w:rPr>
        <w:t xml:space="preserve">, </w:t>
      </w:r>
      <w:r w:rsidR="0073650B">
        <w:rPr>
          <w:b/>
          <w:i/>
          <w:color w:val="000000"/>
        </w:rPr>
        <w:t xml:space="preserve">Biological </w:t>
      </w:r>
      <w:r w:rsidRPr="00F53CD7">
        <w:rPr>
          <w:b/>
          <w:i/>
          <w:color w:val="000000"/>
        </w:rPr>
        <w:t>Psychology</w:t>
      </w:r>
      <w:r w:rsidR="00203939" w:rsidRPr="00F53CD7">
        <w:rPr>
          <w:b/>
          <w:i/>
          <w:color w:val="000000"/>
        </w:rPr>
        <w:t>, 4 Credits</w:t>
      </w:r>
      <w:r w:rsidR="00203939" w:rsidRPr="00F53CD7">
        <w:rPr>
          <w:b/>
          <w:color w:val="000000"/>
        </w:rPr>
        <w:t xml:space="preserve">, </w:t>
      </w:r>
      <w:r w:rsidR="00BE5960">
        <w:rPr>
          <w:b/>
          <w:i/>
          <w:color w:val="000000"/>
        </w:rPr>
        <w:t>Summer</w:t>
      </w:r>
      <w:r w:rsidR="00367B3B">
        <w:rPr>
          <w:b/>
          <w:i/>
          <w:color w:val="000000"/>
        </w:rPr>
        <w:t xml:space="preserve"> 202</w:t>
      </w:r>
      <w:r w:rsidR="00821F2A">
        <w:rPr>
          <w:b/>
          <w:i/>
          <w:color w:val="000000"/>
        </w:rPr>
        <w:t>4</w:t>
      </w:r>
    </w:p>
    <w:p w:rsidR="00203939" w:rsidRPr="00F53CD7" w:rsidRDefault="00203939">
      <w:pPr>
        <w:jc w:val="center"/>
        <w:rPr>
          <w:color w:val="000000"/>
          <w:sz w:val="18"/>
        </w:rPr>
      </w:pPr>
    </w:p>
    <w:p w:rsidR="00821F2A" w:rsidRPr="004016EC" w:rsidRDefault="00821F2A" w:rsidP="00821F2A">
      <w:pPr>
        <w:tabs>
          <w:tab w:val="left" w:pos="5040"/>
        </w:tabs>
        <w:jc w:val="both"/>
        <w:rPr>
          <w:color w:val="000000"/>
          <w:sz w:val="20"/>
        </w:rPr>
      </w:pPr>
      <w:r w:rsidRPr="004016EC">
        <w:rPr>
          <w:color w:val="000000"/>
          <w:sz w:val="20"/>
        </w:rPr>
        <w:t>Instructor: Keith Williams, Ph.D.</w:t>
      </w:r>
      <w:r w:rsidRPr="004016EC">
        <w:rPr>
          <w:color w:val="000000"/>
          <w:sz w:val="20"/>
        </w:rPr>
        <w:tab/>
        <w:t xml:space="preserve">Office: 224 </w:t>
      </w:r>
      <w:proofErr w:type="spellStart"/>
      <w:r w:rsidRPr="004016EC">
        <w:rPr>
          <w:color w:val="000000"/>
          <w:sz w:val="20"/>
        </w:rPr>
        <w:t>Pryale</w:t>
      </w:r>
      <w:proofErr w:type="spellEnd"/>
    </w:p>
    <w:p w:rsidR="00821F2A" w:rsidRPr="004016EC" w:rsidRDefault="00821F2A" w:rsidP="00821F2A">
      <w:pPr>
        <w:tabs>
          <w:tab w:val="left" w:pos="5040"/>
        </w:tabs>
        <w:jc w:val="both"/>
        <w:rPr>
          <w:color w:val="000000"/>
          <w:sz w:val="20"/>
        </w:rPr>
      </w:pPr>
      <w:r w:rsidRPr="004016EC">
        <w:rPr>
          <w:color w:val="000000"/>
          <w:sz w:val="20"/>
        </w:rPr>
        <w:t xml:space="preserve">Course Section #: </w:t>
      </w:r>
      <w:r w:rsidR="00892868">
        <w:rPr>
          <w:color w:val="000000"/>
          <w:sz w:val="20"/>
        </w:rPr>
        <w:t>30540</w:t>
      </w:r>
      <w:bookmarkStart w:id="0" w:name="_GoBack"/>
      <w:bookmarkEnd w:id="0"/>
      <w:r w:rsidRPr="004016EC">
        <w:rPr>
          <w:color w:val="000000"/>
          <w:sz w:val="20"/>
        </w:rPr>
        <w:tab/>
        <w:t>E-mail:</w:t>
      </w:r>
      <w:r w:rsidRPr="004016EC">
        <w:rPr>
          <w:color w:val="000000"/>
          <w:sz w:val="20"/>
        </w:rPr>
        <w:tab/>
        <w:t xml:space="preserve"> william9@oakland.edu</w:t>
      </w:r>
    </w:p>
    <w:p w:rsidR="00821F2A" w:rsidRPr="004016EC" w:rsidRDefault="00821F2A" w:rsidP="00821F2A">
      <w:pPr>
        <w:tabs>
          <w:tab w:val="left" w:pos="5040"/>
        </w:tabs>
        <w:rPr>
          <w:color w:val="000000"/>
          <w:sz w:val="20"/>
        </w:rPr>
      </w:pPr>
      <w:r w:rsidRPr="004016EC">
        <w:rPr>
          <w:color w:val="000000"/>
          <w:sz w:val="20"/>
        </w:rPr>
        <w:t>Class Time:</w:t>
      </w:r>
      <w:r>
        <w:rPr>
          <w:color w:val="000000"/>
          <w:sz w:val="20"/>
        </w:rPr>
        <w:t xml:space="preserve"> </w:t>
      </w:r>
      <w:r w:rsidRPr="00254159">
        <w:rPr>
          <w:color w:val="FF0000"/>
          <w:sz w:val="20"/>
        </w:rPr>
        <w:t>online (no campus meetings required)</w:t>
      </w:r>
      <w:r w:rsidRPr="004016EC">
        <w:rPr>
          <w:color w:val="000000"/>
          <w:sz w:val="20"/>
        </w:rPr>
        <w:tab/>
        <w:t>Office Phone: 248-370-2308</w:t>
      </w:r>
    </w:p>
    <w:p w:rsidR="00821F2A" w:rsidRPr="004016EC" w:rsidRDefault="00821F2A" w:rsidP="00821F2A">
      <w:pPr>
        <w:tabs>
          <w:tab w:val="left" w:pos="5040"/>
        </w:tabs>
        <w:rPr>
          <w:sz w:val="20"/>
        </w:rPr>
      </w:pPr>
      <w:r w:rsidRPr="004016EC">
        <w:rPr>
          <w:color w:val="000000"/>
          <w:sz w:val="20"/>
        </w:rPr>
        <w:t xml:space="preserve">Classroom: </w:t>
      </w:r>
      <w:r w:rsidRPr="00254159">
        <w:rPr>
          <w:color w:val="FF0000"/>
          <w:sz w:val="20"/>
        </w:rPr>
        <w:t>online</w:t>
      </w:r>
      <w:r w:rsidRPr="004016EC">
        <w:rPr>
          <w:color w:val="000000"/>
          <w:sz w:val="20"/>
        </w:rPr>
        <w:tab/>
      </w:r>
      <w:r>
        <w:rPr>
          <w:color w:val="000000"/>
          <w:sz w:val="20"/>
        </w:rPr>
        <w:t>Consultation</w:t>
      </w:r>
      <w:r w:rsidRPr="004016EC">
        <w:rPr>
          <w:color w:val="000000"/>
          <w:sz w:val="20"/>
        </w:rPr>
        <w:t xml:space="preserve"> Hours: </w:t>
      </w:r>
      <w:r>
        <w:rPr>
          <w:color w:val="000000"/>
          <w:sz w:val="20"/>
        </w:rPr>
        <w:t>Thurs 10am-noon via Google Meet</w:t>
      </w:r>
    </w:p>
    <w:p w:rsidR="00821F2A" w:rsidRPr="004016EC" w:rsidRDefault="00821F2A" w:rsidP="00821F2A">
      <w:pPr>
        <w:tabs>
          <w:tab w:val="left" w:pos="5040"/>
        </w:tabs>
        <w:rPr>
          <w:sz w:val="20"/>
        </w:rPr>
      </w:pPr>
      <w:r w:rsidRPr="004016EC">
        <w:rPr>
          <w:sz w:val="20"/>
        </w:rPr>
        <w:tab/>
        <w:t xml:space="preserve">   Best to make appt.</w:t>
      </w:r>
    </w:p>
    <w:p w:rsidR="00BE5960" w:rsidRPr="00026C06" w:rsidRDefault="00BE5960" w:rsidP="008E52E1">
      <w:pPr>
        <w:tabs>
          <w:tab w:val="left" w:pos="5040"/>
        </w:tabs>
        <w:rPr>
          <w:i/>
          <w:sz w:val="18"/>
          <w:szCs w:val="18"/>
        </w:rPr>
      </w:pPr>
    </w:p>
    <w:p w:rsidR="008E52E1" w:rsidRPr="00026C06" w:rsidRDefault="008E52E1" w:rsidP="008E52E1">
      <w:pPr>
        <w:tabs>
          <w:tab w:val="left" w:pos="5040"/>
        </w:tabs>
        <w:rPr>
          <w:b/>
          <w:color w:val="000000"/>
          <w:szCs w:val="24"/>
          <w:u w:val="single"/>
        </w:rPr>
      </w:pPr>
      <w:r w:rsidRPr="00026C06">
        <w:rPr>
          <w:b/>
          <w:color w:val="000000"/>
          <w:szCs w:val="24"/>
          <w:u w:val="single"/>
        </w:rPr>
        <w:t>Course Description</w:t>
      </w:r>
    </w:p>
    <w:p w:rsidR="00AD0023" w:rsidRPr="000814EE" w:rsidRDefault="008E52E1" w:rsidP="00AD0023">
      <w:pPr>
        <w:tabs>
          <w:tab w:val="left" w:pos="720"/>
          <w:tab w:val="left" w:pos="1440"/>
          <w:tab w:val="left" w:pos="2160"/>
          <w:tab w:val="left" w:pos="2880"/>
          <w:tab w:val="left" w:pos="3600"/>
          <w:tab w:val="left" w:pos="4320"/>
          <w:tab w:val="left" w:pos="5040"/>
          <w:tab w:val="left" w:pos="5760"/>
          <w:tab w:val="left" w:pos="6480"/>
          <w:tab w:val="left" w:pos="7200"/>
          <w:tab w:val="left" w:pos="7920"/>
        </w:tabs>
        <w:rPr>
          <w:i/>
          <w:color w:val="000000"/>
          <w:sz w:val="20"/>
        </w:rPr>
      </w:pPr>
      <w:r w:rsidRPr="00026C06">
        <w:rPr>
          <w:color w:val="000000"/>
          <w:sz w:val="20"/>
        </w:rPr>
        <w:t>Biological bases of behavior of humans and related mammalian species: basic neuroanatomy and neurophysiology</w:t>
      </w:r>
      <w:r w:rsidRPr="00472B40">
        <w:rPr>
          <w:color w:val="000000"/>
          <w:sz w:val="20"/>
        </w:rPr>
        <w:t>, motivation, emotion, learning and memory, sleep and</w:t>
      </w:r>
      <w:r w:rsidRPr="000C30E6">
        <w:rPr>
          <w:color w:val="000000"/>
          <w:sz w:val="20"/>
        </w:rPr>
        <w:t xml:space="preserve"> dreams, sensory-motor mechanisms, brain stimulation, psychopharmacology, hormones and behavior.</w:t>
      </w:r>
    </w:p>
    <w:p w:rsidR="008E52E1" w:rsidRDefault="008E52E1" w:rsidP="00CB37E1">
      <w:pPr>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sz w:val="12"/>
        </w:rPr>
      </w:pPr>
    </w:p>
    <w:p w:rsidR="008E52E1" w:rsidRDefault="008E52E1" w:rsidP="00CB37E1">
      <w:pPr>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00"/>
          <w:sz w:val="20"/>
        </w:rPr>
      </w:pPr>
      <w:r>
        <w:rPr>
          <w:b/>
          <w:color w:val="000000"/>
          <w:sz w:val="20"/>
        </w:rPr>
        <w:t>This class satisfies the General Education requirements in the Writing Intensive in a major area</w:t>
      </w:r>
      <w:r>
        <w:rPr>
          <w:b/>
          <w:i/>
          <w:color w:val="000000"/>
          <w:sz w:val="20"/>
        </w:rPr>
        <w:t>.</w:t>
      </w:r>
    </w:p>
    <w:p w:rsidR="008E52E1" w:rsidRDefault="008E52E1" w:rsidP="00CB37E1">
      <w:pPr>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sz w:val="20"/>
        </w:rPr>
      </w:pPr>
      <w:r>
        <w:rPr>
          <w:b/>
          <w:color w:val="000000"/>
          <w:sz w:val="20"/>
        </w:rPr>
        <w:t>Course Prerequisites/corequisites:</w:t>
      </w:r>
      <w:r>
        <w:rPr>
          <w:color w:val="000000"/>
          <w:sz w:val="20"/>
        </w:rPr>
        <w:t xml:space="preserve"> PSY 100</w:t>
      </w:r>
      <w:r w:rsidR="00FF6840">
        <w:rPr>
          <w:color w:val="000000"/>
          <w:sz w:val="20"/>
        </w:rPr>
        <w:t>0</w:t>
      </w:r>
      <w:r>
        <w:rPr>
          <w:color w:val="000000"/>
          <w:sz w:val="20"/>
        </w:rPr>
        <w:t xml:space="preserve"> and 25</w:t>
      </w:r>
      <w:r w:rsidR="00FF6840">
        <w:rPr>
          <w:color w:val="000000"/>
          <w:sz w:val="20"/>
        </w:rPr>
        <w:t>00 (</w:t>
      </w:r>
      <w:r>
        <w:rPr>
          <w:color w:val="000000"/>
          <w:sz w:val="20"/>
        </w:rPr>
        <w:t>Research Design</w:t>
      </w:r>
      <w:r w:rsidR="00FF6840">
        <w:rPr>
          <w:color w:val="000000"/>
          <w:sz w:val="20"/>
        </w:rPr>
        <w:t xml:space="preserve"> in Psychology</w:t>
      </w:r>
      <w:r>
        <w:rPr>
          <w:color w:val="000000"/>
          <w:sz w:val="20"/>
        </w:rPr>
        <w:t>)</w:t>
      </w:r>
    </w:p>
    <w:p w:rsidR="008E52E1" w:rsidRDefault="008E52E1" w:rsidP="00CB37E1">
      <w:pPr>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sz w:val="12"/>
        </w:rPr>
      </w:pPr>
    </w:p>
    <w:p w:rsidR="008E52E1" w:rsidRDefault="008E52E1" w:rsidP="00CB37E1">
      <w:pPr>
        <w:tabs>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s>
        <w:ind w:left="360" w:hanging="360"/>
        <w:rPr>
          <w:sz w:val="20"/>
        </w:rPr>
      </w:pPr>
      <w:bookmarkStart w:id="1" w:name="_Hlk48722419"/>
      <w:r w:rsidRPr="00D40800">
        <w:rPr>
          <w:b/>
          <w:color w:val="000000"/>
          <w:sz w:val="20"/>
          <w:u w:val="single"/>
        </w:rPr>
        <w:t>Required Text(s) and Supporting Course Material:</w:t>
      </w:r>
      <w:r w:rsidRPr="0036627F">
        <w:rPr>
          <w:b/>
          <w:color w:val="000000"/>
          <w:sz w:val="20"/>
        </w:rPr>
        <w:t xml:space="preserve"> </w:t>
      </w:r>
      <w:bookmarkEnd w:id="1"/>
      <w:r w:rsidRPr="0036627F">
        <w:rPr>
          <w:sz w:val="20"/>
        </w:rPr>
        <w:t xml:space="preserve">Carlson, N.R., </w:t>
      </w:r>
      <w:r w:rsidRPr="0036627F">
        <w:rPr>
          <w:i/>
          <w:sz w:val="20"/>
        </w:rPr>
        <w:t xml:space="preserve">Foundations of Behavioral Neuroscience, </w:t>
      </w:r>
      <w:r w:rsidR="00AD2109">
        <w:rPr>
          <w:sz w:val="20"/>
        </w:rPr>
        <w:t>10</w:t>
      </w:r>
      <w:r w:rsidRPr="0036627F">
        <w:rPr>
          <w:sz w:val="20"/>
          <w:vertAlign w:val="superscript"/>
        </w:rPr>
        <w:t>th</w:t>
      </w:r>
      <w:r w:rsidRPr="0036627F">
        <w:rPr>
          <w:sz w:val="20"/>
        </w:rPr>
        <w:t xml:space="preserve"> ed., 20</w:t>
      </w:r>
      <w:r w:rsidR="00CB37E1">
        <w:rPr>
          <w:sz w:val="20"/>
        </w:rPr>
        <w:t>20</w:t>
      </w:r>
      <w:r w:rsidRPr="0036627F">
        <w:rPr>
          <w:sz w:val="20"/>
        </w:rPr>
        <w:t xml:space="preserve">. </w:t>
      </w:r>
    </w:p>
    <w:p w:rsidR="008E52E1" w:rsidRDefault="004005A1" w:rsidP="00CB37E1">
      <w:pPr>
        <w:tabs>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s>
        <w:ind w:left="360" w:hanging="360"/>
        <w:rPr>
          <w:color w:val="000000"/>
          <w:sz w:val="20"/>
        </w:rPr>
      </w:pPr>
      <w:r w:rsidRPr="001641A2">
        <w:rPr>
          <w:b/>
          <w:color w:val="FF0000"/>
          <w:sz w:val="20"/>
        </w:rPr>
        <w:t xml:space="preserve">Online REVEL </w:t>
      </w:r>
      <w:r w:rsidR="00783B8F">
        <w:rPr>
          <w:b/>
          <w:color w:val="FF0000"/>
          <w:sz w:val="20"/>
        </w:rPr>
        <w:t xml:space="preserve">digital </w:t>
      </w:r>
      <w:r w:rsidRPr="001641A2">
        <w:rPr>
          <w:b/>
          <w:color w:val="FF0000"/>
          <w:sz w:val="20"/>
        </w:rPr>
        <w:t>version is required for this course</w:t>
      </w:r>
      <w:r w:rsidR="008B32F0">
        <w:rPr>
          <w:b/>
          <w:color w:val="FF0000"/>
          <w:sz w:val="20"/>
        </w:rPr>
        <w:t xml:space="preserve">. Bookmark it! </w:t>
      </w:r>
      <w:r w:rsidR="008E52E1" w:rsidRPr="00810EAD">
        <w:rPr>
          <w:color w:val="000000"/>
          <w:sz w:val="20"/>
        </w:rPr>
        <w:t xml:space="preserve">Additional </w:t>
      </w:r>
      <w:r w:rsidR="008B32F0">
        <w:rPr>
          <w:color w:val="000000"/>
          <w:sz w:val="20"/>
        </w:rPr>
        <w:t>r</w:t>
      </w:r>
      <w:r w:rsidR="008E52E1" w:rsidRPr="00810EAD">
        <w:rPr>
          <w:color w:val="000000"/>
          <w:sz w:val="20"/>
        </w:rPr>
        <w:t>eadings</w:t>
      </w:r>
      <w:r w:rsidR="008E52E1">
        <w:rPr>
          <w:color w:val="000000"/>
          <w:sz w:val="20"/>
        </w:rPr>
        <w:t xml:space="preserve"> posted on Moodle. </w:t>
      </w:r>
    </w:p>
    <w:p w:rsidR="008E52E1" w:rsidRPr="00B9649A" w:rsidRDefault="008E52E1" w:rsidP="008E52E1">
      <w:pPr>
        <w:tabs>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s>
        <w:ind w:left="360" w:hanging="360"/>
        <w:jc w:val="both"/>
        <w:rPr>
          <w:sz w:val="16"/>
          <w:szCs w:val="16"/>
        </w:rPr>
      </w:pPr>
    </w:p>
    <w:p w:rsidR="005B7423" w:rsidRPr="003E545A" w:rsidRDefault="005B7423" w:rsidP="005B7423">
      <w:pPr>
        <w:tabs>
          <w:tab w:val="left" w:pos="5040"/>
        </w:tabs>
        <w:rPr>
          <w:b/>
          <w:color w:val="000000"/>
          <w:szCs w:val="24"/>
          <w:u w:val="single"/>
        </w:rPr>
      </w:pPr>
      <w:bookmarkStart w:id="2" w:name="_Hlk48721803"/>
      <w:r>
        <w:rPr>
          <w:b/>
          <w:color w:val="000000"/>
          <w:szCs w:val="24"/>
          <w:u w:val="single"/>
        </w:rPr>
        <w:t>Online Course Requirements</w:t>
      </w:r>
    </w:p>
    <w:p w:rsidR="007932C9" w:rsidRPr="007932C9" w:rsidRDefault="001E0EF9" w:rsidP="007932C9">
      <w:pPr>
        <w:autoSpaceDE w:val="0"/>
        <w:autoSpaceDN w:val="0"/>
        <w:adjustRightInd w:val="0"/>
        <w:rPr>
          <w:bCs/>
          <w:iCs/>
          <w:color w:val="000000"/>
          <w:sz w:val="20"/>
        </w:rPr>
      </w:pPr>
      <w:r>
        <w:rPr>
          <w:bCs/>
          <w:iCs/>
          <w:color w:val="000000"/>
          <w:sz w:val="20"/>
        </w:rPr>
        <w:t xml:space="preserve">Review the </w:t>
      </w:r>
      <w:hyperlink r:id="rId7" w:history="1">
        <w:r w:rsidRPr="001E0EF9">
          <w:rPr>
            <w:rStyle w:val="Hyperlink"/>
            <w:bCs/>
            <w:iCs/>
            <w:sz w:val="20"/>
          </w:rPr>
          <w:t>Online Learning Assessment</w:t>
        </w:r>
      </w:hyperlink>
      <w:r>
        <w:rPr>
          <w:bCs/>
          <w:iCs/>
          <w:color w:val="000000"/>
          <w:sz w:val="20"/>
        </w:rPr>
        <w:t xml:space="preserve"> to see if an online class if for you. </w:t>
      </w:r>
      <w:r w:rsidR="005B7423" w:rsidRPr="007932C9">
        <w:rPr>
          <w:bCs/>
          <w:iCs/>
          <w:color w:val="000000"/>
          <w:sz w:val="20"/>
          <w:u w:val="single"/>
        </w:rPr>
        <w:t>You must be prepared!</w:t>
      </w:r>
      <w:r w:rsidR="005B7423" w:rsidRPr="007932C9">
        <w:rPr>
          <w:bCs/>
          <w:iCs/>
          <w:color w:val="000000"/>
          <w:sz w:val="20"/>
        </w:rPr>
        <w:t xml:space="preserve"> </w:t>
      </w:r>
    </w:p>
    <w:p w:rsidR="005B7423" w:rsidRDefault="007932C9" w:rsidP="007932C9">
      <w:pPr>
        <w:pStyle w:val="ListParagraph"/>
        <w:numPr>
          <w:ilvl w:val="0"/>
          <w:numId w:val="20"/>
        </w:numPr>
        <w:autoSpaceDE w:val="0"/>
        <w:autoSpaceDN w:val="0"/>
        <w:adjustRightInd w:val="0"/>
        <w:spacing w:after="0" w:line="240" w:lineRule="auto"/>
        <w:rPr>
          <w:rFonts w:ascii="Times New Roman" w:hAnsi="Times New Roman" w:cs="Times New Roman"/>
          <w:bCs/>
          <w:iCs/>
          <w:color w:val="000000"/>
          <w:sz w:val="20"/>
          <w:szCs w:val="20"/>
        </w:rPr>
      </w:pPr>
      <w:r w:rsidRPr="007932C9">
        <w:rPr>
          <w:rFonts w:ascii="Times New Roman" w:hAnsi="Times New Roman" w:cs="Times New Roman"/>
          <w:bCs/>
          <w:iCs/>
          <w:color w:val="000000"/>
          <w:sz w:val="20"/>
          <w:szCs w:val="20"/>
          <w:u w:val="single"/>
        </w:rPr>
        <w:t>Asynchronous format:</w:t>
      </w:r>
      <w:r w:rsidR="005B7423" w:rsidRPr="007932C9">
        <w:rPr>
          <w:rFonts w:ascii="Times New Roman" w:hAnsi="Times New Roman" w:cs="Times New Roman"/>
          <w:bCs/>
          <w:iCs/>
          <w:color w:val="000000"/>
          <w:sz w:val="20"/>
          <w:szCs w:val="20"/>
        </w:rPr>
        <w:t xml:space="preserve"> </w:t>
      </w:r>
      <w:r>
        <w:rPr>
          <w:rFonts w:ascii="Times New Roman" w:hAnsi="Times New Roman" w:cs="Times New Roman"/>
          <w:bCs/>
          <w:iCs/>
          <w:color w:val="000000"/>
          <w:sz w:val="20"/>
          <w:szCs w:val="20"/>
        </w:rPr>
        <w:t>We</w:t>
      </w:r>
      <w:r w:rsidR="005B7423" w:rsidRPr="007932C9">
        <w:rPr>
          <w:rFonts w:ascii="Times New Roman" w:hAnsi="Times New Roman" w:cs="Times New Roman"/>
          <w:bCs/>
          <w:iCs/>
          <w:color w:val="000000"/>
          <w:sz w:val="20"/>
          <w:szCs w:val="20"/>
        </w:rPr>
        <w:t xml:space="preserve"> will </w:t>
      </w:r>
      <w:r>
        <w:rPr>
          <w:rFonts w:ascii="Times New Roman" w:hAnsi="Times New Roman" w:cs="Times New Roman"/>
          <w:bCs/>
          <w:iCs/>
          <w:color w:val="000000"/>
          <w:sz w:val="20"/>
          <w:szCs w:val="20"/>
        </w:rPr>
        <w:t>NOT</w:t>
      </w:r>
      <w:r w:rsidR="005B7423" w:rsidRPr="007932C9">
        <w:rPr>
          <w:rFonts w:ascii="Times New Roman" w:hAnsi="Times New Roman" w:cs="Times New Roman"/>
          <w:bCs/>
          <w:iCs/>
          <w:color w:val="000000"/>
          <w:sz w:val="20"/>
          <w:szCs w:val="20"/>
        </w:rPr>
        <w:t xml:space="preserve"> have planned online required meeting times. </w:t>
      </w:r>
      <w:r w:rsidRPr="007932C9">
        <w:rPr>
          <w:rFonts w:ascii="Times New Roman" w:hAnsi="Times New Roman" w:cs="Times New Roman"/>
          <w:bCs/>
          <w:iCs/>
          <w:color w:val="000000"/>
          <w:sz w:val="20"/>
          <w:szCs w:val="20"/>
        </w:rPr>
        <w:t>However, you may be asked to meet virtually with assigned group member</w:t>
      </w:r>
      <w:r>
        <w:rPr>
          <w:rFonts w:ascii="Times New Roman" w:hAnsi="Times New Roman" w:cs="Times New Roman"/>
          <w:bCs/>
          <w:iCs/>
          <w:color w:val="000000"/>
          <w:sz w:val="20"/>
          <w:szCs w:val="20"/>
        </w:rPr>
        <w:t xml:space="preserve">s for various activities. </w:t>
      </w:r>
      <w:r w:rsidR="005B7423" w:rsidRPr="007932C9">
        <w:rPr>
          <w:rFonts w:ascii="Times New Roman" w:hAnsi="Times New Roman" w:cs="Times New Roman"/>
          <w:bCs/>
          <w:iCs/>
          <w:color w:val="000000"/>
          <w:sz w:val="20"/>
          <w:szCs w:val="20"/>
        </w:rPr>
        <w:t>If I schedule an online meeting, then it will be optional and I will provide information about how to engage in the meeting usin</w:t>
      </w:r>
      <w:r>
        <w:rPr>
          <w:rFonts w:ascii="Times New Roman" w:hAnsi="Times New Roman" w:cs="Times New Roman"/>
          <w:bCs/>
          <w:iCs/>
          <w:color w:val="000000"/>
          <w:sz w:val="20"/>
          <w:szCs w:val="20"/>
        </w:rPr>
        <w:t>g</w:t>
      </w:r>
      <w:r w:rsidR="005B7423" w:rsidRPr="007932C9">
        <w:rPr>
          <w:rFonts w:ascii="Times New Roman" w:hAnsi="Times New Roman" w:cs="Times New Roman"/>
          <w:bCs/>
          <w:iCs/>
          <w:color w:val="000000"/>
          <w:sz w:val="20"/>
          <w:szCs w:val="20"/>
        </w:rPr>
        <w:t xml:space="preserve"> online tools (e.g., </w:t>
      </w:r>
      <w:r w:rsidR="00B9649A">
        <w:rPr>
          <w:rFonts w:ascii="Times New Roman" w:hAnsi="Times New Roman" w:cs="Times New Roman"/>
          <w:bCs/>
          <w:iCs/>
          <w:color w:val="000000"/>
          <w:sz w:val="20"/>
          <w:szCs w:val="20"/>
        </w:rPr>
        <w:t>Google Meet</w:t>
      </w:r>
      <w:r w:rsidR="005B7423" w:rsidRPr="007932C9">
        <w:rPr>
          <w:rFonts w:ascii="Times New Roman" w:hAnsi="Times New Roman" w:cs="Times New Roman"/>
          <w:bCs/>
          <w:iCs/>
          <w:color w:val="000000"/>
          <w:sz w:val="20"/>
          <w:szCs w:val="20"/>
        </w:rPr>
        <w:t xml:space="preserve">). </w:t>
      </w:r>
    </w:p>
    <w:p w:rsidR="003618F5" w:rsidRPr="001E0EF9" w:rsidRDefault="00D41B5F" w:rsidP="001E0EF9">
      <w:pPr>
        <w:autoSpaceDE w:val="0"/>
        <w:autoSpaceDN w:val="0"/>
        <w:adjustRightInd w:val="0"/>
        <w:rPr>
          <w:b/>
          <w:color w:val="FF0000"/>
          <w:sz w:val="20"/>
        </w:rPr>
      </w:pPr>
      <w:hyperlink r:id="rId8" w:history="1">
        <w:r w:rsidR="004A35F6" w:rsidRPr="00265E48">
          <w:rPr>
            <w:rStyle w:val="Hyperlink"/>
            <w:b/>
            <w:bCs/>
            <w:iCs/>
            <w:sz w:val="20"/>
          </w:rPr>
          <w:t>Computer requirements</w:t>
        </w:r>
      </w:hyperlink>
      <w:r w:rsidR="004A35F6" w:rsidRPr="007932C9">
        <w:rPr>
          <w:b/>
          <w:bCs/>
          <w:iCs/>
          <w:color w:val="000000"/>
          <w:sz w:val="20"/>
        </w:rPr>
        <w:t>:</w:t>
      </w:r>
      <w:r w:rsidR="004A35F6" w:rsidRPr="007932C9">
        <w:rPr>
          <w:bCs/>
          <w:iCs/>
          <w:color w:val="000000"/>
          <w:sz w:val="20"/>
        </w:rPr>
        <w:t xml:space="preserve"> </w:t>
      </w:r>
      <w:r w:rsidR="003618F5" w:rsidRPr="001E0EF9">
        <w:rPr>
          <w:b/>
          <w:color w:val="FF0000"/>
          <w:sz w:val="20"/>
        </w:rPr>
        <w:t xml:space="preserve">You will be required to use your webcam and microphone for some activities. </w:t>
      </w:r>
      <w:r w:rsidR="006A1952" w:rsidRPr="001E0EF9">
        <w:rPr>
          <w:b/>
          <w:color w:val="FF0000"/>
          <w:sz w:val="20"/>
        </w:rPr>
        <w:t xml:space="preserve"> </w:t>
      </w:r>
    </w:p>
    <w:p w:rsidR="004A35F6" w:rsidRPr="007932C9" w:rsidRDefault="004A35F6" w:rsidP="004A35F6">
      <w:pPr>
        <w:autoSpaceDE w:val="0"/>
        <w:autoSpaceDN w:val="0"/>
        <w:adjustRightInd w:val="0"/>
        <w:rPr>
          <w:b/>
          <w:bCs/>
          <w:color w:val="000000"/>
          <w:sz w:val="20"/>
        </w:rPr>
      </w:pPr>
      <w:r w:rsidRPr="007932C9">
        <w:rPr>
          <w:b/>
          <w:bCs/>
          <w:color w:val="000000"/>
          <w:sz w:val="20"/>
        </w:rPr>
        <w:t xml:space="preserve">For technical issues </w:t>
      </w:r>
      <w:r w:rsidR="00833490">
        <w:rPr>
          <w:b/>
          <w:bCs/>
          <w:color w:val="000000"/>
          <w:sz w:val="20"/>
        </w:rPr>
        <w:t>(e.g., computer tech problems)</w:t>
      </w:r>
      <w:r w:rsidRPr="007932C9">
        <w:rPr>
          <w:b/>
          <w:bCs/>
          <w:color w:val="000000"/>
          <w:sz w:val="20"/>
        </w:rPr>
        <w:t>, please contact the E-Learning and Instructional Support office:</w:t>
      </w:r>
    </w:p>
    <w:p w:rsidR="004A35F6" w:rsidRPr="007932C9" w:rsidRDefault="004A35F6" w:rsidP="004A35F6">
      <w:pPr>
        <w:pStyle w:val="ListParagraph"/>
        <w:numPr>
          <w:ilvl w:val="0"/>
          <w:numId w:val="9"/>
        </w:numPr>
        <w:autoSpaceDE w:val="0"/>
        <w:autoSpaceDN w:val="0"/>
        <w:adjustRightInd w:val="0"/>
        <w:spacing w:after="0" w:line="240" w:lineRule="auto"/>
        <w:rPr>
          <w:rFonts w:ascii="Times New Roman" w:hAnsi="Times New Roman" w:cs="Times New Roman"/>
          <w:color w:val="000000"/>
          <w:sz w:val="20"/>
          <w:szCs w:val="20"/>
        </w:rPr>
      </w:pPr>
      <w:r w:rsidRPr="007932C9">
        <w:rPr>
          <w:rFonts w:ascii="Times New Roman" w:hAnsi="Times New Roman" w:cs="Times New Roman"/>
          <w:color w:val="000000"/>
          <w:sz w:val="20"/>
          <w:szCs w:val="20"/>
        </w:rPr>
        <w:t>Phone: 248-805-1625</w:t>
      </w:r>
      <w:r w:rsidRPr="007932C9">
        <w:rPr>
          <w:rFonts w:ascii="Times New Roman" w:hAnsi="Times New Roman" w:cs="Times New Roman"/>
          <w:sz w:val="20"/>
          <w:szCs w:val="20"/>
        </w:rPr>
        <w:t xml:space="preserve"> (</w:t>
      </w:r>
      <w:r w:rsidRPr="007932C9">
        <w:rPr>
          <w:rFonts w:ascii="Times New Roman" w:hAnsi="Times New Roman" w:cs="Times New Roman"/>
          <w:color w:val="000000"/>
          <w:sz w:val="20"/>
          <w:szCs w:val="20"/>
        </w:rPr>
        <w:t>weekdays 8 am to 8 pm and 10 am to 12 pm on Saturdays)</w:t>
      </w:r>
    </w:p>
    <w:p w:rsidR="004A35F6" w:rsidRPr="007932C9" w:rsidRDefault="004A35F6" w:rsidP="004A35F6">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7932C9">
        <w:rPr>
          <w:rFonts w:ascii="Times New Roman" w:hAnsi="Times New Roman" w:cs="Times New Roman"/>
          <w:color w:val="000000"/>
          <w:sz w:val="20"/>
          <w:szCs w:val="20"/>
        </w:rPr>
        <w:t xml:space="preserve">Submit a </w:t>
      </w:r>
      <w:hyperlink r:id="rId9" w:history="1">
        <w:r w:rsidRPr="00265E48">
          <w:rPr>
            <w:rStyle w:val="Hyperlink"/>
            <w:rFonts w:ascii="Times New Roman" w:hAnsi="Times New Roman" w:cs="Times New Roman"/>
            <w:sz w:val="20"/>
            <w:szCs w:val="20"/>
          </w:rPr>
          <w:t>help ticket</w:t>
        </w:r>
      </w:hyperlink>
    </w:p>
    <w:bookmarkEnd w:id="2"/>
    <w:p w:rsidR="005B7423" w:rsidRPr="003618F5" w:rsidRDefault="005B7423" w:rsidP="005B7423">
      <w:pPr>
        <w:tabs>
          <w:tab w:val="left" w:pos="5040"/>
        </w:tabs>
        <w:rPr>
          <w:b/>
          <w:color w:val="000000"/>
          <w:sz w:val="16"/>
          <w:szCs w:val="16"/>
          <w:u w:val="single"/>
        </w:rPr>
      </w:pPr>
    </w:p>
    <w:p w:rsidR="008E52E1" w:rsidRPr="003E545A" w:rsidRDefault="008E52E1" w:rsidP="008E52E1">
      <w:pPr>
        <w:tabs>
          <w:tab w:val="left" w:pos="5040"/>
        </w:tabs>
        <w:rPr>
          <w:b/>
          <w:color w:val="000000"/>
          <w:szCs w:val="24"/>
          <w:u w:val="single"/>
        </w:rPr>
      </w:pPr>
      <w:r>
        <w:rPr>
          <w:b/>
          <w:color w:val="000000"/>
          <w:szCs w:val="24"/>
          <w:u w:val="single"/>
        </w:rPr>
        <w:t>Course Goals and Student Learning Outcomes</w:t>
      </w:r>
    </w:p>
    <w:p w:rsidR="008E52E1" w:rsidRPr="00937892" w:rsidRDefault="008E52E1" w:rsidP="008E52E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color w:val="000000"/>
          <w:sz w:val="20"/>
        </w:rPr>
      </w:pPr>
      <w:r w:rsidRPr="00937892">
        <w:rPr>
          <w:b/>
          <w:color w:val="000000"/>
          <w:sz w:val="20"/>
        </w:rPr>
        <w:t>Course Goals:</w:t>
      </w:r>
    </w:p>
    <w:p w:rsidR="008E52E1" w:rsidRPr="00937892" w:rsidRDefault="008E52E1" w:rsidP="008E52E1">
      <w:pPr>
        <w:numPr>
          <w:ilvl w:val="0"/>
          <w:numId w:val="11"/>
        </w:numPr>
        <w:tabs>
          <w:tab w:val="clear" w:pos="720"/>
          <w:tab w:val="num" w:pos="540"/>
        </w:tabs>
        <w:ind w:left="540"/>
        <w:rPr>
          <w:rStyle w:val="feature1"/>
          <w:rFonts w:ascii="Times New Roman" w:hAnsi="Times New Roman"/>
          <w:color w:val="000000"/>
          <w:sz w:val="20"/>
        </w:rPr>
      </w:pPr>
      <w:r w:rsidRPr="00937892">
        <w:rPr>
          <w:rStyle w:val="feature1"/>
          <w:rFonts w:ascii="Times New Roman" w:hAnsi="Times New Roman"/>
          <w:color w:val="000000"/>
          <w:sz w:val="20"/>
        </w:rPr>
        <w:t>To understand the general relationship between central nervous system (CNS) structure and function.</w:t>
      </w:r>
    </w:p>
    <w:p w:rsidR="008E52E1" w:rsidRPr="00937892" w:rsidRDefault="008E52E1" w:rsidP="008E52E1">
      <w:pPr>
        <w:numPr>
          <w:ilvl w:val="0"/>
          <w:numId w:val="11"/>
        </w:numPr>
        <w:tabs>
          <w:tab w:val="clear" w:pos="720"/>
          <w:tab w:val="num" w:pos="540"/>
        </w:tabs>
        <w:ind w:left="540"/>
        <w:rPr>
          <w:rStyle w:val="feature1"/>
          <w:rFonts w:ascii="Times New Roman" w:hAnsi="Times New Roman"/>
          <w:color w:val="000000"/>
          <w:sz w:val="20"/>
        </w:rPr>
      </w:pPr>
      <w:r w:rsidRPr="00937892">
        <w:rPr>
          <w:rStyle w:val="feature1"/>
          <w:rFonts w:ascii="Times New Roman" w:hAnsi="Times New Roman"/>
          <w:color w:val="000000"/>
          <w:sz w:val="20"/>
        </w:rPr>
        <w:t>To understand the research approaches (e.g., different animal models) that provide knowledge about CNS structure and function.</w:t>
      </w:r>
    </w:p>
    <w:p w:rsidR="008E52E1" w:rsidRPr="00937892" w:rsidRDefault="008E52E1" w:rsidP="008E52E1">
      <w:pPr>
        <w:numPr>
          <w:ilvl w:val="0"/>
          <w:numId w:val="11"/>
        </w:numPr>
        <w:tabs>
          <w:tab w:val="clear" w:pos="720"/>
          <w:tab w:val="num" w:pos="540"/>
        </w:tabs>
        <w:ind w:left="540"/>
        <w:rPr>
          <w:rStyle w:val="feature1"/>
          <w:rFonts w:ascii="Times New Roman" w:hAnsi="Times New Roman"/>
          <w:color w:val="000000"/>
          <w:sz w:val="20"/>
        </w:rPr>
      </w:pPr>
      <w:r w:rsidRPr="00937892">
        <w:rPr>
          <w:rStyle w:val="feature1"/>
          <w:rFonts w:ascii="Times New Roman" w:hAnsi="Times New Roman"/>
          <w:color w:val="000000"/>
          <w:sz w:val="20"/>
        </w:rPr>
        <w:t xml:space="preserve">To understand how the research literature helps to us make informed predictions of relationships between CNS structure/function and psychological phenomena. </w:t>
      </w:r>
    </w:p>
    <w:p w:rsidR="008E52E1" w:rsidRPr="00937892" w:rsidRDefault="008E52E1" w:rsidP="008E52E1">
      <w:pPr>
        <w:numPr>
          <w:ilvl w:val="0"/>
          <w:numId w:val="11"/>
        </w:numPr>
        <w:tabs>
          <w:tab w:val="clear" w:pos="720"/>
          <w:tab w:val="num" w:pos="540"/>
        </w:tabs>
        <w:ind w:left="540"/>
        <w:rPr>
          <w:rStyle w:val="feature1"/>
          <w:rFonts w:ascii="Times New Roman" w:hAnsi="Times New Roman"/>
          <w:color w:val="000000"/>
          <w:sz w:val="20"/>
        </w:rPr>
      </w:pPr>
      <w:r w:rsidRPr="00937892">
        <w:rPr>
          <w:rStyle w:val="feature1"/>
          <w:rFonts w:ascii="Times New Roman" w:hAnsi="Times New Roman"/>
          <w:color w:val="000000"/>
          <w:sz w:val="20"/>
        </w:rPr>
        <w:t>To appreciate how the area of biological psychology intersects with other areas of psychology.</w:t>
      </w:r>
    </w:p>
    <w:p w:rsidR="008E52E1" w:rsidRPr="00937892" w:rsidRDefault="008E52E1" w:rsidP="008E52E1">
      <w:pPr>
        <w:numPr>
          <w:ilvl w:val="0"/>
          <w:numId w:val="11"/>
        </w:numPr>
        <w:tabs>
          <w:tab w:val="clear" w:pos="720"/>
          <w:tab w:val="num" w:pos="540"/>
        </w:tabs>
        <w:ind w:left="540"/>
        <w:rPr>
          <w:rStyle w:val="feature1"/>
          <w:rFonts w:ascii="Times New Roman" w:hAnsi="Times New Roman"/>
          <w:color w:val="000000"/>
          <w:sz w:val="20"/>
        </w:rPr>
      </w:pPr>
      <w:r w:rsidRPr="00937892">
        <w:rPr>
          <w:rStyle w:val="feature1"/>
          <w:rFonts w:ascii="Times New Roman" w:hAnsi="Times New Roman"/>
          <w:color w:val="000000"/>
          <w:sz w:val="20"/>
        </w:rPr>
        <w:t>To develop enthusiasm for exploring psychological or behavioral issues from a biopsychology perspective.</w:t>
      </w:r>
    </w:p>
    <w:p w:rsidR="008E52E1" w:rsidRPr="00B9649A" w:rsidRDefault="008E52E1" w:rsidP="008E52E1">
      <w:pPr>
        <w:rPr>
          <w:rStyle w:val="feature1"/>
          <w:rFonts w:ascii="Times New Roman" w:hAnsi="Times New Roman"/>
          <w:color w:val="000000"/>
          <w:sz w:val="16"/>
          <w:szCs w:val="16"/>
        </w:rPr>
      </w:pPr>
    </w:p>
    <w:p w:rsidR="008E52E1" w:rsidRPr="00937892" w:rsidRDefault="008E52E1" w:rsidP="008E52E1">
      <w:pPr>
        <w:rPr>
          <w:rStyle w:val="feature1"/>
          <w:rFonts w:ascii="Times New Roman" w:hAnsi="Times New Roman"/>
          <w:b/>
          <w:color w:val="000000"/>
          <w:sz w:val="20"/>
        </w:rPr>
      </w:pPr>
      <w:r w:rsidRPr="00937892">
        <w:rPr>
          <w:rStyle w:val="feature1"/>
          <w:rFonts w:ascii="Times New Roman" w:hAnsi="Times New Roman"/>
          <w:b/>
          <w:color w:val="000000"/>
          <w:sz w:val="20"/>
        </w:rPr>
        <w:t>Student Learning Outcomes. By the end of the course, students will be able to:</w:t>
      </w:r>
    </w:p>
    <w:p w:rsidR="008E52E1" w:rsidRPr="00937892" w:rsidRDefault="008E52E1" w:rsidP="008E52E1">
      <w:pPr>
        <w:pStyle w:val="ListParagraph"/>
        <w:numPr>
          <w:ilvl w:val="0"/>
          <w:numId w:val="12"/>
        </w:numPr>
        <w:tabs>
          <w:tab w:val="clear" w:pos="1080"/>
          <w:tab w:val="num" w:pos="720"/>
        </w:tabs>
        <w:spacing w:after="0" w:line="240" w:lineRule="auto"/>
        <w:ind w:left="540"/>
        <w:rPr>
          <w:rStyle w:val="feature1"/>
          <w:rFonts w:ascii="Times New Roman" w:hAnsi="Times New Roman" w:cs="Times New Roman"/>
          <w:color w:val="000000"/>
          <w:sz w:val="20"/>
          <w:szCs w:val="20"/>
        </w:rPr>
      </w:pPr>
      <w:r w:rsidRPr="00937892">
        <w:rPr>
          <w:rStyle w:val="feature1"/>
          <w:rFonts w:ascii="Times New Roman" w:hAnsi="Times New Roman" w:cs="Times New Roman"/>
          <w:color w:val="000000"/>
          <w:sz w:val="20"/>
          <w:szCs w:val="20"/>
        </w:rPr>
        <w:t>Explain the general relationships between areas of the CNS (i.e., brain and spinal cord) and their functions.</w:t>
      </w:r>
    </w:p>
    <w:p w:rsidR="008E52E1" w:rsidRPr="00937892" w:rsidRDefault="008E52E1" w:rsidP="008E52E1">
      <w:pPr>
        <w:pStyle w:val="ListParagraph"/>
        <w:numPr>
          <w:ilvl w:val="0"/>
          <w:numId w:val="12"/>
        </w:numPr>
        <w:tabs>
          <w:tab w:val="clear" w:pos="1080"/>
          <w:tab w:val="num" w:pos="720"/>
        </w:tabs>
        <w:spacing w:after="0" w:line="240" w:lineRule="auto"/>
        <w:ind w:left="540"/>
        <w:rPr>
          <w:rStyle w:val="feature1"/>
          <w:rFonts w:ascii="Times New Roman" w:hAnsi="Times New Roman" w:cs="Times New Roman"/>
          <w:color w:val="000000"/>
          <w:sz w:val="20"/>
          <w:szCs w:val="20"/>
        </w:rPr>
      </w:pPr>
      <w:r w:rsidRPr="00937892">
        <w:rPr>
          <w:rStyle w:val="feature1"/>
          <w:rFonts w:ascii="Times New Roman" w:hAnsi="Times New Roman" w:cs="Times New Roman"/>
          <w:color w:val="000000"/>
          <w:sz w:val="20"/>
          <w:szCs w:val="20"/>
        </w:rPr>
        <w:t>Describe the different research approaches and tools that biopsychologists/neuroscientists use to provide knowledge about CNS structure and function.</w:t>
      </w:r>
    </w:p>
    <w:p w:rsidR="008E52E1" w:rsidRPr="00937892" w:rsidRDefault="008E52E1" w:rsidP="008E52E1">
      <w:pPr>
        <w:pStyle w:val="ListParagraph"/>
        <w:numPr>
          <w:ilvl w:val="0"/>
          <w:numId w:val="12"/>
        </w:numPr>
        <w:tabs>
          <w:tab w:val="clear" w:pos="1080"/>
          <w:tab w:val="num" w:pos="720"/>
        </w:tabs>
        <w:spacing w:after="0" w:line="240" w:lineRule="auto"/>
        <w:ind w:left="540"/>
        <w:rPr>
          <w:rStyle w:val="feature1"/>
          <w:rFonts w:ascii="Times New Roman" w:hAnsi="Times New Roman" w:cs="Times New Roman"/>
          <w:color w:val="000000"/>
          <w:sz w:val="20"/>
          <w:szCs w:val="20"/>
        </w:rPr>
      </w:pPr>
      <w:r w:rsidRPr="00937892">
        <w:rPr>
          <w:rStyle w:val="feature1"/>
          <w:rFonts w:ascii="Times New Roman" w:hAnsi="Times New Roman" w:cs="Times New Roman"/>
          <w:color w:val="000000"/>
          <w:sz w:val="20"/>
          <w:szCs w:val="20"/>
        </w:rPr>
        <w:t>To apply the above knowledge to scenarios or examples (e.g., case studies of brain damaged subjects, developing drugs to target brain areas or pathway receptors).</w:t>
      </w:r>
    </w:p>
    <w:p w:rsidR="008E52E1" w:rsidRPr="00937892" w:rsidRDefault="008E52E1" w:rsidP="008E52E1">
      <w:pPr>
        <w:pStyle w:val="ListParagraph"/>
        <w:numPr>
          <w:ilvl w:val="0"/>
          <w:numId w:val="12"/>
        </w:numPr>
        <w:tabs>
          <w:tab w:val="clear" w:pos="1080"/>
          <w:tab w:val="num" w:pos="720"/>
        </w:tabs>
        <w:spacing w:after="0" w:line="240" w:lineRule="auto"/>
        <w:ind w:left="540"/>
        <w:rPr>
          <w:rStyle w:val="feature1"/>
          <w:rFonts w:ascii="Times New Roman" w:hAnsi="Times New Roman" w:cs="Times New Roman"/>
          <w:color w:val="000000"/>
          <w:sz w:val="20"/>
          <w:szCs w:val="20"/>
        </w:rPr>
      </w:pPr>
      <w:r w:rsidRPr="00937892">
        <w:rPr>
          <w:rStyle w:val="feature1"/>
          <w:rFonts w:ascii="Times New Roman" w:hAnsi="Times New Roman" w:cs="Times New Roman"/>
          <w:color w:val="000000"/>
          <w:sz w:val="20"/>
          <w:szCs w:val="20"/>
        </w:rPr>
        <w:t>To compare and evaluate journal articles that attempt to explain psychological phenomena via physiological processes.</w:t>
      </w:r>
    </w:p>
    <w:p w:rsidR="008E52E1" w:rsidRPr="00937892" w:rsidRDefault="008E52E1" w:rsidP="008E52E1">
      <w:pPr>
        <w:pStyle w:val="ListParagraph"/>
        <w:numPr>
          <w:ilvl w:val="0"/>
          <w:numId w:val="12"/>
        </w:numPr>
        <w:tabs>
          <w:tab w:val="clear" w:pos="1080"/>
          <w:tab w:val="num" w:pos="720"/>
        </w:tabs>
        <w:spacing w:after="0" w:line="240" w:lineRule="auto"/>
        <w:ind w:left="540"/>
        <w:rPr>
          <w:rFonts w:ascii="Times New Roman" w:hAnsi="Times New Roman" w:cs="Times New Roman"/>
          <w:color w:val="000000"/>
          <w:sz w:val="20"/>
          <w:szCs w:val="20"/>
        </w:rPr>
      </w:pPr>
      <w:r w:rsidRPr="00937892">
        <w:rPr>
          <w:rStyle w:val="feature1"/>
          <w:rFonts w:ascii="Times New Roman" w:hAnsi="Times New Roman" w:cs="Times New Roman"/>
          <w:color w:val="000000"/>
          <w:sz w:val="20"/>
          <w:szCs w:val="20"/>
        </w:rPr>
        <w:t xml:space="preserve">To construct a written argument (with empirical support) clarifying the relationship between CNS structure/function and a particular topic of the student’s interest. </w:t>
      </w:r>
    </w:p>
    <w:p w:rsidR="008E52E1" w:rsidRPr="00B9649A" w:rsidRDefault="008E52E1" w:rsidP="008E52E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color w:val="000000"/>
          <w:sz w:val="16"/>
          <w:szCs w:val="16"/>
        </w:rPr>
      </w:pPr>
    </w:p>
    <w:p w:rsidR="008E52E1" w:rsidRDefault="008E52E1" w:rsidP="008E52E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color w:val="000000"/>
          <w:sz w:val="20"/>
        </w:rPr>
      </w:pPr>
      <w:r w:rsidRPr="00937892">
        <w:rPr>
          <w:b/>
          <w:color w:val="000000"/>
          <w:sz w:val="20"/>
        </w:rPr>
        <w:t>General Education Learning Outcomes (intensive writing):</w:t>
      </w:r>
      <w:r w:rsidRPr="00937892">
        <w:rPr>
          <w:color w:val="000000"/>
          <w:sz w:val="20"/>
        </w:rPr>
        <w:t xml:space="preserve">  At least one third (1/3) of the overall course grade is based on substantive written assignments. On completion</w:t>
      </w:r>
      <w:r>
        <w:rPr>
          <w:color w:val="000000"/>
          <w:sz w:val="20"/>
        </w:rPr>
        <w:t xml:space="preserve"> of this course the student will demonstrate</w:t>
      </w:r>
    </w:p>
    <w:p w:rsidR="008E52E1" w:rsidRPr="006A1BED" w:rsidRDefault="008E52E1" w:rsidP="008E52E1">
      <w:pPr>
        <w:pStyle w:val="ListParagraph"/>
        <w:numPr>
          <w:ilvl w:val="0"/>
          <w:numId w:val="10"/>
        </w:numPr>
        <w:spacing w:after="0" w:line="240" w:lineRule="auto"/>
        <w:rPr>
          <w:rFonts w:ascii="Times New Roman" w:eastAsia="Times" w:hAnsi="Times New Roman" w:cs="Times New Roman"/>
          <w:color w:val="000000"/>
          <w:sz w:val="20"/>
          <w:szCs w:val="20"/>
        </w:rPr>
      </w:pPr>
      <w:r w:rsidRPr="006A1BED">
        <w:rPr>
          <w:rFonts w:ascii="Times New Roman" w:eastAsia="Times" w:hAnsi="Times New Roman" w:cs="Times New Roman"/>
          <w:color w:val="000000"/>
          <w:sz w:val="20"/>
          <w:szCs w:val="20"/>
        </w:rPr>
        <w:t>knowledge of the elements, writing processes, and organizing strategies for creating analytical and expository prose</w:t>
      </w:r>
    </w:p>
    <w:p w:rsidR="008E52E1" w:rsidRPr="006A1BED" w:rsidRDefault="008E52E1" w:rsidP="008E52E1">
      <w:pPr>
        <w:pStyle w:val="ListParagraph"/>
        <w:numPr>
          <w:ilvl w:val="0"/>
          <w:numId w:val="10"/>
        </w:numPr>
        <w:spacing w:after="0" w:line="240" w:lineRule="auto"/>
        <w:rPr>
          <w:rFonts w:ascii="Times New Roman" w:eastAsia="Times" w:hAnsi="Times New Roman" w:cs="Times New Roman"/>
          <w:color w:val="000000"/>
          <w:sz w:val="20"/>
          <w:szCs w:val="20"/>
        </w:rPr>
      </w:pPr>
      <w:r w:rsidRPr="006A1BED">
        <w:rPr>
          <w:rFonts w:ascii="Times New Roman" w:eastAsia="Times" w:hAnsi="Times New Roman" w:cs="Times New Roman"/>
          <w:color w:val="000000"/>
          <w:sz w:val="20"/>
          <w:szCs w:val="20"/>
        </w:rPr>
        <w:t>effective rhetorical strategies appropriate to the topic, audience, context, and purpose</w:t>
      </w:r>
    </w:p>
    <w:p w:rsidR="009B3ADD" w:rsidRDefault="009B3ADD" w:rsidP="00BC6ADE">
      <w:pPr>
        <w:tabs>
          <w:tab w:val="left" w:pos="5040"/>
        </w:tabs>
        <w:rPr>
          <w:b/>
          <w:color w:val="000000"/>
          <w:szCs w:val="24"/>
          <w:u w:val="single"/>
        </w:rPr>
      </w:pPr>
      <w:bookmarkStart w:id="3" w:name="_Hlk48722675"/>
    </w:p>
    <w:p w:rsidR="00BE5960" w:rsidRDefault="00BE5960" w:rsidP="00BC6ADE">
      <w:pPr>
        <w:tabs>
          <w:tab w:val="left" w:pos="5040"/>
        </w:tabs>
        <w:rPr>
          <w:b/>
          <w:color w:val="000000"/>
          <w:szCs w:val="24"/>
          <w:u w:val="single"/>
        </w:rPr>
      </w:pPr>
    </w:p>
    <w:p w:rsidR="00111221" w:rsidRDefault="00111221" w:rsidP="00BC6ADE">
      <w:pPr>
        <w:tabs>
          <w:tab w:val="left" w:pos="5040"/>
        </w:tabs>
        <w:rPr>
          <w:b/>
          <w:color w:val="000000"/>
          <w:szCs w:val="24"/>
          <w:u w:val="single"/>
        </w:rPr>
      </w:pPr>
    </w:p>
    <w:p w:rsidR="00265E48" w:rsidRDefault="00265E48" w:rsidP="00BC6ADE">
      <w:pPr>
        <w:tabs>
          <w:tab w:val="left" w:pos="5040"/>
        </w:tabs>
        <w:rPr>
          <w:b/>
          <w:color w:val="000000"/>
          <w:szCs w:val="24"/>
          <w:u w:val="single"/>
        </w:rPr>
      </w:pPr>
    </w:p>
    <w:p w:rsidR="00BC6ADE" w:rsidRPr="005B0F24" w:rsidRDefault="00BC6ADE" w:rsidP="00BC6ADE">
      <w:pPr>
        <w:tabs>
          <w:tab w:val="left" w:pos="5040"/>
        </w:tabs>
        <w:rPr>
          <w:b/>
          <w:color w:val="000000"/>
          <w:szCs w:val="24"/>
          <w:u w:val="single"/>
        </w:rPr>
      </w:pPr>
      <w:r>
        <w:rPr>
          <w:b/>
          <w:color w:val="000000"/>
          <w:szCs w:val="24"/>
          <w:u w:val="single"/>
        </w:rPr>
        <w:lastRenderedPageBreak/>
        <w:t>Expectations for Online Classes</w:t>
      </w:r>
    </w:p>
    <w:p w:rsidR="00BC6ADE" w:rsidRDefault="00BC6ADE" w:rsidP="00BC6AD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color w:val="000000"/>
          <w:sz w:val="20"/>
        </w:rPr>
      </w:pPr>
      <w:r>
        <w:rPr>
          <w:b/>
          <w:color w:val="000000"/>
          <w:sz w:val="20"/>
        </w:rPr>
        <w:t>Students are expected to</w:t>
      </w:r>
      <w:r w:rsidRPr="005B0F24">
        <w:rPr>
          <w:b/>
          <w:color w:val="000000"/>
          <w:sz w:val="20"/>
        </w:rPr>
        <w:t>:</w:t>
      </w:r>
      <w:r w:rsidRPr="005B0F24">
        <w:rPr>
          <w:color w:val="000000"/>
          <w:sz w:val="20"/>
        </w:rPr>
        <w:t xml:space="preserve"> </w:t>
      </w:r>
    </w:p>
    <w:p w:rsidR="00EB33F9" w:rsidRPr="00936DDF" w:rsidRDefault="00EB33F9" w:rsidP="00EB33F9">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Have computer must have a webcam and microphone</w:t>
      </w:r>
    </w:p>
    <w:p w:rsidR="00EC5DA1" w:rsidRDefault="00EC5DA1" w:rsidP="00EC5DA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6F5CDB">
        <w:rPr>
          <w:rFonts w:ascii="Times New Roman" w:hAnsi="Times New Roman" w:cs="Times New Roman"/>
          <w:sz w:val="20"/>
          <w:szCs w:val="20"/>
        </w:rPr>
        <w:t>Have a</w:t>
      </w:r>
      <w:r w:rsidR="00936DDF">
        <w:rPr>
          <w:rFonts w:ascii="Times New Roman" w:hAnsi="Times New Roman" w:cs="Times New Roman"/>
          <w:sz w:val="20"/>
          <w:szCs w:val="20"/>
        </w:rPr>
        <w:t xml:space="preserve"> reliable</w:t>
      </w:r>
      <w:r w:rsidRPr="006F5CDB">
        <w:rPr>
          <w:rFonts w:ascii="Times New Roman" w:hAnsi="Times New Roman" w:cs="Times New Roman"/>
          <w:sz w:val="20"/>
          <w:szCs w:val="20"/>
        </w:rPr>
        <w:t xml:space="preserve"> internet connected computer with the most </w:t>
      </w:r>
      <w:r w:rsidR="00936DDF">
        <w:rPr>
          <w:rFonts w:ascii="Times New Roman" w:hAnsi="Times New Roman" w:cs="Times New Roman"/>
          <w:sz w:val="20"/>
          <w:szCs w:val="20"/>
        </w:rPr>
        <w:t xml:space="preserve">updated Moodle-compatible web browsers (e.g., </w:t>
      </w:r>
      <w:r w:rsidR="00936DDF" w:rsidRPr="00936DDF">
        <w:rPr>
          <w:rFonts w:ascii="Times New Roman" w:hAnsi="Times New Roman" w:cs="Times New Roman"/>
          <w:sz w:val="20"/>
          <w:szCs w:val="20"/>
        </w:rPr>
        <w:t>Chrome, Firefox, Safari, Edge</w:t>
      </w:r>
      <w:r w:rsidR="00936DDF">
        <w:rPr>
          <w:rFonts w:ascii="Times New Roman" w:hAnsi="Times New Roman" w:cs="Times New Roman"/>
          <w:sz w:val="20"/>
          <w:szCs w:val="20"/>
        </w:rPr>
        <w:t>). You may also need</w:t>
      </w:r>
      <w:r w:rsidR="00936DDF" w:rsidRPr="00936DDF">
        <w:rPr>
          <w:rFonts w:ascii="Times New Roman" w:hAnsi="Times New Roman" w:cs="Times New Roman"/>
          <w:sz w:val="20"/>
          <w:szCs w:val="20"/>
        </w:rPr>
        <w:t xml:space="preserve"> current versions of the Flash player, Java and </w:t>
      </w:r>
      <w:r w:rsidR="00936DDF">
        <w:rPr>
          <w:rFonts w:ascii="Times New Roman" w:hAnsi="Times New Roman" w:cs="Times New Roman"/>
          <w:sz w:val="20"/>
          <w:szCs w:val="20"/>
        </w:rPr>
        <w:t>a</w:t>
      </w:r>
      <w:r w:rsidR="00936DDF" w:rsidRPr="00936DDF">
        <w:rPr>
          <w:rFonts w:ascii="Times New Roman" w:hAnsi="Times New Roman" w:cs="Times New Roman"/>
          <w:sz w:val="20"/>
          <w:szCs w:val="20"/>
        </w:rPr>
        <w:t xml:space="preserve"> PDF viewer.</w:t>
      </w:r>
    </w:p>
    <w:p w:rsidR="00936DDF" w:rsidRPr="006F5CDB" w:rsidRDefault="00936DDF" w:rsidP="00936DDF">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6F5CDB">
        <w:rPr>
          <w:rFonts w:ascii="Times New Roman" w:hAnsi="Times New Roman" w:cs="Times New Roman"/>
          <w:sz w:val="20"/>
          <w:szCs w:val="20"/>
        </w:rPr>
        <w:t>Have a backup plan to be able to log in from another computer or another location</w:t>
      </w:r>
      <w:r>
        <w:rPr>
          <w:rFonts w:ascii="Times New Roman" w:hAnsi="Times New Roman" w:cs="Times New Roman"/>
          <w:sz w:val="20"/>
          <w:szCs w:val="20"/>
        </w:rPr>
        <w:t xml:space="preserve"> in</w:t>
      </w:r>
      <w:r w:rsidRPr="006F5CDB">
        <w:rPr>
          <w:rFonts w:ascii="Times New Roman" w:hAnsi="Times New Roman" w:cs="Times New Roman"/>
          <w:sz w:val="20"/>
          <w:szCs w:val="20"/>
        </w:rPr>
        <w:t xml:space="preserve"> the event that your computer crashes or internet goes down.</w:t>
      </w:r>
      <w:r w:rsidR="00D40800">
        <w:rPr>
          <w:rFonts w:ascii="Times New Roman" w:hAnsi="Times New Roman" w:cs="Times New Roman"/>
          <w:sz w:val="20"/>
          <w:szCs w:val="20"/>
        </w:rPr>
        <w:t xml:space="preserve"> Plan ahead for taking assessments and submitting assignments</w:t>
      </w:r>
      <w:r w:rsidR="00EB33F9">
        <w:rPr>
          <w:rFonts w:ascii="Times New Roman" w:hAnsi="Times New Roman" w:cs="Times New Roman"/>
          <w:sz w:val="20"/>
          <w:szCs w:val="20"/>
        </w:rPr>
        <w:t>!</w:t>
      </w:r>
      <w:r w:rsidR="00D40800">
        <w:rPr>
          <w:rFonts w:ascii="Times New Roman" w:hAnsi="Times New Roman" w:cs="Times New Roman"/>
          <w:sz w:val="20"/>
          <w:szCs w:val="20"/>
        </w:rPr>
        <w:t xml:space="preserve"> </w:t>
      </w:r>
    </w:p>
    <w:p w:rsidR="00936DDF" w:rsidRDefault="00936DDF" w:rsidP="00EC5DA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Be an active participant in the course by:</w:t>
      </w:r>
    </w:p>
    <w:p w:rsidR="00936DDF" w:rsidRPr="00AC5AEC" w:rsidRDefault="00936DDF" w:rsidP="00936DDF">
      <w:pPr>
        <w:pStyle w:val="ListParagraph"/>
        <w:numPr>
          <w:ilvl w:val="1"/>
          <w:numId w:val="17"/>
        </w:numPr>
        <w:autoSpaceDE w:val="0"/>
        <w:autoSpaceDN w:val="0"/>
        <w:adjustRightInd w:val="0"/>
        <w:spacing w:after="0" w:line="240" w:lineRule="auto"/>
        <w:ind w:left="1080"/>
        <w:rPr>
          <w:rFonts w:ascii="Times New Roman" w:hAnsi="Times New Roman" w:cs="Times New Roman"/>
          <w:sz w:val="20"/>
          <w:szCs w:val="20"/>
        </w:rPr>
      </w:pPr>
      <w:r>
        <w:rPr>
          <w:rFonts w:ascii="Times New Roman" w:hAnsi="Times New Roman" w:cs="Times New Roman"/>
          <w:sz w:val="20"/>
          <w:szCs w:val="20"/>
        </w:rPr>
        <w:t xml:space="preserve">Logging in to the course 3-5 times per </w:t>
      </w:r>
      <w:r w:rsidRPr="00AC5AEC">
        <w:rPr>
          <w:rFonts w:ascii="Times New Roman" w:hAnsi="Times New Roman" w:cs="Times New Roman"/>
          <w:sz w:val="20"/>
          <w:szCs w:val="20"/>
        </w:rPr>
        <w:t xml:space="preserve">week (daily login is highly recommended). </w:t>
      </w:r>
    </w:p>
    <w:p w:rsidR="00AC5AEC" w:rsidRPr="00AC5AEC" w:rsidRDefault="00BC6ADE" w:rsidP="00AC5AEC">
      <w:pPr>
        <w:pStyle w:val="ListParagraph"/>
        <w:numPr>
          <w:ilvl w:val="1"/>
          <w:numId w:val="17"/>
        </w:numPr>
        <w:autoSpaceDE w:val="0"/>
        <w:autoSpaceDN w:val="0"/>
        <w:adjustRightInd w:val="0"/>
        <w:spacing w:after="0" w:line="240" w:lineRule="auto"/>
        <w:ind w:left="1080"/>
        <w:rPr>
          <w:rFonts w:ascii="Times New Roman" w:hAnsi="Times New Roman" w:cs="Times New Roman"/>
          <w:sz w:val="20"/>
          <w:szCs w:val="20"/>
        </w:rPr>
      </w:pPr>
      <w:r w:rsidRPr="00AC5AEC">
        <w:rPr>
          <w:rFonts w:ascii="Times New Roman" w:hAnsi="Times New Roman" w:cs="Times New Roman"/>
          <w:sz w:val="20"/>
        </w:rPr>
        <w:t>Comple</w:t>
      </w:r>
      <w:r w:rsidR="00936DDF" w:rsidRPr="00AC5AEC">
        <w:rPr>
          <w:rFonts w:ascii="Times New Roman" w:hAnsi="Times New Roman" w:cs="Times New Roman"/>
          <w:sz w:val="20"/>
        </w:rPr>
        <w:t xml:space="preserve">ting all </w:t>
      </w:r>
      <w:r w:rsidR="00AC5AEC" w:rsidRPr="00AC5AEC">
        <w:rPr>
          <w:rFonts w:ascii="Times New Roman" w:hAnsi="Times New Roman" w:cs="Times New Roman"/>
          <w:sz w:val="20"/>
        </w:rPr>
        <w:t>reading assignments, lecture activities, and quizzes by their assigned deadlines.</w:t>
      </w:r>
    </w:p>
    <w:p w:rsidR="00AC5AEC" w:rsidRPr="00AC5AEC" w:rsidRDefault="00AC5AEC" w:rsidP="00AC5AEC">
      <w:pPr>
        <w:pStyle w:val="ListParagraph"/>
        <w:numPr>
          <w:ilvl w:val="1"/>
          <w:numId w:val="17"/>
        </w:numPr>
        <w:autoSpaceDE w:val="0"/>
        <w:autoSpaceDN w:val="0"/>
        <w:adjustRightInd w:val="0"/>
        <w:spacing w:after="0" w:line="240" w:lineRule="auto"/>
        <w:ind w:left="1080"/>
        <w:rPr>
          <w:rFonts w:ascii="Times New Roman" w:hAnsi="Times New Roman" w:cs="Times New Roman"/>
          <w:sz w:val="20"/>
          <w:szCs w:val="20"/>
        </w:rPr>
      </w:pPr>
      <w:r w:rsidRPr="00AC5AEC">
        <w:rPr>
          <w:rFonts w:ascii="Times New Roman" w:hAnsi="Times New Roman" w:cs="Times New Roman"/>
          <w:sz w:val="20"/>
        </w:rPr>
        <w:t>Participating in online discussions in a thoughtful manner</w:t>
      </w:r>
    </w:p>
    <w:p w:rsidR="00BC6ADE" w:rsidRPr="00AC5AEC" w:rsidRDefault="00BC6ADE" w:rsidP="00BC6ADE">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AC5AEC">
        <w:rPr>
          <w:rFonts w:ascii="Times New Roman" w:hAnsi="Times New Roman" w:cs="Times New Roman"/>
          <w:sz w:val="20"/>
          <w:szCs w:val="20"/>
        </w:rPr>
        <w:t xml:space="preserve">Respond to emails within </w:t>
      </w:r>
      <w:r w:rsidR="00D40800">
        <w:rPr>
          <w:rFonts w:ascii="Times New Roman" w:hAnsi="Times New Roman" w:cs="Times New Roman"/>
          <w:sz w:val="20"/>
          <w:szCs w:val="20"/>
        </w:rPr>
        <w:t>24 hours during weekdays (48 hours on weekends)</w:t>
      </w:r>
    </w:p>
    <w:p w:rsidR="00AD251F" w:rsidRPr="0052337B" w:rsidRDefault="00AD251F" w:rsidP="00AD251F">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w:t>
      </w:r>
      <w:r w:rsidRPr="006F5CDB">
        <w:rPr>
          <w:rFonts w:ascii="Times New Roman" w:hAnsi="Times New Roman" w:cs="Times New Roman"/>
          <w:sz w:val="20"/>
          <w:szCs w:val="20"/>
        </w:rPr>
        <w:t>espect rules of netiquette</w:t>
      </w:r>
    </w:p>
    <w:p w:rsidR="00AD251F" w:rsidRPr="0052337B" w:rsidRDefault="00AD251F" w:rsidP="00AD251F">
      <w:pPr>
        <w:pStyle w:val="ListParagraph"/>
        <w:numPr>
          <w:ilvl w:val="1"/>
          <w:numId w:val="17"/>
        </w:numPr>
        <w:autoSpaceDE w:val="0"/>
        <w:autoSpaceDN w:val="0"/>
        <w:adjustRightInd w:val="0"/>
        <w:spacing w:after="0" w:line="240" w:lineRule="auto"/>
        <w:ind w:left="1080"/>
        <w:rPr>
          <w:rFonts w:ascii="Times New Roman" w:hAnsi="Times New Roman" w:cs="Times New Roman"/>
          <w:sz w:val="20"/>
          <w:szCs w:val="20"/>
        </w:rPr>
      </w:pPr>
      <w:r w:rsidRPr="0052337B">
        <w:rPr>
          <w:rFonts w:ascii="Times New Roman" w:hAnsi="Times New Roman" w:cs="Times New Roman"/>
          <w:sz w:val="20"/>
          <w:szCs w:val="20"/>
        </w:rPr>
        <w:t>Respect your peers and their privacy</w:t>
      </w:r>
    </w:p>
    <w:p w:rsidR="00AD251F" w:rsidRPr="0052337B" w:rsidRDefault="00AD251F" w:rsidP="00977271">
      <w:pPr>
        <w:pStyle w:val="ListParagraph"/>
        <w:numPr>
          <w:ilvl w:val="1"/>
          <w:numId w:val="17"/>
        </w:numPr>
        <w:autoSpaceDE w:val="0"/>
        <w:autoSpaceDN w:val="0"/>
        <w:adjustRightInd w:val="0"/>
        <w:spacing w:after="0" w:line="240" w:lineRule="auto"/>
        <w:ind w:left="1080"/>
        <w:rPr>
          <w:rFonts w:ascii="Times New Roman" w:hAnsi="Times New Roman" w:cs="Times New Roman"/>
          <w:sz w:val="20"/>
          <w:szCs w:val="20"/>
        </w:rPr>
      </w:pPr>
      <w:r w:rsidRPr="0052337B">
        <w:rPr>
          <w:rFonts w:ascii="Times New Roman" w:hAnsi="Times New Roman" w:cs="Times New Roman"/>
          <w:sz w:val="20"/>
          <w:szCs w:val="20"/>
        </w:rPr>
        <w:t>Use constructive criticism</w:t>
      </w:r>
      <w:r w:rsidR="00977271" w:rsidRPr="0052337B">
        <w:rPr>
          <w:rFonts w:ascii="Times New Roman" w:hAnsi="Times New Roman" w:cs="Times New Roman"/>
          <w:sz w:val="20"/>
          <w:szCs w:val="20"/>
        </w:rPr>
        <w:t xml:space="preserve"> and </w:t>
      </w:r>
      <w:r w:rsidR="0092101F">
        <w:rPr>
          <w:rFonts w:ascii="Times New Roman" w:hAnsi="Times New Roman" w:cs="Times New Roman"/>
          <w:sz w:val="20"/>
          <w:szCs w:val="20"/>
        </w:rPr>
        <w:t>r</w:t>
      </w:r>
      <w:r w:rsidRPr="0052337B">
        <w:rPr>
          <w:rFonts w:ascii="Times New Roman" w:hAnsi="Times New Roman" w:cs="Times New Roman"/>
          <w:sz w:val="20"/>
          <w:szCs w:val="20"/>
        </w:rPr>
        <w:t>efrain from engaging in inflammatory comments</w:t>
      </w:r>
    </w:p>
    <w:p w:rsidR="00AD251F" w:rsidRPr="0052337B" w:rsidRDefault="00AD251F" w:rsidP="00BC6ADE">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52337B">
        <w:rPr>
          <w:rFonts w:ascii="Times New Roman" w:hAnsi="Times New Roman" w:cs="Times New Roman"/>
          <w:sz w:val="20"/>
          <w:szCs w:val="20"/>
        </w:rPr>
        <w:t xml:space="preserve">Contact instructor personally as needed via email </w:t>
      </w:r>
      <w:hyperlink r:id="rId10" w:history="1">
        <w:r w:rsidRPr="0052337B">
          <w:rPr>
            <w:rStyle w:val="Hyperlink"/>
            <w:rFonts w:ascii="Times New Roman" w:hAnsi="Times New Roman" w:cs="Times New Roman"/>
            <w:sz w:val="20"/>
            <w:szCs w:val="20"/>
          </w:rPr>
          <w:t>william9@oakland.edu</w:t>
        </w:r>
      </w:hyperlink>
      <w:r w:rsidRPr="0052337B">
        <w:rPr>
          <w:rFonts w:ascii="Times New Roman" w:hAnsi="Times New Roman" w:cs="Times New Roman"/>
          <w:sz w:val="20"/>
          <w:szCs w:val="20"/>
        </w:rPr>
        <w:t xml:space="preserve"> </w:t>
      </w:r>
    </w:p>
    <w:p w:rsidR="00BC6ADE" w:rsidRPr="006F5CDB" w:rsidRDefault="00BC6ADE" w:rsidP="00BC6ADE">
      <w:pPr>
        <w:autoSpaceDE w:val="0"/>
        <w:autoSpaceDN w:val="0"/>
        <w:adjustRightInd w:val="0"/>
        <w:rPr>
          <w:b/>
          <w:sz w:val="20"/>
        </w:rPr>
      </w:pPr>
      <w:r w:rsidRPr="006F5CDB">
        <w:rPr>
          <w:b/>
          <w:sz w:val="20"/>
        </w:rPr>
        <w:t>You can expect your professor to:</w:t>
      </w:r>
    </w:p>
    <w:p w:rsidR="00BC6ADE" w:rsidRDefault="00BC6ADE" w:rsidP="00BC6ADE">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w:t>
      </w:r>
      <w:r w:rsidRPr="006F5CDB">
        <w:rPr>
          <w:rFonts w:ascii="Times New Roman" w:hAnsi="Times New Roman" w:cs="Times New Roman"/>
          <w:sz w:val="20"/>
          <w:szCs w:val="20"/>
        </w:rPr>
        <w:t>ogin to the course every weekday.</w:t>
      </w:r>
    </w:p>
    <w:p w:rsidR="00BC6ADE" w:rsidRPr="006F5CDB" w:rsidRDefault="00BC6ADE" w:rsidP="00BC6ADE">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Login on Sunday morning, but remain offline the rest of the day (until Monday morning).</w:t>
      </w:r>
    </w:p>
    <w:p w:rsidR="00BC6ADE" w:rsidRDefault="00BC6ADE" w:rsidP="00BC6ADE">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w:t>
      </w:r>
      <w:r w:rsidRPr="006F5CDB">
        <w:rPr>
          <w:rFonts w:ascii="Times New Roman" w:hAnsi="Times New Roman" w:cs="Times New Roman"/>
          <w:sz w:val="20"/>
          <w:szCs w:val="20"/>
        </w:rPr>
        <w:t>oderate conversations in forums</w:t>
      </w:r>
      <w:r>
        <w:rPr>
          <w:rFonts w:ascii="Times New Roman" w:hAnsi="Times New Roman" w:cs="Times New Roman"/>
          <w:sz w:val="20"/>
          <w:szCs w:val="20"/>
        </w:rPr>
        <w:t xml:space="preserve"> </w:t>
      </w:r>
    </w:p>
    <w:p w:rsidR="00BC6ADE" w:rsidRPr="006F5CDB" w:rsidRDefault="00BC6ADE" w:rsidP="00BC6ADE">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w:t>
      </w:r>
      <w:r w:rsidRPr="006F5CDB">
        <w:rPr>
          <w:rFonts w:ascii="Times New Roman" w:hAnsi="Times New Roman" w:cs="Times New Roman"/>
          <w:sz w:val="20"/>
          <w:szCs w:val="20"/>
        </w:rPr>
        <w:t xml:space="preserve">espond to email within </w:t>
      </w:r>
      <w:r w:rsidR="00D40800">
        <w:rPr>
          <w:rFonts w:ascii="Times New Roman" w:hAnsi="Times New Roman" w:cs="Times New Roman"/>
          <w:sz w:val="20"/>
          <w:szCs w:val="20"/>
        </w:rPr>
        <w:t>24 hours during weekdays (48 hours on weekends)</w:t>
      </w:r>
    </w:p>
    <w:p w:rsidR="00BC6ADE" w:rsidRDefault="00BC6ADE" w:rsidP="00BC6ADE">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6F5CDB">
        <w:rPr>
          <w:rFonts w:ascii="Times New Roman" w:hAnsi="Times New Roman" w:cs="Times New Roman"/>
          <w:sz w:val="20"/>
          <w:szCs w:val="20"/>
        </w:rPr>
        <w:t xml:space="preserve">Grade assignments </w:t>
      </w:r>
      <w:r w:rsidR="00936DDF">
        <w:rPr>
          <w:rFonts w:ascii="Times New Roman" w:hAnsi="Times New Roman" w:cs="Times New Roman"/>
          <w:sz w:val="20"/>
          <w:szCs w:val="20"/>
        </w:rPr>
        <w:t>in a timely manner</w:t>
      </w:r>
      <w:r w:rsidR="00EB33F9">
        <w:rPr>
          <w:rFonts w:ascii="Times New Roman" w:hAnsi="Times New Roman" w:cs="Times New Roman"/>
          <w:sz w:val="20"/>
          <w:szCs w:val="20"/>
        </w:rPr>
        <w:t xml:space="preserve"> (approximately 24-48 hours for quizzes</w:t>
      </w:r>
      <w:r w:rsidR="00BC3D45">
        <w:rPr>
          <w:rFonts w:ascii="Times New Roman" w:hAnsi="Times New Roman" w:cs="Times New Roman"/>
          <w:sz w:val="20"/>
          <w:szCs w:val="20"/>
        </w:rPr>
        <w:t>/</w:t>
      </w:r>
      <w:r w:rsidR="00EB33F9">
        <w:rPr>
          <w:rFonts w:ascii="Times New Roman" w:hAnsi="Times New Roman" w:cs="Times New Roman"/>
          <w:sz w:val="20"/>
          <w:szCs w:val="20"/>
        </w:rPr>
        <w:t>minor assignments</w:t>
      </w:r>
      <w:r w:rsidR="00BC3D45">
        <w:rPr>
          <w:rFonts w:ascii="Times New Roman" w:hAnsi="Times New Roman" w:cs="Times New Roman"/>
          <w:sz w:val="20"/>
          <w:szCs w:val="20"/>
        </w:rPr>
        <w:t xml:space="preserve"> and 7-10 days for major paper assignment)</w:t>
      </w:r>
    </w:p>
    <w:p w:rsidR="00BC6ADE" w:rsidRDefault="00BC6ADE" w:rsidP="00BC6ADE">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Request a phone, chat, or in-person meeting for complicated situations</w:t>
      </w:r>
    </w:p>
    <w:bookmarkEnd w:id="3"/>
    <w:p w:rsidR="00BC6ADE" w:rsidRDefault="00BC6ADE" w:rsidP="008E52E1">
      <w:pPr>
        <w:tabs>
          <w:tab w:val="left" w:pos="5040"/>
        </w:tabs>
        <w:rPr>
          <w:b/>
          <w:color w:val="000000"/>
          <w:szCs w:val="24"/>
          <w:u w:val="single"/>
        </w:rPr>
      </w:pPr>
    </w:p>
    <w:p w:rsidR="008E52E1" w:rsidRPr="003E545A" w:rsidRDefault="008E52E1" w:rsidP="008E52E1">
      <w:pPr>
        <w:tabs>
          <w:tab w:val="left" w:pos="5040"/>
        </w:tabs>
        <w:rPr>
          <w:b/>
          <w:color w:val="000000"/>
          <w:szCs w:val="24"/>
          <w:u w:val="single"/>
        </w:rPr>
      </w:pPr>
      <w:r w:rsidRPr="003E545A">
        <w:rPr>
          <w:b/>
          <w:color w:val="000000"/>
          <w:szCs w:val="24"/>
          <w:u w:val="single"/>
        </w:rPr>
        <w:t>Grade Determination</w:t>
      </w:r>
    </w:p>
    <w:p w:rsidR="009730C5" w:rsidRPr="00657558" w:rsidRDefault="009730C5" w:rsidP="009730C5">
      <w:pPr>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00"/>
          <w:sz w:val="20"/>
        </w:rPr>
      </w:pPr>
      <w:r w:rsidRPr="00657558">
        <w:rPr>
          <w:b/>
          <w:color w:val="000000"/>
          <w:sz w:val="20"/>
        </w:rPr>
        <w:t xml:space="preserve">Grades in this course will be based on evaluation of the following materials: </w:t>
      </w:r>
    </w:p>
    <w:p w:rsidR="009730C5" w:rsidRPr="003536B7" w:rsidRDefault="009730C5" w:rsidP="009730C5">
      <w:pPr>
        <w:numPr>
          <w:ilvl w:val="0"/>
          <w:numId w:val="2"/>
        </w:numPr>
        <w:tabs>
          <w:tab w:val="clear" w:pos="720"/>
        </w:tabs>
        <w:ind w:left="180" w:hanging="180"/>
        <w:rPr>
          <w:sz w:val="20"/>
        </w:rPr>
      </w:pPr>
      <w:r w:rsidRPr="003536B7">
        <w:rPr>
          <w:b/>
          <w:color w:val="000000"/>
          <w:sz w:val="20"/>
          <w:u w:val="single"/>
        </w:rPr>
        <w:t>Introductory Quizzes</w:t>
      </w:r>
      <w:r w:rsidRPr="00657558">
        <w:rPr>
          <w:b/>
          <w:color w:val="000000"/>
          <w:sz w:val="20"/>
        </w:rPr>
        <w:t>:</w:t>
      </w:r>
      <w:r w:rsidRPr="00657558">
        <w:rPr>
          <w:color w:val="000000"/>
          <w:sz w:val="20"/>
        </w:rPr>
        <w:t xml:space="preserve">  </w:t>
      </w:r>
      <w:r>
        <w:rPr>
          <w:color w:val="000000"/>
          <w:sz w:val="20"/>
        </w:rPr>
        <w:t>Two quizzes</w:t>
      </w:r>
      <w:r w:rsidRPr="00657558">
        <w:rPr>
          <w:color w:val="000000"/>
          <w:sz w:val="20"/>
        </w:rPr>
        <w:t xml:space="preserve"> (</w:t>
      </w:r>
      <w:r w:rsidRPr="00AB592C">
        <w:rPr>
          <w:b/>
          <w:color w:val="000000"/>
          <w:sz w:val="20"/>
        </w:rPr>
        <w:t>total 5 pts</w:t>
      </w:r>
      <w:r w:rsidRPr="00657558">
        <w:rPr>
          <w:color w:val="000000"/>
          <w:sz w:val="20"/>
        </w:rPr>
        <w:t xml:space="preserve">) will be given </w:t>
      </w:r>
      <w:r>
        <w:rPr>
          <w:color w:val="000000"/>
          <w:sz w:val="20"/>
        </w:rPr>
        <w:t xml:space="preserve">during the first week of the semester to ensure students understand the syllabus and the written assignment. </w:t>
      </w:r>
    </w:p>
    <w:p w:rsidR="009730C5" w:rsidRPr="00F45913" w:rsidRDefault="009730C5" w:rsidP="009730C5">
      <w:pPr>
        <w:numPr>
          <w:ilvl w:val="0"/>
          <w:numId w:val="2"/>
        </w:numPr>
        <w:tabs>
          <w:tab w:val="clear" w:pos="720"/>
        </w:tabs>
        <w:ind w:left="180" w:hanging="180"/>
        <w:rPr>
          <w:sz w:val="20"/>
        </w:rPr>
      </w:pPr>
      <w:r w:rsidRPr="003536B7">
        <w:rPr>
          <w:b/>
          <w:color w:val="000000"/>
          <w:sz w:val="20"/>
          <w:u w:val="single"/>
        </w:rPr>
        <w:t>Section Quizzes</w:t>
      </w:r>
      <w:r w:rsidRPr="00657558">
        <w:rPr>
          <w:b/>
          <w:color w:val="000000"/>
          <w:sz w:val="20"/>
        </w:rPr>
        <w:t>:</w:t>
      </w:r>
      <w:r w:rsidRPr="00657558">
        <w:rPr>
          <w:color w:val="000000"/>
          <w:sz w:val="20"/>
        </w:rPr>
        <w:t xml:space="preserve">  Total of 5 quizzes worth 30 pts each (</w:t>
      </w:r>
      <w:r w:rsidRPr="00AB592C">
        <w:rPr>
          <w:b/>
          <w:color w:val="000000"/>
          <w:sz w:val="20"/>
        </w:rPr>
        <w:t>total 150 pts</w:t>
      </w:r>
      <w:r w:rsidRPr="00657558">
        <w:rPr>
          <w:color w:val="000000"/>
          <w:sz w:val="20"/>
        </w:rPr>
        <w:t xml:space="preserve">) will be given over the course of the semester. Quizzes are composed of multiple choice and short essay questions. </w:t>
      </w:r>
      <w:r>
        <w:rPr>
          <w:color w:val="000000"/>
          <w:sz w:val="20"/>
        </w:rPr>
        <w:t xml:space="preserve">Short essay questions contribute to the points that qualify the course for an ‘intensive writing course’. Therefore, the answers must be in complete sentence or points will be deducted. </w:t>
      </w:r>
      <w:r w:rsidRPr="00E26E33">
        <w:rPr>
          <w:color w:val="000000"/>
          <w:sz w:val="20"/>
        </w:rPr>
        <w:t xml:space="preserve">The </w:t>
      </w:r>
      <w:r>
        <w:rPr>
          <w:color w:val="000000"/>
          <w:sz w:val="20"/>
        </w:rPr>
        <w:t xml:space="preserve">tentative </w:t>
      </w:r>
      <w:r w:rsidRPr="00E26E33">
        <w:rPr>
          <w:color w:val="000000"/>
          <w:sz w:val="20"/>
        </w:rPr>
        <w:t>quiz schedule is at the end of this syllabus</w:t>
      </w:r>
      <w:r>
        <w:rPr>
          <w:color w:val="000000"/>
          <w:sz w:val="20"/>
        </w:rPr>
        <w:t xml:space="preserve">. </w:t>
      </w:r>
      <w:r w:rsidRPr="00834344">
        <w:rPr>
          <w:sz w:val="20"/>
        </w:rPr>
        <w:t xml:space="preserve">Tentative quiz schedule is at the end of this syllabus. </w:t>
      </w:r>
      <w:r w:rsidRPr="00F45913">
        <w:rPr>
          <w:color w:val="FF0000"/>
          <w:sz w:val="20"/>
          <w:u w:val="single"/>
        </w:rPr>
        <w:t>Most quizzes open Friday at 8am and close on Sunday at 11:59pm.</w:t>
      </w:r>
      <w:r w:rsidRPr="00F45913">
        <w:rPr>
          <w:color w:val="FF0000"/>
          <w:sz w:val="20"/>
        </w:rPr>
        <w:t xml:space="preserve"> </w:t>
      </w:r>
    </w:p>
    <w:p w:rsidR="009730C5" w:rsidRPr="00657558" w:rsidRDefault="009730C5" w:rsidP="009730C5">
      <w:pPr>
        <w:numPr>
          <w:ilvl w:val="0"/>
          <w:numId w:val="2"/>
        </w:numPr>
        <w:tabs>
          <w:tab w:val="clear" w:pos="720"/>
        </w:tabs>
        <w:ind w:left="180" w:hanging="180"/>
        <w:rPr>
          <w:color w:val="000000"/>
          <w:sz w:val="20"/>
        </w:rPr>
      </w:pPr>
      <w:r w:rsidRPr="003536B7">
        <w:rPr>
          <w:b/>
          <w:color w:val="000000"/>
          <w:sz w:val="20"/>
          <w:u w:val="single"/>
        </w:rPr>
        <w:t>Final exam</w:t>
      </w:r>
      <w:r w:rsidRPr="00657558">
        <w:rPr>
          <w:b/>
          <w:color w:val="000000"/>
          <w:sz w:val="20"/>
        </w:rPr>
        <w:t>:</w:t>
      </w:r>
      <w:r w:rsidRPr="00657558">
        <w:rPr>
          <w:color w:val="000000"/>
          <w:sz w:val="20"/>
        </w:rPr>
        <w:t xml:space="preserve"> One non-cumulative exam (</w:t>
      </w:r>
      <w:r w:rsidRPr="00657558">
        <w:rPr>
          <w:b/>
          <w:color w:val="000000"/>
          <w:sz w:val="20"/>
        </w:rPr>
        <w:t>50 pts</w:t>
      </w:r>
      <w:r w:rsidRPr="00657558">
        <w:rPr>
          <w:color w:val="000000"/>
          <w:sz w:val="20"/>
        </w:rPr>
        <w:t>) will be given during</w:t>
      </w:r>
      <w:r>
        <w:rPr>
          <w:color w:val="000000"/>
          <w:sz w:val="20"/>
        </w:rPr>
        <w:t xml:space="preserve"> the</w:t>
      </w:r>
      <w:r w:rsidRPr="00657558">
        <w:rPr>
          <w:color w:val="000000"/>
          <w:sz w:val="20"/>
        </w:rPr>
        <w:t xml:space="preserve"> scheduled final exam time</w:t>
      </w:r>
      <w:r>
        <w:rPr>
          <w:color w:val="000000"/>
          <w:sz w:val="20"/>
        </w:rPr>
        <w:t xml:space="preserve"> (</w:t>
      </w:r>
      <w:r w:rsidRPr="00657558">
        <w:rPr>
          <w:color w:val="000000"/>
          <w:sz w:val="20"/>
        </w:rPr>
        <w:t>during final exam week with a 48-hour window</w:t>
      </w:r>
      <w:r>
        <w:rPr>
          <w:color w:val="000000"/>
          <w:sz w:val="20"/>
        </w:rPr>
        <w:t>)</w:t>
      </w:r>
      <w:r w:rsidRPr="00657558">
        <w:rPr>
          <w:color w:val="000000"/>
          <w:sz w:val="20"/>
        </w:rPr>
        <w:t>.</w:t>
      </w:r>
    </w:p>
    <w:p w:rsidR="009730C5" w:rsidRPr="00E72C09" w:rsidRDefault="009730C5" w:rsidP="009730C5">
      <w:pPr>
        <w:numPr>
          <w:ilvl w:val="0"/>
          <w:numId w:val="2"/>
        </w:numPr>
        <w:tabs>
          <w:tab w:val="clear" w:pos="720"/>
        </w:tabs>
        <w:ind w:left="180" w:hanging="180"/>
        <w:rPr>
          <w:color w:val="000000"/>
          <w:sz w:val="20"/>
        </w:rPr>
      </w:pPr>
      <w:r w:rsidRPr="003536B7">
        <w:rPr>
          <w:b/>
          <w:color w:val="000000"/>
          <w:sz w:val="20"/>
          <w:u w:val="single"/>
        </w:rPr>
        <w:t>Written Assignment</w:t>
      </w:r>
      <w:r w:rsidRPr="00E72C09">
        <w:rPr>
          <w:b/>
          <w:color w:val="000000"/>
          <w:sz w:val="20"/>
        </w:rPr>
        <w:t>:</w:t>
      </w:r>
      <w:r w:rsidRPr="00E72C09">
        <w:rPr>
          <w:color w:val="000000"/>
          <w:sz w:val="20"/>
        </w:rPr>
        <w:t xml:space="preserve"> </w:t>
      </w:r>
      <w:r>
        <w:rPr>
          <w:color w:val="000000"/>
          <w:sz w:val="20"/>
        </w:rPr>
        <w:t>One</w:t>
      </w:r>
      <w:r w:rsidRPr="00E72C09">
        <w:rPr>
          <w:color w:val="000000"/>
          <w:sz w:val="20"/>
        </w:rPr>
        <w:t xml:space="preserve"> multi-section written assignment (</w:t>
      </w:r>
      <w:r w:rsidRPr="00AB592C">
        <w:rPr>
          <w:b/>
          <w:color w:val="000000"/>
          <w:sz w:val="20"/>
        </w:rPr>
        <w:t>total 100</w:t>
      </w:r>
      <w:r w:rsidRPr="00E72C09">
        <w:rPr>
          <w:b/>
          <w:color w:val="000000"/>
          <w:sz w:val="20"/>
        </w:rPr>
        <w:t xml:space="preserve"> pts</w:t>
      </w:r>
      <w:r w:rsidRPr="00E72C09">
        <w:rPr>
          <w:color w:val="000000"/>
          <w:sz w:val="20"/>
        </w:rPr>
        <w:t>)</w:t>
      </w:r>
      <w:r>
        <w:rPr>
          <w:color w:val="000000"/>
          <w:sz w:val="20"/>
        </w:rPr>
        <w:t xml:space="preserve"> will be given </w:t>
      </w:r>
      <w:r w:rsidRPr="00E72C09">
        <w:rPr>
          <w:color w:val="000000"/>
          <w:sz w:val="20"/>
        </w:rPr>
        <w:t>during the semester. See separate handout for the instructions and point totals for each section</w:t>
      </w:r>
      <w:r>
        <w:rPr>
          <w:color w:val="000000"/>
          <w:sz w:val="20"/>
        </w:rPr>
        <w:t xml:space="preserve">. As part of this multi-section assignment, you will practice dissecting a journal article. </w:t>
      </w:r>
    </w:p>
    <w:p w:rsidR="009730C5" w:rsidRPr="00C27D2F" w:rsidRDefault="009730C5" w:rsidP="009730C5">
      <w:pPr>
        <w:numPr>
          <w:ilvl w:val="0"/>
          <w:numId w:val="2"/>
        </w:numPr>
        <w:tabs>
          <w:tab w:val="clear" w:pos="720"/>
        </w:tabs>
        <w:ind w:left="180" w:hanging="180"/>
        <w:rPr>
          <w:color w:val="000000"/>
          <w:sz w:val="20"/>
        </w:rPr>
      </w:pPr>
      <w:r w:rsidRPr="003536B7">
        <w:rPr>
          <w:b/>
          <w:sz w:val="20"/>
          <w:u w:val="single"/>
        </w:rPr>
        <w:t>Homework</w:t>
      </w:r>
      <w:r>
        <w:rPr>
          <w:b/>
          <w:sz w:val="20"/>
          <w:u w:val="single"/>
        </w:rPr>
        <w:t xml:space="preserve"> Assignments</w:t>
      </w:r>
      <w:r w:rsidRPr="00E72C09">
        <w:rPr>
          <w:sz w:val="20"/>
        </w:rPr>
        <w:t xml:space="preserve">: Weekly homework </w:t>
      </w:r>
      <w:r>
        <w:rPr>
          <w:color w:val="000000"/>
          <w:sz w:val="20"/>
        </w:rPr>
        <w:t>(</w:t>
      </w:r>
      <w:r w:rsidRPr="00AB592C">
        <w:rPr>
          <w:b/>
          <w:color w:val="000000"/>
          <w:sz w:val="20"/>
        </w:rPr>
        <w:t xml:space="preserve">total </w:t>
      </w:r>
      <w:r>
        <w:rPr>
          <w:b/>
          <w:color w:val="000000"/>
          <w:sz w:val="20"/>
        </w:rPr>
        <w:t>25</w:t>
      </w:r>
      <w:r w:rsidRPr="00C27D2F">
        <w:rPr>
          <w:b/>
          <w:color w:val="000000"/>
          <w:sz w:val="20"/>
        </w:rPr>
        <w:t xml:space="preserve"> pts) </w:t>
      </w:r>
      <w:r w:rsidRPr="00C27D2F">
        <w:rPr>
          <w:iCs/>
          <w:color w:val="000000"/>
          <w:sz w:val="20"/>
        </w:rPr>
        <w:t xml:space="preserve">may require posting a video response, participating in discussion forum, or completing a written exercise. Weekly homework activities will </w:t>
      </w:r>
      <w:r w:rsidRPr="0091172E">
        <w:rPr>
          <w:iCs/>
          <w:color w:val="FF0000"/>
          <w:sz w:val="20"/>
          <w:u w:val="single"/>
        </w:rPr>
        <w:t>usually be due on Thursday at 11:59pm.</w:t>
      </w:r>
    </w:p>
    <w:p w:rsidR="009730C5" w:rsidRPr="0091172E" w:rsidRDefault="009730C5" w:rsidP="009730C5">
      <w:pPr>
        <w:numPr>
          <w:ilvl w:val="0"/>
          <w:numId w:val="2"/>
        </w:numPr>
        <w:tabs>
          <w:tab w:val="clear" w:pos="720"/>
        </w:tabs>
        <w:ind w:left="180" w:hanging="180"/>
        <w:rPr>
          <w:color w:val="000000"/>
          <w:sz w:val="20"/>
        </w:rPr>
      </w:pPr>
      <w:r w:rsidRPr="003536B7">
        <w:rPr>
          <w:b/>
          <w:sz w:val="20"/>
          <w:u w:val="single"/>
        </w:rPr>
        <w:t>Reading Quizzes</w:t>
      </w:r>
      <w:r>
        <w:rPr>
          <w:b/>
          <w:sz w:val="20"/>
        </w:rPr>
        <w:t xml:space="preserve">: </w:t>
      </w:r>
      <w:r>
        <w:rPr>
          <w:iCs/>
          <w:color w:val="000000"/>
          <w:sz w:val="20"/>
        </w:rPr>
        <w:t>Reading quizzes</w:t>
      </w:r>
      <w:r w:rsidRPr="00E72C09">
        <w:rPr>
          <w:iCs/>
          <w:color w:val="000000"/>
          <w:sz w:val="20"/>
        </w:rPr>
        <w:t xml:space="preserve"> </w:t>
      </w:r>
      <w:r>
        <w:rPr>
          <w:iCs/>
          <w:color w:val="000000"/>
          <w:sz w:val="20"/>
        </w:rPr>
        <w:t>(</w:t>
      </w:r>
      <w:r w:rsidRPr="00AB592C">
        <w:rPr>
          <w:b/>
          <w:iCs/>
          <w:color w:val="000000"/>
          <w:sz w:val="20"/>
        </w:rPr>
        <w:t>total 25 pts</w:t>
      </w:r>
      <w:r>
        <w:rPr>
          <w:iCs/>
          <w:color w:val="000000"/>
          <w:sz w:val="20"/>
        </w:rPr>
        <w:t xml:space="preserve">) </w:t>
      </w:r>
      <w:r w:rsidRPr="00E72C09">
        <w:rPr>
          <w:iCs/>
          <w:color w:val="000000"/>
          <w:sz w:val="20"/>
        </w:rPr>
        <w:t xml:space="preserve">will </w:t>
      </w:r>
      <w:r>
        <w:rPr>
          <w:iCs/>
          <w:color w:val="000000"/>
          <w:sz w:val="20"/>
        </w:rPr>
        <w:t>be completed online using the digital REVEL text</w:t>
      </w:r>
      <w:r w:rsidRPr="00657558">
        <w:rPr>
          <w:iCs/>
          <w:color w:val="000000"/>
          <w:sz w:val="20"/>
        </w:rPr>
        <w:t xml:space="preserve">. REVEL quizzes </w:t>
      </w:r>
      <w:r w:rsidRPr="0091172E">
        <w:rPr>
          <w:bCs/>
          <w:color w:val="FF0000"/>
          <w:sz w:val="20"/>
          <w:u w:val="single"/>
        </w:rPr>
        <w:t>must be completed by Thursday at 11:59pm</w:t>
      </w:r>
      <w:r w:rsidRPr="00657558">
        <w:rPr>
          <w:bCs/>
          <w:color w:val="000000"/>
          <w:sz w:val="20"/>
        </w:rPr>
        <w:t>.</w:t>
      </w:r>
      <w:r>
        <w:rPr>
          <w:bCs/>
          <w:color w:val="000000"/>
          <w:sz w:val="20"/>
        </w:rPr>
        <w:t xml:space="preserve"> Percentage earned in REVEL will be translated into Moodle as a percentage of the 25 points possible. For example, an 80% in REVEL will earn 20 points (25 points x 80% = 20 points).</w:t>
      </w:r>
    </w:p>
    <w:p w:rsidR="008E52E1" w:rsidRPr="00657558" w:rsidRDefault="008E52E1" w:rsidP="008E52E1">
      <w:pPr>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sz w:val="20"/>
        </w:rPr>
      </w:pPr>
    </w:p>
    <w:p w:rsidR="008E52E1" w:rsidRPr="00657558" w:rsidRDefault="008E52E1" w:rsidP="008E52E1">
      <w:pPr>
        <w:tabs>
          <w:tab w:val="left" w:pos="1440"/>
          <w:tab w:val="left" w:pos="2160"/>
          <w:tab w:val="left" w:pos="2880"/>
          <w:tab w:val="left" w:pos="3600"/>
          <w:tab w:val="left" w:pos="4320"/>
          <w:tab w:val="left" w:pos="5040"/>
          <w:tab w:val="left" w:pos="5760"/>
          <w:tab w:val="left" w:pos="6480"/>
          <w:tab w:val="left" w:pos="7200"/>
          <w:tab w:val="left" w:pos="7920"/>
        </w:tabs>
        <w:jc w:val="both"/>
        <w:rPr>
          <w:color w:val="FF0000"/>
          <w:sz w:val="20"/>
        </w:rPr>
      </w:pPr>
      <w:r w:rsidRPr="00657558">
        <w:rPr>
          <w:b/>
          <w:sz w:val="20"/>
        </w:rPr>
        <w:t xml:space="preserve">Grade Calculation:  </w:t>
      </w:r>
      <w:r w:rsidRPr="00657558">
        <w:rPr>
          <w:sz w:val="20"/>
        </w:rPr>
        <w:t>The sum of points earned in all activities will be converted to a percentage of all points possible (</w:t>
      </w:r>
      <w:r w:rsidRPr="00657558">
        <w:rPr>
          <w:b/>
          <w:sz w:val="20"/>
        </w:rPr>
        <w:t xml:space="preserve">total possible points = </w:t>
      </w:r>
      <w:r w:rsidR="00834344" w:rsidRPr="00657558">
        <w:rPr>
          <w:b/>
          <w:sz w:val="20"/>
        </w:rPr>
        <w:t>3</w:t>
      </w:r>
      <w:r w:rsidR="006D4E8F">
        <w:rPr>
          <w:b/>
          <w:sz w:val="20"/>
        </w:rPr>
        <w:t>55</w:t>
      </w:r>
      <w:r w:rsidRPr="00657558">
        <w:rPr>
          <w:sz w:val="20"/>
        </w:rPr>
        <w:t>). Thus, you should be able to estimate your grade at any point during the course. I res</w:t>
      </w:r>
      <w:r w:rsidR="00456A1E" w:rsidRPr="00657558">
        <w:rPr>
          <w:sz w:val="20"/>
        </w:rPr>
        <w:t>erve the right to curve the quiz/exam</w:t>
      </w:r>
      <w:r w:rsidRPr="00657558">
        <w:rPr>
          <w:sz w:val="20"/>
        </w:rPr>
        <w:t xml:space="preserve"> grades and/or course grade. Exact grading scale is located at the end of the syllabus.</w:t>
      </w:r>
    </w:p>
    <w:p w:rsidR="008E52E1" w:rsidRPr="00657558" w:rsidRDefault="008E52E1" w:rsidP="008E52E1">
      <w:pPr>
        <w:rPr>
          <w:color w:val="000000"/>
          <w:sz w:val="20"/>
        </w:rPr>
      </w:pPr>
    </w:p>
    <w:p w:rsidR="008E52E1" w:rsidRPr="00657558" w:rsidRDefault="008E52E1" w:rsidP="008E52E1">
      <w:pPr>
        <w:tabs>
          <w:tab w:val="left" w:pos="5040"/>
        </w:tabs>
        <w:rPr>
          <w:b/>
          <w:sz w:val="20"/>
        </w:rPr>
      </w:pPr>
      <w:r w:rsidRPr="00657558">
        <w:rPr>
          <w:b/>
          <w:sz w:val="20"/>
        </w:rPr>
        <w:t>Summary of Point Totals</w:t>
      </w:r>
    </w:p>
    <w:p w:rsidR="008E52E1" w:rsidRPr="00657558" w:rsidRDefault="008E52E1" w:rsidP="00657558">
      <w:pPr>
        <w:pBdr>
          <w:bottom w:val="single" w:sz="4" w:space="1" w:color="auto"/>
        </w:pBdr>
        <w:tabs>
          <w:tab w:val="left" w:pos="360"/>
          <w:tab w:val="left" w:pos="1080"/>
          <w:tab w:val="left" w:pos="1260"/>
        </w:tabs>
        <w:ind w:right="2754"/>
        <w:rPr>
          <w:b/>
          <w:sz w:val="20"/>
        </w:rPr>
      </w:pPr>
      <w:r w:rsidRPr="00657558">
        <w:rPr>
          <w:b/>
          <w:sz w:val="20"/>
        </w:rPr>
        <w:t>Points</w:t>
      </w:r>
      <w:r w:rsidRPr="00657558">
        <w:rPr>
          <w:b/>
          <w:sz w:val="20"/>
        </w:rPr>
        <w:tab/>
      </w:r>
      <w:r w:rsidR="00834344" w:rsidRPr="00657558">
        <w:rPr>
          <w:b/>
          <w:sz w:val="20"/>
        </w:rPr>
        <w:t>Scheduled Activities</w:t>
      </w:r>
    </w:p>
    <w:p w:rsidR="0052337B" w:rsidRDefault="0052337B" w:rsidP="008E52E1">
      <w:pPr>
        <w:tabs>
          <w:tab w:val="left" w:pos="360"/>
          <w:tab w:val="left" w:pos="1080"/>
          <w:tab w:val="left" w:pos="1260"/>
        </w:tabs>
        <w:rPr>
          <w:sz w:val="20"/>
        </w:rPr>
      </w:pPr>
      <w:r>
        <w:rPr>
          <w:sz w:val="20"/>
        </w:rPr>
        <w:t>5</w:t>
      </w:r>
      <w:r>
        <w:rPr>
          <w:sz w:val="20"/>
        </w:rPr>
        <w:tab/>
      </w:r>
      <w:r>
        <w:rPr>
          <w:sz w:val="20"/>
        </w:rPr>
        <w:tab/>
        <w:t>Introductory Quizzes (syllabus, written assignment)</w:t>
      </w:r>
    </w:p>
    <w:p w:rsidR="008E52E1" w:rsidRPr="00657558" w:rsidRDefault="008E52E1" w:rsidP="008E52E1">
      <w:pPr>
        <w:tabs>
          <w:tab w:val="left" w:pos="360"/>
          <w:tab w:val="left" w:pos="1080"/>
          <w:tab w:val="left" w:pos="1260"/>
        </w:tabs>
        <w:rPr>
          <w:sz w:val="20"/>
        </w:rPr>
      </w:pPr>
      <w:r w:rsidRPr="00657558">
        <w:rPr>
          <w:sz w:val="20"/>
        </w:rPr>
        <w:t>15</w:t>
      </w:r>
      <w:r w:rsidR="0052337B">
        <w:rPr>
          <w:sz w:val="20"/>
        </w:rPr>
        <w:t>0</w:t>
      </w:r>
      <w:r w:rsidR="006725FC" w:rsidRPr="00657558">
        <w:rPr>
          <w:sz w:val="20"/>
        </w:rPr>
        <w:tab/>
      </w:r>
      <w:r w:rsidR="004C0E44" w:rsidRPr="00657558">
        <w:rPr>
          <w:sz w:val="20"/>
        </w:rPr>
        <w:tab/>
      </w:r>
      <w:r w:rsidR="00D40800" w:rsidRPr="00657558">
        <w:rPr>
          <w:sz w:val="20"/>
        </w:rPr>
        <w:t xml:space="preserve">Section </w:t>
      </w:r>
      <w:r w:rsidR="004C0E44" w:rsidRPr="00657558">
        <w:rPr>
          <w:sz w:val="20"/>
        </w:rPr>
        <w:t>Quizzes</w:t>
      </w:r>
    </w:p>
    <w:p w:rsidR="008E52E1" w:rsidRPr="00657558" w:rsidRDefault="008E52E1" w:rsidP="008E52E1">
      <w:pPr>
        <w:tabs>
          <w:tab w:val="left" w:pos="360"/>
          <w:tab w:val="left" w:pos="1080"/>
          <w:tab w:val="left" w:pos="1260"/>
        </w:tabs>
        <w:rPr>
          <w:sz w:val="20"/>
        </w:rPr>
      </w:pPr>
      <w:r w:rsidRPr="00657558">
        <w:rPr>
          <w:sz w:val="20"/>
        </w:rPr>
        <w:t>50</w:t>
      </w:r>
      <w:r w:rsidRPr="00657558">
        <w:rPr>
          <w:sz w:val="20"/>
        </w:rPr>
        <w:tab/>
      </w:r>
      <w:r w:rsidRPr="00657558">
        <w:rPr>
          <w:sz w:val="20"/>
        </w:rPr>
        <w:tab/>
        <w:t>Final Exam</w:t>
      </w:r>
    </w:p>
    <w:p w:rsidR="004C0E44" w:rsidRPr="00657558" w:rsidRDefault="005C2017" w:rsidP="008E52E1">
      <w:pPr>
        <w:tabs>
          <w:tab w:val="left" w:pos="360"/>
          <w:tab w:val="left" w:pos="1080"/>
          <w:tab w:val="left" w:pos="1260"/>
        </w:tabs>
        <w:rPr>
          <w:sz w:val="20"/>
        </w:rPr>
      </w:pPr>
      <w:r>
        <w:rPr>
          <w:sz w:val="20"/>
        </w:rPr>
        <w:t>100</w:t>
      </w:r>
      <w:r w:rsidR="004C0E44" w:rsidRPr="00657558">
        <w:rPr>
          <w:sz w:val="20"/>
        </w:rPr>
        <w:tab/>
      </w:r>
      <w:r w:rsidR="004C0E44" w:rsidRPr="00657558">
        <w:rPr>
          <w:sz w:val="20"/>
        </w:rPr>
        <w:tab/>
        <w:t>Written</w:t>
      </w:r>
      <w:r w:rsidR="008E52E1" w:rsidRPr="00657558">
        <w:rPr>
          <w:sz w:val="20"/>
        </w:rPr>
        <w:t xml:space="preserve"> Assignment</w:t>
      </w:r>
      <w:r w:rsidR="004C0E44" w:rsidRPr="00657558">
        <w:rPr>
          <w:sz w:val="20"/>
        </w:rPr>
        <w:t xml:space="preserve"> </w:t>
      </w:r>
    </w:p>
    <w:p w:rsidR="00CE49E3" w:rsidRPr="00657558" w:rsidRDefault="006D4E8F" w:rsidP="008E52E1">
      <w:pPr>
        <w:tabs>
          <w:tab w:val="left" w:pos="360"/>
          <w:tab w:val="left" w:pos="1080"/>
          <w:tab w:val="left" w:pos="1260"/>
        </w:tabs>
        <w:rPr>
          <w:sz w:val="20"/>
        </w:rPr>
      </w:pPr>
      <w:r>
        <w:rPr>
          <w:sz w:val="20"/>
        </w:rPr>
        <w:t>25</w:t>
      </w:r>
      <w:r w:rsidR="00CE49E3" w:rsidRPr="00657558">
        <w:rPr>
          <w:sz w:val="20"/>
        </w:rPr>
        <w:tab/>
      </w:r>
      <w:r w:rsidR="00CE49E3" w:rsidRPr="00657558">
        <w:rPr>
          <w:sz w:val="20"/>
        </w:rPr>
        <w:tab/>
        <w:t xml:space="preserve">Weekly </w:t>
      </w:r>
      <w:r w:rsidR="003536B7">
        <w:rPr>
          <w:sz w:val="20"/>
        </w:rPr>
        <w:t>H</w:t>
      </w:r>
      <w:r w:rsidR="00CE49E3" w:rsidRPr="00657558">
        <w:rPr>
          <w:sz w:val="20"/>
        </w:rPr>
        <w:t>omework</w:t>
      </w:r>
    </w:p>
    <w:p w:rsidR="004C0E44" w:rsidRPr="00657558" w:rsidRDefault="00AB592C" w:rsidP="00657558">
      <w:pPr>
        <w:pBdr>
          <w:bottom w:val="single" w:sz="4" w:space="1" w:color="auto"/>
        </w:pBdr>
        <w:tabs>
          <w:tab w:val="left" w:pos="360"/>
          <w:tab w:val="left" w:pos="1080"/>
          <w:tab w:val="left" w:pos="1260"/>
        </w:tabs>
        <w:ind w:right="2754"/>
        <w:rPr>
          <w:sz w:val="20"/>
        </w:rPr>
      </w:pPr>
      <w:r>
        <w:rPr>
          <w:sz w:val="20"/>
        </w:rPr>
        <w:t>25</w:t>
      </w:r>
      <w:r w:rsidR="004C0E44" w:rsidRPr="00657558">
        <w:rPr>
          <w:sz w:val="20"/>
        </w:rPr>
        <w:tab/>
      </w:r>
      <w:r w:rsidR="004C0E44" w:rsidRPr="00657558">
        <w:rPr>
          <w:sz w:val="20"/>
        </w:rPr>
        <w:tab/>
      </w:r>
      <w:r>
        <w:rPr>
          <w:sz w:val="20"/>
        </w:rPr>
        <w:t xml:space="preserve">Reading </w:t>
      </w:r>
      <w:r w:rsidR="003536B7">
        <w:rPr>
          <w:sz w:val="20"/>
        </w:rPr>
        <w:t>Q</w:t>
      </w:r>
      <w:r>
        <w:rPr>
          <w:sz w:val="20"/>
        </w:rPr>
        <w:t>uizzes</w:t>
      </w:r>
    </w:p>
    <w:p w:rsidR="008E52E1" w:rsidRDefault="00834344" w:rsidP="008E52E1">
      <w:pPr>
        <w:tabs>
          <w:tab w:val="left" w:pos="360"/>
          <w:tab w:val="left" w:pos="1080"/>
          <w:tab w:val="left" w:pos="1260"/>
        </w:tabs>
        <w:rPr>
          <w:b/>
          <w:szCs w:val="24"/>
        </w:rPr>
      </w:pPr>
      <w:r w:rsidRPr="00657558">
        <w:rPr>
          <w:b/>
          <w:szCs w:val="24"/>
        </w:rPr>
        <w:t>3</w:t>
      </w:r>
      <w:r w:rsidR="006D4E8F">
        <w:rPr>
          <w:b/>
          <w:szCs w:val="24"/>
        </w:rPr>
        <w:t>55</w:t>
      </w:r>
      <w:r w:rsidR="008E52E1" w:rsidRPr="00657558">
        <w:rPr>
          <w:b/>
          <w:szCs w:val="24"/>
        </w:rPr>
        <w:t xml:space="preserve"> total points</w:t>
      </w:r>
    </w:p>
    <w:p w:rsidR="003536B7" w:rsidRDefault="003536B7" w:rsidP="008E52E1">
      <w:pPr>
        <w:tabs>
          <w:tab w:val="left" w:pos="360"/>
          <w:tab w:val="left" w:pos="1080"/>
          <w:tab w:val="left" w:pos="1260"/>
        </w:tabs>
        <w:rPr>
          <w:b/>
          <w:szCs w:val="24"/>
        </w:rPr>
      </w:pPr>
    </w:p>
    <w:p w:rsidR="008E52E1" w:rsidRPr="005B0F24" w:rsidRDefault="008E52E1" w:rsidP="008E52E1">
      <w:pPr>
        <w:tabs>
          <w:tab w:val="left" w:pos="5040"/>
        </w:tabs>
        <w:rPr>
          <w:b/>
          <w:color w:val="000000"/>
          <w:szCs w:val="24"/>
          <w:u w:val="single"/>
        </w:rPr>
      </w:pPr>
      <w:r>
        <w:rPr>
          <w:b/>
          <w:color w:val="000000"/>
          <w:szCs w:val="24"/>
          <w:u w:val="single"/>
        </w:rPr>
        <w:t xml:space="preserve">General </w:t>
      </w:r>
      <w:r w:rsidRPr="005B0F24">
        <w:rPr>
          <w:b/>
          <w:color w:val="000000"/>
          <w:szCs w:val="24"/>
          <w:u w:val="single"/>
        </w:rPr>
        <w:t>Class Expectations</w:t>
      </w:r>
      <w:r>
        <w:rPr>
          <w:b/>
          <w:color w:val="000000"/>
          <w:szCs w:val="24"/>
          <w:u w:val="single"/>
        </w:rPr>
        <w:t xml:space="preserve"> and Course Policies</w:t>
      </w:r>
    </w:p>
    <w:p w:rsidR="00D63073" w:rsidRDefault="00D63073" w:rsidP="00D63073">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bookmarkStart w:id="4" w:name="_Hlk59525191"/>
      <w:r w:rsidRPr="005B0F24">
        <w:rPr>
          <w:b/>
          <w:sz w:val="20"/>
        </w:rPr>
        <w:t>Add or Drop the Class:</w:t>
      </w:r>
      <w:r w:rsidRPr="005B0F24">
        <w:rPr>
          <w:sz w:val="20"/>
        </w:rPr>
        <w:t xml:space="preserve"> The University add/drop dates can be found on the website for the </w:t>
      </w:r>
      <w:hyperlink r:id="rId11" w:history="1">
        <w:r w:rsidRPr="00584A0B">
          <w:rPr>
            <w:rStyle w:val="Hyperlink"/>
            <w:sz w:val="20"/>
          </w:rPr>
          <w:t>Office of the Registrar</w:t>
        </w:r>
      </w:hyperlink>
      <w:r w:rsidRPr="005B0F24">
        <w:rPr>
          <w:sz w:val="20"/>
        </w:rPr>
        <w:t xml:space="preserve">.  It is the </w:t>
      </w:r>
      <w:r w:rsidRPr="005B0F24">
        <w:rPr>
          <w:sz w:val="20"/>
          <w:u w:val="single"/>
        </w:rPr>
        <w:t>student’s responsibility to be aware of the many deadlines for dropping the course</w:t>
      </w:r>
      <w:r w:rsidRPr="005B0F24">
        <w:rPr>
          <w:sz w:val="20"/>
        </w:rPr>
        <w:t>. Students can add into the class wi</w:t>
      </w:r>
      <w:r>
        <w:rPr>
          <w:sz w:val="20"/>
        </w:rPr>
        <w:t>thout the instructor’s permission</w:t>
      </w:r>
      <w:r w:rsidRPr="005B0F24">
        <w:rPr>
          <w:sz w:val="20"/>
        </w:rPr>
        <w:t xml:space="preserve"> up to a week after the first class.</w:t>
      </w:r>
      <w:r>
        <w:rPr>
          <w:sz w:val="20"/>
        </w:rPr>
        <w:t xml:space="preserve"> Thus, our class roster and online interactions may change slightly during the first week and a half. </w:t>
      </w:r>
      <w:r w:rsidRPr="005B0F24">
        <w:rPr>
          <w:sz w:val="20"/>
        </w:rPr>
        <w:t xml:space="preserve">The OU policy for an “incomplete” will be followed. See the </w:t>
      </w:r>
      <w:hyperlink r:id="rId12" w:history="1">
        <w:r w:rsidRPr="00B03E8A">
          <w:rPr>
            <w:rStyle w:val="Hyperlink"/>
            <w:sz w:val="20"/>
          </w:rPr>
          <w:t>Undergraduate Catalog</w:t>
        </w:r>
      </w:hyperlink>
      <w:r w:rsidRPr="005B0F24">
        <w:rPr>
          <w:sz w:val="20"/>
        </w:rPr>
        <w:t>;</w:t>
      </w:r>
      <w:r>
        <w:rPr>
          <w:sz w:val="20"/>
        </w:rPr>
        <w:t xml:space="preserve"> scroll down and</w:t>
      </w:r>
      <w:r w:rsidRPr="005B0F24">
        <w:rPr>
          <w:sz w:val="20"/>
        </w:rPr>
        <w:t xml:space="preserve"> click on Academic Policies and Procedures and then </w:t>
      </w:r>
      <w:r>
        <w:rPr>
          <w:sz w:val="20"/>
        </w:rPr>
        <w:t xml:space="preserve">click on </w:t>
      </w:r>
      <w:r w:rsidRPr="005B0F24">
        <w:rPr>
          <w:sz w:val="20"/>
        </w:rPr>
        <w:t>Grading System.</w:t>
      </w:r>
      <w:r>
        <w:rPr>
          <w:sz w:val="20"/>
        </w:rPr>
        <w:t xml:space="preserve"> OU has “class cancellation days” wherein students with outstanding balances will be canceled (i.e., dropped) from classes and university housing. Students need to be aware of those dates. See </w:t>
      </w:r>
      <w:hyperlink r:id="rId13" w:history="1">
        <w:r w:rsidRPr="00B03E8A">
          <w:rPr>
            <w:rStyle w:val="Hyperlink"/>
            <w:sz w:val="20"/>
          </w:rPr>
          <w:t>Student Financial Services</w:t>
        </w:r>
      </w:hyperlink>
      <w:r>
        <w:rPr>
          <w:rStyle w:val="Hyperlink"/>
          <w:sz w:val="20"/>
        </w:rPr>
        <w:t xml:space="preserve"> </w:t>
      </w:r>
      <w:r>
        <w:rPr>
          <w:sz w:val="20"/>
        </w:rPr>
        <w:t xml:space="preserve">or the </w:t>
      </w:r>
      <w:hyperlink r:id="rId14" w:anchor="tab-2" w:history="1">
        <w:r w:rsidRPr="00B03E8A">
          <w:rPr>
            <w:rStyle w:val="Hyperlink"/>
            <w:sz w:val="20"/>
          </w:rPr>
          <w:t>Registrar’s important dates</w:t>
        </w:r>
      </w:hyperlink>
      <w:r>
        <w:rPr>
          <w:sz w:val="20"/>
        </w:rPr>
        <w:t xml:space="preserve">. </w:t>
      </w:r>
    </w:p>
    <w:p w:rsidR="00C92516" w:rsidRDefault="00C92516" w:rsidP="00C92516">
      <w:pPr>
        <w:tabs>
          <w:tab w:val="left" w:pos="5040"/>
        </w:tabs>
        <w:rPr>
          <w:b/>
          <w:sz w:val="20"/>
        </w:rPr>
      </w:pPr>
    </w:p>
    <w:p w:rsidR="00D63073" w:rsidRDefault="00D63073" w:rsidP="00D63073">
      <w:pPr>
        <w:tabs>
          <w:tab w:val="left" w:pos="5040"/>
        </w:tabs>
        <w:rPr>
          <w:sz w:val="20"/>
        </w:rPr>
      </w:pPr>
      <w:bookmarkStart w:id="5" w:name="_Hlk92093649"/>
      <w:r>
        <w:rPr>
          <w:b/>
          <w:sz w:val="20"/>
        </w:rPr>
        <w:t>Disability Support Services:</w:t>
      </w:r>
      <w:r>
        <w:rPr>
          <w:sz w:val="20"/>
        </w:rPr>
        <w:t xml:space="preserve"> </w:t>
      </w:r>
      <w:r w:rsidRPr="00456A1E">
        <w:rPr>
          <w:sz w:val="20"/>
        </w:rPr>
        <w:t xml:space="preserve">A student with a documented learning or physical disability must contact the </w:t>
      </w:r>
      <w:hyperlink r:id="rId15" w:history="1">
        <w:r w:rsidRPr="00B03E8A">
          <w:rPr>
            <w:rStyle w:val="Hyperlink"/>
            <w:sz w:val="20"/>
          </w:rPr>
          <w:t>Office of Disability Support Services</w:t>
        </w:r>
      </w:hyperlink>
      <w:r w:rsidRPr="00456A1E">
        <w:rPr>
          <w:sz w:val="20"/>
        </w:rPr>
        <w:t xml:space="preserve">, 103A North Foundation Hall, (248) 370-3266, and inform the professor of needs during first week of classes. </w:t>
      </w:r>
    </w:p>
    <w:bookmarkEnd w:id="5"/>
    <w:p w:rsidR="00C92516" w:rsidRDefault="00C92516" w:rsidP="00C9251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p>
    <w:p w:rsidR="008E52E1" w:rsidRPr="005B0F24" w:rsidRDefault="008E52E1" w:rsidP="00456A1E">
      <w:pPr>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sz w:val="20"/>
        </w:rPr>
      </w:pPr>
      <w:r w:rsidRPr="005B0F24">
        <w:rPr>
          <w:b/>
          <w:color w:val="000000"/>
          <w:sz w:val="20"/>
        </w:rPr>
        <w:t>Academic Conduct:</w:t>
      </w:r>
      <w:r w:rsidRPr="005B0F24">
        <w:rPr>
          <w:color w:val="000000"/>
          <w:sz w:val="20"/>
        </w:rPr>
        <w:t xml:space="preserve"> </w:t>
      </w:r>
      <w:r w:rsidR="00456A1E" w:rsidRPr="00456A1E">
        <w:rPr>
          <w:color w:val="000000"/>
          <w:sz w:val="20"/>
        </w:rPr>
        <w:t xml:space="preserve">The University’s regulations that relate to academic misconduct will be fully enforced. Any student suspected of cheating and/or plagiarism will be reported to the Dean of Students and, thereafter, to the Academic Conduct Committee for adjudication. Anyone found guilty of academic misconduct in this course may </w:t>
      </w:r>
      <w:r w:rsidR="00B32DC6">
        <w:rPr>
          <w:color w:val="000000"/>
          <w:sz w:val="20"/>
        </w:rPr>
        <w:t>fail the course</w:t>
      </w:r>
      <w:r w:rsidR="00456A1E" w:rsidRPr="00456A1E">
        <w:rPr>
          <w:color w:val="000000"/>
          <w:sz w:val="20"/>
        </w:rPr>
        <w:t xml:space="preserve">, in addition to any penalty assigned by the Academic Conduct Committee. Students found guilty of academic misconduct by the Academic Conduct Committee may face suspension or permanent dismissal. The full policy on academic </w:t>
      </w:r>
      <w:r w:rsidR="00D63073">
        <w:rPr>
          <w:color w:val="000000"/>
          <w:sz w:val="20"/>
        </w:rPr>
        <w:t>conduct</w:t>
      </w:r>
      <w:r w:rsidR="00456A1E" w:rsidRPr="00456A1E">
        <w:rPr>
          <w:color w:val="000000"/>
          <w:sz w:val="20"/>
        </w:rPr>
        <w:t xml:space="preserve"> can be found in the General Information secti</w:t>
      </w:r>
      <w:r w:rsidR="00456A1E">
        <w:rPr>
          <w:color w:val="000000"/>
          <w:sz w:val="20"/>
        </w:rPr>
        <w:t xml:space="preserve">on of the Undergraduate Catalog, </w:t>
      </w:r>
      <w:r>
        <w:rPr>
          <w:color w:val="000000"/>
          <w:sz w:val="20"/>
        </w:rPr>
        <w:t>in the Student Handbook</w:t>
      </w:r>
      <w:r w:rsidR="00B03E8A">
        <w:rPr>
          <w:color w:val="000000"/>
          <w:sz w:val="20"/>
        </w:rPr>
        <w:t xml:space="preserve"> or at the </w:t>
      </w:r>
      <w:hyperlink r:id="rId16" w:history="1">
        <w:r w:rsidR="00B03E8A" w:rsidRPr="00B03E8A">
          <w:rPr>
            <w:rStyle w:val="Hyperlink"/>
            <w:sz w:val="20"/>
          </w:rPr>
          <w:t>Dean of Students</w:t>
        </w:r>
      </w:hyperlink>
      <w:r w:rsidR="00B03E8A">
        <w:rPr>
          <w:color w:val="000000"/>
          <w:sz w:val="20"/>
        </w:rPr>
        <w:t xml:space="preserve">. </w:t>
      </w:r>
    </w:p>
    <w:p w:rsidR="0013416E" w:rsidRPr="0013416E" w:rsidRDefault="0013416E" w:rsidP="0013416E">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highlight w:val="yellow"/>
        </w:rPr>
      </w:pPr>
      <w:bookmarkStart w:id="6" w:name="_Hlk48723279"/>
      <w:bookmarkEnd w:id="4"/>
    </w:p>
    <w:p w:rsidR="0013416E" w:rsidRPr="0013416E" w:rsidRDefault="0013416E" w:rsidP="0013416E">
      <w:pPr>
        <w:tabs>
          <w:tab w:val="left" w:pos="720"/>
          <w:tab w:val="left" w:pos="1440"/>
          <w:tab w:val="left" w:pos="2160"/>
          <w:tab w:val="left" w:pos="2880"/>
          <w:tab w:val="left" w:pos="3600"/>
          <w:tab w:val="left" w:pos="4320"/>
          <w:tab w:val="left" w:pos="5040"/>
          <w:tab w:val="left" w:pos="5760"/>
          <w:tab w:val="left" w:pos="6480"/>
          <w:tab w:val="left" w:pos="7200"/>
          <w:tab w:val="left" w:pos="7920"/>
        </w:tabs>
        <w:rPr>
          <w:i/>
          <w:sz w:val="20"/>
        </w:rPr>
      </w:pPr>
      <w:r w:rsidRPr="0013416E">
        <w:rPr>
          <w:i/>
          <w:sz w:val="20"/>
        </w:rPr>
        <w:t>Important information about chapter assessments &amp; the final exam</w:t>
      </w:r>
    </w:p>
    <w:p w:rsidR="0013416E" w:rsidRPr="0013416E" w:rsidRDefault="0013416E" w:rsidP="0013416E">
      <w:pPr>
        <w:numPr>
          <w:ilvl w:val="1"/>
          <w:numId w:val="19"/>
        </w:numPr>
        <w:tabs>
          <w:tab w:val="left" w:pos="540"/>
          <w:tab w:val="left" w:pos="720"/>
          <w:tab w:val="left" w:pos="2160"/>
          <w:tab w:val="left" w:pos="2880"/>
          <w:tab w:val="left" w:pos="3600"/>
          <w:tab w:val="left" w:pos="4320"/>
          <w:tab w:val="left" w:pos="5040"/>
          <w:tab w:val="left" w:pos="5760"/>
          <w:tab w:val="left" w:pos="6480"/>
          <w:tab w:val="left" w:pos="7200"/>
          <w:tab w:val="left" w:pos="7920"/>
        </w:tabs>
        <w:ind w:left="540" w:hanging="180"/>
        <w:rPr>
          <w:sz w:val="20"/>
        </w:rPr>
      </w:pPr>
      <w:r w:rsidRPr="0013416E">
        <w:rPr>
          <w:bCs/>
          <w:sz w:val="20"/>
        </w:rPr>
        <w:t>Assessments and the final exam are not group projects and are always to be completed independently of other students, including any assistance from other students.</w:t>
      </w:r>
    </w:p>
    <w:p w:rsidR="0013416E" w:rsidRPr="00D63073" w:rsidRDefault="0013416E" w:rsidP="0013416E">
      <w:pPr>
        <w:numPr>
          <w:ilvl w:val="1"/>
          <w:numId w:val="19"/>
        </w:numPr>
        <w:tabs>
          <w:tab w:val="left" w:pos="540"/>
          <w:tab w:val="left" w:pos="720"/>
          <w:tab w:val="left" w:pos="2160"/>
          <w:tab w:val="left" w:pos="2880"/>
          <w:tab w:val="left" w:pos="3600"/>
          <w:tab w:val="left" w:pos="4320"/>
          <w:tab w:val="left" w:pos="5040"/>
          <w:tab w:val="left" w:pos="5760"/>
          <w:tab w:val="left" w:pos="6480"/>
          <w:tab w:val="left" w:pos="7200"/>
          <w:tab w:val="left" w:pos="7920"/>
        </w:tabs>
        <w:ind w:left="540" w:hanging="180"/>
        <w:rPr>
          <w:color w:val="FF0000"/>
          <w:sz w:val="20"/>
        </w:rPr>
      </w:pPr>
      <w:r w:rsidRPr="00D63073">
        <w:rPr>
          <w:bCs/>
          <w:color w:val="FF0000"/>
          <w:sz w:val="20"/>
        </w:rPr>
        <w:t xml:space="preserve">Use of </w:t>
      </w:r>
      <w:r w:rsidR="00D63073" w:rsidRPr="00D63073">
        <w:rPr>
          <w:bCs/>
          <w:color w:val="FF0000"/>
          <w:sz w:val="20"/>
        </w:rPr>
        <w:t>artificial intelligence (e.g., Chat GPT) or internet search engines (e.g., Google)</w:t>
      </w:r>
      <w:r w:rsidRPr="00D63073">
        <w:rPr>
          <w:bCs/>
          <w:color w:val="FF0000"/>
          <w:sz w:val="20"/>
        </w:rPr>
        <w:t xml:space="preserve"> to look up answers for any part of an exam is considered cheating. Copying responses from the internet for short answer questions is plagiarism. </w:t>
      </w:r>
      <w:r w:rsidR="00D63073" w:rsidRPr="00D63073">
        <w:rPr>
          <w:bCs/>
          <w:color w:val="FF0000"/>
          <w:sz w:val="20"/>
        </w:rPr>
        <w:t>T</w:t>
      </w:r>
      <w:r w:rsidRPr="00D63073">
        <w:rPr>
          <w:bCs/>
          <w:color w:val="FF0000"/>
          <w:sz w:val="20"/>
        </w:rPr>
        <w:t xml:space="preserve">hese actions demonstrate a lack of academic integrity and if suspected, will be reported to the Dean of Students and the Academic Conduct Committee. </w:t>
      </w:r>
    </w:p>
    <w:p w:rsidR="0013416E" w:rsidRPr="0013416E" w:rsidRDefault="0013416E" w:rsidP="0013416E">
      <w:pPr>
        <w:numPr>
          <w:ilvl w:val="1"/>
          <w:numId w:val="19"/>
        </w:numPr>
        <w:tabs>
          <w:tab w:val="left" w:pos="540"/>
          <w:tab w:val="left" w:pos="720"/>
          <w:tab w:val="left" w:pos="2160"/>
          <w:tab w:val="left" w:pos="2880"/>
          <w:tab w:val="left" w:pos="3600"/>
          <w:tab w:val="left" w:pos="4320"/>
          <w:tab w:val="left" w:pos="5040"/>
          <w:tab w:val="left" w:pos="5760"/>
          <w:tab w:val="left" w:pos="6480"/>
          <w:tab w:val="left" w:pos="7200"/>
          <w:tab w:val="left" w:pos="7920"/>
        </w:tabs>
        <w:ind w:left="540" w:hanging="180"/>
        <w:rPr>
          <w:sz w:val="20"/>
        </w:rPr>
      </w:pPr>
      <w:r w:rsidRPr="0013416E">
        <w:rPr>
          <w:sz w:val="20"/>
        </w:rPr>
        <w:t xml:space="preserve">Moodle will automatically close the assessment/exam when the time limit is up, regardless of your status. You must submit your responses before time is up or your answers will not be saved. </w:t>
      </w:r>
    </w:p>
    <w:p w:rsidR="0013416E" w:rsidRPr="0013416E" w:rsidRDefault="0013416E" w:rsidP="0013416E">
      <w:pPr>
        <w:numPr>
          <w:ilvl w:val="1"/>
          <w:numId w:val="19"/>
        </w:numPr>
        <w:tabs>
          <w:tab w:val="left" w:pos="540"/>
          <w:tab w:val="left" w:pos="720"/>
          <w:tab w:val="left" w:pos="2160"/>
          <w:tab w:val="left" w:pos="2880"/>
          <w:tab w:val="left" w:pos="3600"/>
          <w:tab w:val="left" w:pos="4320"/>
          <w:tab w:val="left" w:pos="5040"/>
          <w:tab w:val="left" w:pos="5760"/>
          <w:tab w:val="left" w:pos="6480"/>
          <w:tab w:val="left" w:pos="7200"/>
          <w:tab w:val="left" w:pos="7920"/>
        </w:tabs>
        <w:ind w:left="540" w:hanging="180"/>
        <w:rPr>
          <w:sz w:val="20"/>
        </w:rPr>
      </w:pPr>
      <w:r w:rsidRPr="0013416E">
        <w:rPr>
          <w:sz w:val="20"/>
        </w:rPr>
        <w:t xml:space="preserve">Failure to take any assessment or exam before the termination date/time will result in a grade of 0 (zero) for that exam. Complete/submit assessments early to avoid technology problems. </w:t>
      </w:r>
    </w:p>
    <w:p w:rsidR="0013416E" w:rsidRPr="0013416E" w:rsidRDefault="0013416E" w:rsidP="0013416E">
      <w:pPr>
        <w:numPr>
          <w:ilvl w:val="1"/>
          <w:numId w:val="19"/>
        </w:numPr>
        <w:tabs>
          <w:tab w:val="left" w:pos="540"/>
          <w:tab w:val="left" w:pos="720"/>
          <w:tab w:val="left" w:pos="2160"/>
          <w:tab w:val="left" w:pos="2880"/>
          <w:tab w:val="left" w:pos="3600"/>
          <w:tab w:val="left" w:pos="4320"/>
          <w:tab w:val="left" w:pos="5040"/>
          <w:tab w:val="left" w:pos="5760"/>
          <w:tab w:val="left" w:pos="6480"/>
          <w:tab w:val="left" w:pos="7200"/>
          <w:tab w:val="left" w:pos="7920"/>
        </w:tabs>
        <w:ind w:left="540" w:hanging="180"/>
        <w:rPr>
          <w:sz w:val="20"/>
        </w:rPr>
      </w:pPr>
      <w:r w:rsidRPr="0013416E">
        <w:rPr>
          <w:sz w:val="20"/>
        </w:rPr>
        <w:t xml:space="preserve">Assessments are available for several days, with availability dates posted on Moodle.  Because all assessments are open for several days, they will not be reopened </w:t>
      </w:r>
      <w:r w:rsidRPr="0013416E">
        <w:rPr>
          <w:i/>
          <w:iCs/>
          <w:sz w:val="20"/>
        </w:rPr>
        <w:t>under any circumstance</w:t>
      </w:r>
      <w:r w:rsidRPr="0013416E">
        <w:rPr>
          <w:sz w:val="20"/>
        </w:rPr>
        <w:t xml:space="preserve">.  </w:t>
      </w:r>
    </w:p>
    <w:p w:rsidR="0013416E" w:rsidRPr="0013416E" w:rsidRDefault="0013416E" w:rsidP="0013416E">
      <w:pPr>
        <w:numPr>
          <w:ilvl w:val="1"/>
          <w:numId w:val="19"/>
        </w:numPr>
        <w:tabs>
          <w:tab w:val="left" w:pos="540"/>
          <w:tab w:val="left" w:pos="720"/>
          <w:tab w:val="left" w:pos="2160"/>
          <w:tab w:val="left" w:pos="2880"/>
          <w:tab w:val="left" w:pos="3600"/>
          <w:tab w:val="left" w:pos="4320"/>
          <w:tab w:val="left" w:pos="5040"/>
          <w:tab w:val="left" w:pos="5760"/>
          <w:tab w:val="left" w:pos="6480"/>
          <w:tab w:val="left" w:pos="7200"/>
          <w:tab w:val="left" w:pos="7920"/>
        </w:tabs>
        <w:ind w:left="540" w:hanging="180"/>
        <w:rPr>
          <w:sz w:val="20"/>
        </w:rPr>
      </w:pPr>
      <w:r w:rsidRPr="0013416E">
        <w:rPr>
          <w:sz w:val="20"/>
        </w:rPr>
        <w:t xml:space="preserve">See our Moodle webpage for a detailed explanation of how to take exams online. </w:t>
      </w:r>
    </w:p>
    <w:p w:rsidR="0013416E" w:rsidRPr="0013416E" w:rsidRDefault="0013416E" w:rsidP="0013416E">
      <w:pPr>
        <w:numPr>
          <w:ilvl w:val="1"/>
          <w:numId w:val="19"/>
        </w:numPr>
        <w:tabs>
          <w:tab w:val="left" w:pos="540"/>
          <w:tab w:val="left" w:pos="720"/>
          <w:tab w:val="left" w:pos="2160"/>
          <w:tab w:val="left" w:pos="2880"/>
          <w:tab w:val="left" w:pos="3600"/>
          <w:tab w:val="left" w:pos="4320"/>
          <w:tab w:val="left" w:pos="5040"/>
          <w:tab w:val="left" w:pos="5760"/>
          <w:tab w:val="left" w:pos="6480"/>
          <w:tab w:val="left" w:pos="7200"/>
          <w:tab w:val="left" w:pos="7920"/>
        </w:tabs>
        <w:ind w:left="540" w:hanging="180"/>
        <w:rPr>
          <w:sz w:val="20"/>
        </w:rPr>
      </w:pPr>
      <w:r w:rsidRPr="0013416E">
        <w:rPr>
          <w:sz w:val="20"/>
        </w:rPr>
        <w:t xml:space="preserve">Computer or internet problems during your quizzes or final exam: If you have computer or internet problems during an exam, you must let me as soon as possible, and we will investigate the issue. If you are unable to complete your exam online due to internet issues, you may be required to come to campus for an alternate version of the exam. </w:t>
      </w:r>
    </w:p>
    <w:bookmarkEnd w:id="6"/>
    <w:p w:rsidR="0013416E" w:rsidRDefault="0013416E" w:rsidP="00B117EE">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p>
    <w:p w:rsidR="002D7011" w:rsidRDefault="002D7011" w:rsidP="002D7011">
      <w:pPr>
        <w:pStyle w:val="Heading4"/>
        <w:rPr>
          <w:b w:val="0"/>
          <w:sz w:val="20"/>
        </w:rPr>
      </w:pPr>
      <w:bookmarkStart w:id="7" w:name="_Hlk48723344"/>
      <w:bookmarkStart w:id="8" w:name="_Hlk59525225"/>
      <w:r>
        <w:rPr>
          <w:sz w:val="20"/>
        </w:rPr>
        <w:t xml:space="preserve">OU Excused Absence Policy: </w:t>
      </w:r>
      <w:r w:rsidRPr="0029060E">
        <w:rPr>
          <w:b w:val="0"/>
          <w:sz w:val="20"/>
        </w:rPr>
        <w:t xml:space="preserve">For students absent due to participation in OU athletics or performances, I </w:t>
      </w:r>
      <w:r w:rsidRPr="00C92516">
        <w:rPr>
          <w:b w:val="0"/>
          <w:sz w:val="20"/>
        </w:rPr>
        <w:t xml:space="preserve">will follow the </w:t>
      </w:r>
      <w:r w:rsidRPr="00D41F2D">
        <w:rPr>
          <w:b w:val="0"/>
          <w:sz w:val="20"/>
        </w:rPr>
        <w:t>OU Excused Absence Policy</w:t>
      </w:r>
      <w:r>
        <w:rPr>
          <w:b w:val="0"/>
          <w:sz w:val="20"/>
        </w:rPr>
        <w:t xml:space="preserve"> as described </w:t>
      </w:r>
      <w:r w:rsidRPr="00D41F2D">
        <w:rPr>
          <w:b w:val="0"/>
          <w:sz w:val="20"/>
        </w:rPr>
        <w:t xml:space="preserve">on </w:t>
      </w:r>
      <w:hyperlink r:id="rId17" w:history="1">
        <w:r w:rsidRPr="00D41F2D">
          <w:rPr>
            <w:rStyle w:val="Hyperlink"/>
            <w:b w:val="0"/>
            <w:sz w:val="20"/>
          </w:rPr>
          <w:t>OU Administrative Policies page</w:t>
        </w:r>
      </w:hyperlink>
      <w:r w:rsidRPr="00D41F2D">
        <w:rPr>
          <w:rFonts w:eastAsiaTheme="minorHAnsi"/>
          <w:b w:val="0"/>
          <w:sz w:val="20"/>
        </w:rPr>
        <w:t>. OU’s</w:t>
      </w:r>
      <w:r w:rsidRPr="00C92516">
        <w:rPr>
          <w:rFonts w:eastAsiaTheme="minorHAnsi"/>
          <w:b w:val="0"/>
          <w:sz w:val="20"/>
        </w:rPr>
        <w:t xml:space="preserve"> policy</w:t>
      </w:r>
      <w:r>
        <w:rPr>
          <w:rFonts w:eastAsiaTheme="minorHAnsi"/>
          <w:b w:val="0"/>
          <w:szCs w:val="24"/>
        </w:rPr>
        <w:t xml:space="preserve"> </w:t>
      </w:r>
      <w:r w:rsidRPr="00C92516">
        <w:rPr>
          <w:b w:val="0"/>
          <w:sz w:val="20"/>
        </w:rPr>
        <w:t xml:space="preserve">applies to participation as an athlete, manager or student trainer in NCAA intercollegiate competitions, or participation as a representative of Oakland University at academic events and artistic performances approved by the Provost or designee. </w:t>
      </w:r>
      <w:r>
        <w:rPr>
          <w:b w:val="0"/>
          <w:sz w:val="20"/>
        </w:rPr>
        <w:t xml:space="preserve">As of April 2020, the students must provide instructors with completed Excused Absence Form signed by instructor and student. </w:t>
      </w:r>
      <w:r w:rsidRPr="0091172E">
        <w:rPr>
          <w:b w:val="0"/>
          <w:color w:val="FF0000"/>
          <w:sz w:val="20"/>
          <w:u w:val="single"/>
        </w:rPr>
        <w:t>For online classes, this policy is less likely to apply since most quizzes and homework assignments will be open for several days at a time.</w:t>
      </w:r>
      <w:r w:rsidRPr="0091172E">
        <w:rPr>
          <w:b w:val="0"/>
          <w:color w:val="FF0000"/>
          <w:sz w:val="20"/>
        </w:rPr>
        <w:t xml:space="preserve"> </w:t>
      </w:r>
    </w:p>
    <w:p w:rsidR="00B117EE" w:rsidRDefault="00B117EE" w:rsidP="00B117E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sz w:val="20"/>
        </w:rPr>
      </w:pPr>
    </w:p>
    <w:p w:rsidR="00B117EE" w:rsidRPr="008A5B33" w:rsidRDefault="00B117EE" w:rsidP="00B117EE">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u w:val="single"/>
        </w:rPr>
      </w:pPr>
      <w:r>
        <w:rPr>
          <w:b/>
          <w:sz w:val="20"/>
        </w:rPr>
        <w:t>Bereavement Policy</w:t>
      </w:r>
    </w:p>
    <w:p w:rsidR="00B117EE" w:rsidRPr="008A5B33" w:rsidRDefault="00B117EE" w:rsidP="00B117EE">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r w:rsidRPr="008A5B33">
        <w:rPr>
          <w:sz w:val="20"/>
        </w:rPr>
        <w:t>In the event of the death of certain members within families or among loved ones, the University grants necessary bereavement absences upon student request. For the official policy, se</w:t>
      </w:r>
      <w:r w:rsidR="00E548FD">
        <w:rPr>
          <w:sz w:val="20"/>
        </w:rPr>
        <w:t xml:space="preserve">e </w:t>
      </w:r>
      <w:hyperlink r:id="rId18" w:history="1">
        <w:r w:rsidR="00E548FD" w:rsidRPr="00E548FD">
          <w:rPr>
            <w:rStyle w:val="Hyperlink"/>
            <w:sz w:val="20"/>
          </w:rPr>
          <w:t>Bereavement Leave Policy for Undergraduate Students</w:t>
        </w:r>
      </w:hyperlink>
      <w:r w:rsidR="00E548FD">
        <w:rPr>
          <w:sz w:val="20"/>
        </w:rPr>
        <w:t xml:space="preserve">. </w:t>
      </w:r>
    </w:p>
    <w:bookmarkEnd w:id="7"/>
    <w:p w:rsidR="008E52E1" w:rsidRPr="00772EB3" w:rsidRDefault="008E52E1" w:rsidP="008E52E1">
      <w:pPr>
        <w:tabs>
          <w:tab w:val="left" w:pos="5040"/>
        </w:tabs>
        <w:rPr>
          <w:sz w:val="20"/>
        </w:rPr>
      </w:pPr>
    </w:p>
    <w:p w:rsidR="00B117EE" w:rsidRDefault="00B117EE" w:rsidP="00B117EE">
      <w:pPr>
        <w:tabs>
          <w:tab w:val="left" w:pos="5040"/>
        </w:tabs>
        <w:rPr>
          <w:sz w:val="20"/>
        </w:rPr>
      </w:pPr>
      <w:r w:rsidRPr="00A310E6">
        <w:rPr>
          <w:b/>
          <w:sz w:val="20"/>
        </w:rPr>
        <w:t>Veteran Support Services:</w:t>
      </w:r>
      <w:r w:rsidRPr="00A310E6">
        <w:rPr>
          <w:sz w:val="20"/>
        </w:rPr>
        <w:t xml:space="preserve"> The office of </w:t>
      </w:r>
      <w:hyperlink r:id="rId19" w:history="1">
        <w:r w:rsidRPr="00E548FD">
          <w:rPr>
            <w:rStyle w:val="Hyperlink"/>
            <w:sz w:val="20"/>
          </w:rPr>
          <w:t>Veteran Support Services</w:t>
        </w:r>
      </w:hyperlink>
      <w:r w:rsidRPr="00A310E6">
        <w:rPr>
          <w:sz w:val="20"/>
        </w:rPr>
        <w:t xml:space="preserve"> (VSS) is responsible for giving support services to more than 300 veterans, service members, and dependents of veterans. VSS is staffed with personnel who are veterans and current or former students.  Any student veteran or dependent of a veteran requiring assistance with navigating the Veterans Administration, understanding service-related benefits, or requires referrals to campus and community resources should contact one of the Veterans Liaisons by visiting </w:t>
      </w:r>
      <w:r>
        <w:rPr>
          <w:sz w:val="20"/>
        </w:rPr>
        <w:t>112 Vandenberg Hall</w:t>
      </w:r>
      <w:r w:rsidRPr="00A310E6">
        <w:rPr>
          <w:sz w:val="20"/>
        </w:rPr>
        <w:t xml:space="preserve">, or phoning 248-370-2010. </w:t>
      </w:r>
    </w:p>
    <w:bookmarkEnd w:id="8"/>
    <w:p w:rsidR="00A30116" w:rsidRDefault="00A30116" w:rsidP="008E52E1">
      <w:pPr>
        <w:tabs>
          <w:tab w:val="left" w:pos="5040"/>
        </w:tabs>
        <w:rPr>
          <w:sz w:val="20"/>
        </w:rPr>
      </w:pPr>
    </w:p>
    <w:p w:rsidR="006F5C9E" w:rsidRDefault="006F5C9E" w:rsidP="008E52E1">
      <w:pPr>
        <w:tabs>
          <w:tab w:val="left" w:pos="5040"/>
        </w:tabs>
        <w:rPr>
          <w:sz w:val="20"/>
        </w:rPr>
      </w:pPr>
    </w:p>
    <w:p w:rsidR="00657558" w:rsidRDefault="00657558" w:rsidP="008E52E1">
      <w:pPr>
        <w:tabs>
          <w:tab w:val="left" w:pos="5040"/>
        </w:tabs>
        <w:rPr>
          <w:sz w:val="20"/>
        </w:rPr>
      </w:pPr>
    </w:p>
    <w:p w:rsidR="006F5C9E" w:rsidRDefault="006F5C9E" w:rsidP="008E52E1">
      <w:pPr>
        <w:tabs>
          <w:tab w:val="left" w:pos="5040"/>
        </w:tabs>
        <w:rPr>
          <w:sz w:val="20"/>
        </w:rPr>
      </w:pPr>
    </w:p>
    <w:p w:rsidR="00E548FD" w:rsidRDefault="00E548FD" w:rsidP="008E52E1">
      <w:pPr>
        <w:tabs>
          <w:tab w:val="left" w:pos="5040"/>
        </w:tabs>
        <w:rPr>
          <w:sz w:val="20"/>
        </w:rPr>
      </w:pPr>
    </w:p>
    <w:p w:rsidR="00E548FD" w:rsidRDefault="00E548FD" w:rsidP="008E52E1">
      <w:pPr>
        <w:tabs>
          <w:tab w:val="left" w:pos="5040"/>
        </w:tabs>
        <w:rPr>
          <w:sz w:val="20"/>
        </w:rPr>
      </w:pPr>
    </w:p>
    <w:p w:rsidR="00E548FD" w:rsidRDefault="00E548FD" w:rsidP="008E52E1">
      <w:pPr>
        <w:tabs>
          <w:tab w:val="left" w:pos="5040"/>
        </w:tabs>
        <w:rPr>
          <w:sz w:val="20"/>
        </w:rPr>
      </w:pPr>
    </w:p>
    <w:p w:rsidR="006F5C9E" w:rsidRDefault="006F5C9E" w:rsidP="008E52E1">
      <w:pPr>
        <w:tabs>
          <w:tab w:val="left" w:pos="5040"/>
        </w:tabs>
        <w:rPr>
          <w:sz w:val="20"/>
        </w:rPr>
      </w:pPr>
    </w:p>
    <w:p w:rsidR="00D63073" w:rsidRDefault="00D63073" w:rsidP="00D63073">
      <w:pPr>
        <w:tabs>
          <w:tab w:val="left" w:pos="5040"/>
        </w:tabs>
        <w:rPr>
          <w:sz w:val="20"/>
        </w:rPr>
      </w:pPr>
      <w:r w:rsidRPr="00A30116">
        <w:rPr>
          <w:b/>
          <w:sz w:val="20"/>
        </w:rPr>
        <w:t>Emergency Preparedness:</w:t>
      </w:r>
      <w:r>
        <w:rPr>
          <w:sz w:val="20"/>
        </w:rPr>
        <w:t xml:space="preserve"> </w:t>
      </w:r>
      <w:r w:rsidRPr="00A30116">
        <w:rPr>
          <w:sz w:val="20"/>
        </w:rPr>
        <w:t>In the event of an emergency arising on campus, the Oakland University Police Department (OUPD) will notify the campus community via the emergency notification system. The instructor of your class is not responsible for your personal safety, so therefore it is the responsibility of each student to understand the evacuation and “lockdown” guidelines to follow when an emergency is declared. These simple steps are a good place to start:</w:t>
      </w:r>
    </w:p>
    <w:p w:rsidR="00D63073" w:rsidRPr="008B1731" w:rsidRDefault="00D63073" w:rsidP="00D63073">
      <w:pPr>
        <w:numPr>
          <w:ilvl w:val="0"/>
          <w:numId w:val="16"/>
        </w:numPr>
        <w:rPr>
          <w:sz w:val="20"/>
        </w:rPr>
      </w:pPr>
      <w:r w:rsidRPr="00C75115">
        <w:rPr>
          <w:sz w:val="20"/>
        </w:rPr>
        <w:t xml:space="preserve">OU uses an emergency notification system through text, email, and landline. These notifications include campus closures, evacuations, lockdowns and other emergencies. </w:t>
      </w:r>
    </w:p>
    <w:p w:rsidR="00D63073" w:rsidRPr="008B1731" w:rsidRDefault="00D63073" w:rsidP="00D63073">
      <w:pPr>
        <w:numPr>
          <w:ilvl w:val="0"/>
          <w:numId w:val="16"/>
        </w:numPr>
        <w:rPr>
          <w:sz w:val="20"/>
        </w:rPr>
      </w:pPr>
      <w:r w:rsidRPr="008B1731">
        <w:rPr>
          <w:sz w:val="20"/>
        </w:rPr>
        <w:t>Based on the class cellphone policy, ensure that one cellphone is on in order to receive and share emergency notifications with the instructor in class.</w:t>
      </w:r>
    </w:p>
    <w:p w:rsidR="00D63073" w:rsidRPr="008B1731" w:rsidRDefault="00D63073" w:rsidP="00D63073">
      <w:pPr>
        <w:numPr>
          <w:ilvl w:val="0"/>
          <w:numId w:val="16"/>
        </w:numPr>
        <w:rPr>
          <w:sz w:val="20"/>
        </w:rPr>
      </w:pPr>
      <w:r w:rsidRPr="008B1731">
        <w:rPr>
          <w:sz w:val="20"/>
        </w:rPr>
        <w:t>If an emergency arises on campus, call the OUPD at (248) 370-3331. Save this number in your phone, and put it in an easy-to-find spot in your contacts.</w:t>
      </w:r>
    </w:p>
    <w:p w:rsidR="00D63073" w:rsidRPr="00DA4EF2" w:rsidRDefault="00D63073" w:rsidP="00D63073">
      <w:pPr>
        <w:numPr>
          <w:ilvl w:val="0"/>
          <w:numId w:val="16"/>
        </w:numPr>
        <w:rPr>
          <w:sz w:val="20"/>
        </w:rPr>
      </w:pPr>
      <w:r w:rsidRPr="008B1731">
        <w:rPr>
          <w:sz w:val="20"/>
        </w:rPr>
        <w:t>Review protocol for evacuation, lockdown, and oth</w:t>
      </w:r>
      <w:r w:rsidRPr="00DA4EF2">
        <w:rPr>
          <w:sz w:val="20"/>
        </w:rPr>
        <w:t xml:space="preserve">er emergencies via the classroom’s red books (hanging on the wall) and </w:t>
      </w:r>
      <w:hyperlink r:id="rId20" w:history="1">
        <w:r w:rsidRPr="00DA4EF2">
          <w:rPr>
            <w:rStyle w:val="Hyperlink"/>
            <w:sz w:val="20"/>
          </w:rPr>
          <w:t>oupolice.com/</w:t>
        </w:r>
        <w:proofErr w:type="spellStart"/>
        <w:r w:rsidRPr="00DA4EF2">
          <w:rPr>
            <w:rStyle w:val="Hyperlink"/>
            <w:sz w:val="20"/>
          </w:rPr>
          <w:t>em</w:t>
        </w:r>
        <w:proofErr w:type="spellEnd"/>
      </w:hyperlink>
      <w:r w:rsidRPr="00DA4EF2">
        <w:rPr>
          <w:sz w:val="20"/>
        </w:rPr>
        <w:t>.</w:t>
      </w:r>
    </w:p>
    <w:p w:rsidR="00D63073" w:rsidRPr="00DA4EF2" w:rsidRDefault="00D63073" w:rsidP="00D63073">
      <w:pPr>
        <w:numPr>
          <w:ilvl w:val="0"/>
          <w:numId w:val="16"/>
        </w:numPr>
        <w:tabs>
          <w:tab w:val="left" w:pos="360"/>
        </w:tabs>
        <w:rPr>
          <w:sz w:val="20"/>
        </w:rPr>
      </w:pPr>
      <w:r w:rsidRPr="00DA4EF2">
        <w:rPr>
          <w:sz w:val="20"/>
        </w:rPr>
        <w:t>Review with the instructor and class what to do in an emergency (</w:t>
      </w:r>
      <w:hyperlink r:id="rId21" w:history="1">
        <w:r w:rsidRPr="00C01EDE">
          <w:rPr>
            <w:rStyle w:val="Hyperlink"/>
            <w:sz w:val="20"/>
          </w:rPr>
          <w:t>active shooter</w:t>
        </w:r>
      </w:hyperlink>
      <w:r w:rsidRPr="00DA4EF2">
        <w:rPr>
          <w:sz w:val="20"/>
        </w:rPr>
        <w:t xml:space="preserve">, </w:t>
      </w:r>
      <w:hyperlink r:id="rId22" w:history="1">
        <w:r w:rsidRPr="00DA4EF2">
          <w:rPr>
            <w:rStyle w:val="Hyperlink"/>
            <w:sz w:val="20"/>
          </w:rPr>
          <w:t>lockdown</w:t>
        </w:r>
      </w:hyperlink>
      <w:r w:rsidRPr="00DA4EF2">
        <w:rPr>
          <w:sz w:val="20"/>
        </w:rPr>
        <w:t xml:space="preserve">, </w:t>
      </w:r>
      <w:hyperlink r:id="rId23" w:history="1">
        <w:r w:rsidRPr="00DA4EF2">
          <w:rPr>
            <w:rStyle w:val="Hyperlink"/>
            <w:sz w:val="20"/>
          </w:rPr>
          <w:t>snow emergency</w:t>
        </w:r>
      </w:hyperlink>
      <w:r w:rsidRPr="00DA4EF2">
        <w:rPr>
          <w:sz w:val="20"/>
        </w:rPr>
        <w:t>).</w:t>
      </w:r>
    </w:p>
    <w:p w:rsidR="002D7011" w:rsidRPr="00C20F56" w:rsidRDefault="002D7011" w:rsidP="002D7011">
      <w:pPr>
        <w:tabs>
          <w:tab w:val="left" w:pos="5040"/>
        </w:tabs>
        <w:rPr>
          <w:sz w:val="20"/>
        </w:rPr>
      </w:pPr>
    </w:p>
    <w:p w:rsidR="002D7011" w:rsidRPr="005B0F24" w:rsidRDefault="002D7011" w:rsidP="002D7011">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p>
    <w:p w:rsidR="002D7011" w:rsidRPr="00E75CD2" w:rsidRDefault="002D7011" w:rsidP="002D7011">
      <w:pPr>
        <w:pStyle w:val="Heading4"/>
        <w:rPr>
          <w:b w:val="0"/>
          <w:color w:val="FF0000"/>
          <w:sz w:val="20"/>
        </w:rPr>
      </w:pPr>
      <w:r>
        <w:rPr>
          <w:sz w:val="20"/>
        </w:rPr>
        <w:t xml:space="preserve">Make-up Quizzes/Written Assignments in online section: </w:t>
      </w:r>
      <w:r>
        <w:rPr>
          <w:b w:val="0"/>
          <w:bCs w:val="0"/>
          <w:sz w:val="20"/>
        </w:rPr>
        <w:t xml:space="preserve">Make-up quizzes and assignments will not be allowed because we will maintain a regular pattern of weekly activity and many of the quizzes and assignments will be open for completion for several days. </w:t>
      </w:r>
      <w:r>
        <w:rPr>
          <w:b w:val="0"/>
          <w:sz w:val="20"/>
        </w:rPr>
        <w:t xml:space="preserve"> </w:t>
      </w:r>
    </w:p>
    <w:p w:rsidR="002D7011" w:rsidRDefault="002D7011" w:rsidP="002D7011">
      <w:pPr>
        <w:tabs>
          <w:tab w:val="left" w:pos="5040"/>
        </w:tabs>
        <w:rPr>
          <w:b/>
          <w:sz w:val="20"/>
        </w:rPr>
      </w:pPr>
    </w:p>
    <w:p w:rsidR="002D7011" w:rsidRDefault="002D7011" w:rsidP="002D7011">
      <w:pPr>
        <w:tabs>
          <w:tab w:val="left" w:pos="5040"/>
        </w:tabs>
        <w:rPr>
          <w:rStyle w:val="Hyperlink"/>
          <w:sz w:val="20"/>
        </w:rPr>
      </w:pPr>
      <w:r w:rsidRPr="00C92516">
        <w:rPr>
          <w:b/>
          <w:sz w:val="20"/>
        </w:rPr>
        <w:t xml:space="preserve">Departmental Policy for Resolution of Student Academic-Related Concerns: </w:t>
      </w:r>
      <w:r w:rsidRPr="00C92516">
        <w:rPr>
          <w:sz w:val="20"/>
        </w:rPr>
        <w:t xml:space="preserve">The student has an obligation to attempt to resolve all academic-related concerns with the instructor. If a suitable solution cannot be reached, then the student should consult the </w:t>
      </w:r>
      <w:hyperlink r:id="rId24" w:history="1">
        <w:r w:rsidRPr="00BF3D72">
          <w:rPr>
            <w:rStyle w:val="Hyperlink"/>
            <w:sz w:val="20"/>
          </w:rPr>
          <w:t>Department of Psychology Procedure for the Resolution of Student Academic-Related Concerns</w:t>
        </w:r>
      </w:hyperlink>
    </w:p>
    <w:p w:rsidR="00C92516" w:rsidRDefault="00C92516" w:rsidP="008E52E1">
      <w:pPr>
        <w:tabs>
          <w:tab w:val="left" w:pos="5040"/>
        </w:tabs>
        <w:rPr>
          <w:sz w:val="20"/>
        </w:rPr>
      </w:pPr>
    </w:p>
    <w:p w:rsidR="00D72579" w:rsidRDefault="00D72579">
      <w:pPr>
        <w:tabs>
          <w:tab w:val="left" w:pos="5040"/>
        </w:tabs>
        <w:rPr>
          <w:sz w:val="12"/>
        </w:rPr>
      </w:pPr>
    </w:p>
    <w:p w:rsidR="008E52E1" w:rsidRDefault="008E52E1"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13416E" w:rsidRDefault="0013416E" w:rsidP="004B71CD">
      <w:pPr>
        <w:rPr>
          <w:b/>
          <w:bCs/>
          <w:u w:val="single"/>
        </w:rPr>
      </w:pPr>
    </w:p>
    <w:p w:rsidR="007105C4" w:rsidRPr="008A4883" w:rsidRDefault="000A0C6B" w:rsidP="004B71CD">
      <w:pPr>
        <w:rPr>
          <w:b/>
          <w:bCs/>
          <w:sz w:val="32"/>
          <w:szCs w:val="32"/>
        </w:rPr>
      </w:pPr>
      <w:bookmarkStart w:id="9" w:name="_Hlk48724748"/>
      <w:r w:rsidRPr="008A4883">
        <w:rPr>
          <w:b/>
          <w:bCs/>
          <w:sz w:val="32"/>
          <w:szCs w:val="32"/>
        </w:rPr>
        <w:lastRenderedPageBreak/>
        <w:t>Tentative Class</w:t>
      </w:r>
      <w:r w:rsidR="004B71CD" w:rsidRPr="008A4883">
        <w:rPr>
          <w:b/>
          <w:bCs/>
          <w:sz w:val="32"/>
          <w:szCs w:val="32"/>
        </w:rPr>
        <w:t xml:space="preserve"> Schedule</w:t>
      </w:r>
      <w:r w:rsidR="007A0220" w:rsidRPr="008A4883">
        <w:rPr>
          <w:b/>
          <w:bCs/>
          <w:sz w:val="32"/>
          <w:szCs w:val="32"/>
        </w:rPr>
        <w:t xml:space="preserve"> </w:t>
      </w:r>
    </w:p>
    <w:tbl>
      <w:tblPr>
        <w:tblStyle w:val="TableGrid"/>
        <w:tblW w:w="0" w:type="auto"/>
        <w:tblLook w:val="04A0" w:firstRow="1" w:lastRow="0" w:firstColumn="1" w:lastColumn="0" w:noHBand="0" w:noVBand="1"/>
      </w:tblPr>
      <w:tblGrid>
        <w:gridCol w:w="1190"/>
        <w:gridCol w:w="9024"/>
      </w:tblGrid>
      <w:tr w:rsidR="00915DB2" w:rsidTr="00D85DAF">
        <w:tc>
          <w:tcPr>
            <w:tcW w:w="1190" w:type="dxa"/>
          </w:tcPr>
          <w:p w:rsidR="00915DB2" w:rsidRDefault="00915DB2" w:rsidP="00112BD5">
            <w:pPr>
              <w:rPr>
                <w:b/>
                <w:bCs/>
              </w:rPr>
            </w:pPr>
            <w:r>
              <w:rPr>
                <w:b/>
                <w:bCs/>
              </w:rPr>
              <w:t>Week</w:t>
            </w:r>
          </w:p>
        </w:tc>
        <w:tc>
          <w:tcPr>
            <w:tcW w:w="9024" w:type="dxa"/>
          </w:tcPr>
          <w:p w:rsidR="00915DB2" w:rsidRDefault="00915DB2" w:rsidP="00112BD5">
            <w:pPr>
              <w:rPr>
                <w:b/>
                <w:bCs/>
              </w:rPr>
            </w:pPr>
            <w:r>
              <w:rPr>
                <w:b/>
                <w:bCs/>
              </w:rPr>
              <w:t>Topic/Important due dates</w:t>
            </w:r>
          </w:p>
        </w:tc>
      </w:tr>
      <w:tr w:rsidR="00915DB2" w:rsidTr="00D85DAF">
        <w:trPr>
          <w:trHeight w:val="683"/>
        </w:trPr>
        <w:tc>
          <w:tcPr>
            <w:tcW w:w="1190" w:type="dxa"/>
          </w:tcPr>
          <w:p w:rsidR="00915DB2" w:rsidRPr="006970EB" w:rsidRDefault="00915DB2" w:rsidP="00112BD5">
            <w:pPr>
              <w:jc w:val="center"/>
            </w:pPr>
            <w:r w:rsidRPr="006970EB">
              <w:t>1</w:t>
            </w:r>
          </w:p>
          <w:p w:rsidR="00915DB2" w:rsidRPr="006970EB" w:rsidRDefault="00915DB2" w:rsidP="00112BD5">
            <w:pPr>
              <w:jc w:val="center"/>
            </w:pPr>
            <w:r w:rsidRPr="006970EB">
              <w:t>5/</w:t>
            </w:r>
            <w:r w:rsidR="00D63073">
              <w:t>6/2024</w:t>
            </w:r>
          </w:p>
        </w:tc>
        <w:tc>
          <w:tcPr>
            <w:tcW w:w="9024" w:type="dxa"/>
          </w:tcPr>
          <w:p w:rsidR="00915DB2" w:rsidRDefault="00915DB2" w:rsidP="00112BD5">
            <w:pPr>
              <w:rPr>
                <w:bCs/>
                <w:sz w:val="22"/>
                <w:szCs w:val="22"/>
              </w:rPr>
            </w:pPr>
            <w:r>
              <w:rPr>
                <w:bCs/>
                <w:sz w:val="22"/>
                <w:szCs w:val="22"/>
              </w:rPr>
              <w:t xml:space="preserve">Ch. 1 </w:t>
            </w:r>
            <w:r w:rsidRPr="00F32751">
              <w:rPr>
                <w:bCs/>
                <w:sz w:val="22"/>
                <w:szCs w:val="22"/>
              </w:rPr>
              <w:t>Origins of Behavioral Neuroscience</w:t>
            </w:r>
            <w:r>
              <w:rPr>
                <w:bCs/>
                <w:sz w:val="22"/>
                <w:szCs w:val="22"/>
              </w:rPr>
              <w:t>, Ch. 2 Cells of the CNS</w:t>
            </w:r>
          </w:p>
          <w:p w:rsidR="00915DB2" w:rsidRPr="00F32751" w:rsidRDefault="00915DB2" w:rsidP="00112BD5">
            <w:pPr>
              <w:rPr>
                <w:b/>
                <w:bCs/>
                <w:sz w:val="22"/>
                <w:szCs w:val="22"/>
              </w:rPr>
            </w:pPr>
            <w:r>
              <w:rPr>
                <w:b/>
                <w:bCs/>
                <w:sz w:val="22"/>
                <w:szCs w:val="22"/>
              </w:rPr>
              <w:t xml:space="preserve">Section </w:t>
            </w:r>
            <w:r w:rsidRPr="00F32751">
              <w:rPr>
                <w:b/>
                <w:bCs/>
                <w:sz w:val="22"/>
                <w:szCs w:val="22"/>
              </w:rPr>
              <w:t>Quiz 1</w:t>
            </w:r>
          </w:p>
        </w:tc>
      </w:tr>
      <w:tr w:rsidR="00915DB2" w:rsidTr="00D85DAF">
        <w:trPr>
          <w:trHeight w:val="980"/>
        </w:trPr>
        <w:tc>
          <w:tcPr>
            <w:tcW w:w="1190" w:type="dxa"/>
          </w:tcPr>
          <w:p w:rsidR="00915DB2" w:rsidRPr="006970EB" w:rsidRDefault="00915DB2" w:rsidP="00112BD5">
            <w:pPr>
              <w:jc w:val="center"/>
            </w:pPr>
            <w:r w:rsidRPr="006970EB">
              <w:t>2</w:t>
            </w:r>
          </w:p>
          <w:p w:rsidR="00915DB2" w:rsidRPr="006970EB" w:rsidRDefault="00915DB2" w:rsidP="00112BD5">
            <w:pPr>
              <w:jc w:val="center"/>
            </w:pPr>
            <w:r w:rsidRPr="006970EB">
              <w:t>5/</w:t>
            </w:r>
            <w:r w:rsidR="00D63073">
              <w:t>13/2024</w:t>
            </w:r>
          </w:p>
        </w:tc>
        <w:tc>
          <w:tcPr>
            <w:tcW w:w="9024" w:type="dxa"/>
          </w:tcPr>
          <w:p w:rsidR="00915DB2" w:rsidRDefault="00915DB2" w:rsidP="00112BD5">
            <w:pPr>
              <w:rPr>
                <w:bCs/>
                <w:sz w:val="22"/>
                <w:szCs w:val="22"/>
              </w:rPr>
            </w:pPr>
            <w:r>
              <w:rPr>
                <w:bCs/>
                <w:sz w:val="22"/>
                <w:szCs w:val="22"/>
              </w:rPr>
              <w:t>Ch. 3 Structure of the Nervous System</w:t>
            </w:r>
          </w:p>
          <w:p w:rsidR="00915DB2" w:rsidRPr="002D7011" w:rsidRDefault="00915DB2" w:rsidP="00112BD5">
            <w:pPr>
              <w:rPr>
                <w:b/>
                <w:bCs/>
                <w:color w:val="FF0000"/>
                <w:sz w:val="22"/>
                <w:szCs w:val="22"/>
              </w:rPr>
            </w:pPr>
            <w:r w:rsidRPr="002D7011">
              <w:rPr>
                <w:b/>
                <w:bCs/>
                <w:color w:val="FF0000"/>
                <w:sz w:val="22"/>
                <w:szCs w:val="22"/>
              </w:rPr>
              <w:t>Written Assignment summary due 11:59pm on Thurs May 1</w:t>
            </w:r>
            <w:r w:rsidR="00D63073">
              <w:rPr>
                <w:b/>
                <w:bCs/>
                <w:color w:val="FF0000"/>
                <w:sz w:val="22"/>
                <w:szCs w:val="22"/>
              </w:rPr>
              <w:t>6</w:t>
            </w:r>
          </w:p>
          <w:p w:rsidR="00915DB2" w:rsidRPr="00F32751" w:rsidRDefault="00915DB2" w:rsidP="00112BD5">
            <w:pPr>
              <w:rPr>
                <w:b/>
                <w:bCs/>
                <w:sz w:val="22"/>
                <w:szCs w:val="22"/>
              </w:rPr>
            </w:pPr>
            <w:r>
              <w:rPr>
                <w:b/>
                <w:bCs/>
                <w:sz w:val="22"/>
                <w:szCs w:val="22"/>
              </w:rPr>
              <w:t xml:space="preserve">Section </w:t>
            </w:r>
            <w:r w:rsidRPr="00F32751">
              <w:rPr>
                <w:b/>
                <w:bCs/>
                <w:sz w:val="22"/>
                <w:szCs w:val="22"/>
              </w:rPr>
              <w:t>Quiz 2</w:t>
            </w:r>
          </w:p>
        </w:tc>
      </w:tr>
      <w:tr w:rsidR="00915DB2" w:rsidTr="00D85DAF">
        <w:trPr>
          <w:trHeight w:val="710"/>
        </w:trPr>
        <w:tc>
          <w:tcPr>
            <w:tcW w:w="1190" w:type="dxa"/>
          </w:tcPr>
          <w:p w:rsidR="00915DB2" w:rsidRPr="006970EB" w:rsidRDefault="00915DB2" w:rsidP="00112BD5">
            <w:pPr>
              <w:jc w:val="center"/>
            </w:pPr>
            <w:r w:rsidRPr="006970EB">
              <w:t>3</w:t>
            </w:r>
          </w:p>
          <w:p w:rsidR="00915DB2" w:rsidRPr="006970EB" w:rsidRDefault="00915DB2" w:rsidP="00112BD5">
            <w:pPr>
              <w:jc w:val="center"/>
            </w:pPr>
            <w:r w:rsidRPr="006970EB">
              <w:t>5/</w:t>
            </w:r>
            <w:r w:rsidR="002D7011">
              <w:t>2</w:t>
            </w:r>
            <w:r w:rsidR="00D63073">
              <w:t>0/2024</w:t>
            </w:r>
          </w:p>
        </w:tc>
        <w:tc>
          <w:tcPr>
            <w:tcW w:w="9024" w:type="dxa"/>
          </w:tcPr>
          <w:p w:rsidR="00915DB2" w:rsidRDefault="00915DB2" w:rsidP="00112BD5">
            <w:pPr>
              <w:rPr>
                <w:bCs/>
                <w:sz w:val="22"/>
                <w:szCs w:val="22"/>
              </w:rPr>
            </w:pPr>
            <w:r>
              <w:rPr>
                <w:bCs/>
                <w:sz w:val="22"/>
                <w:szCs w:val="22"/>
              </w:rPr>
              <w:t>Ch. 4 Psychopharmacology, Ch. 5 Methods and Strategies of Research</w:t>
            </w:r>
          </w:p>
          <w:p w:rsidR="00915DB2" w:rsidRPr="00F32751" w:rsidRDefault="00915DB2" w:rsidP="00112BD5">
            <w:pPr>
              <w:rPr>
                <w:b/>
                <w:bCs/>
                <w:sz w:val="22"/>
                <w:szCs w:val="22"/>
              </w:rPr>
            </w:pPr>
            <w:r>
              <w:rPr>
                <w:b/>
                <w:bCs/>
                <w:sz w:val="22"/>
                <w:szCs w:val="22"/>
              </w:rPr>
              <w:t xml:space="preserve">Section </w:t>
            </w:r>
            <w:r w:rsidRPr="00F32751">
              <w:rPr>
                <w:b/>
                <w:bCs/>
                <w:sz w:val="22"/>
                <w:szCs w:val="22"/>
              </w:rPr>
              <w:t>Quiz 3</w:t>
            </w:r>
          </w:p>
        </w:tc>
      </w:tr>
      <w:tr w:rsidR="00915DB2" w:rsidTr="00D85DAF">
        <w:trPr>
          <w:trHeight w:val="1160"/>
        </w:trPr>
        <w:tc>
          <w:tcPr>
            <w:tcW w:w="1190" w:type="dxa"/>
          </w:tcPr>
          <w:p w:rsidR="00915DB2" w:rsidRPr="006970EB" w:rsidRDefault="00915DB2" w:rsidP="00112BD5">
            <w:pPr>
              <w:jc w:val="center"/>
            </w:pPr>
            <w:r w:rsidRPr="006970EB">
              <w:t>4</w:t>
            </w:r>
          </w:p>
          <w:p w:rsidR="00915DB2" w:rsidRPr="006970EB" w:rsidRDefault="00915DB2" w:rsidP="00112BD5">
            <w:pPr>
              <w:jc w:val="center"/>
            </w:pPr>
            <w:r w:rsidRPr="006970EB">
              <w:t>5/</w:t>
            </w:r>
            <w:r w:rsidR="00D63073">
              <w:t>27/2024</w:t>
            </w:r>
          </w:p>
        </w:tc>
        <w:tc>
          <w:tcPr>
            <w:tcW w:w="9024" w:type="dxa"/>
          </w:tcPr>
          <w:p w:rsidR="002D7011" w:rsidRPr="00A33FD8" w:rsidRDefault="002D7011" w:rsidP="002D7011">
            <w:pPr>
              <w:rPr>
                <w:bCs/>
                <w:i/>
                <w:sz w:val="22"/>
                <w:szCs w:val="22"/>
              </w:rPr>
            </w:pPr>
            <w:r w:rsidRPr="00A33FD8">
              <w:rPr>
                <w:bCs/>
                <w:i/>
                <w:sz w:val="22"/>
                <w:szCs w:val="22"/>
              </w:rPr>
              <w:t>Memorial Day 5/</w:t>
            </w:r>
            <w:r>
              <w:rPr>
                <w:bCs/>
                <w:i/>
                <w:sz w:val="22"/>
                <w:szCs w:val="22"/>
              </w:rPr>
              <w:t>2</w:t>
            </w:r>
            <w:r w:rsidR="00D63073">
              <w:rPr>
                <w:bCs/>
                <w:i/>
                <w:sz w:val="22"/>
                <w:szCs w:val="22"/>
              </w:rPr>
              <w:t>7</w:t>
            </w:r>
            <w:r>
              <w:rPr>
                <w:bCs/>
                <w:i/>
                <w:sz w:val="22"/>
                <w:szCs w:val="22"/>
              </w:rPr>
              <w:t>/202</w:t>
            </w:r>
            <w:r w:rsidR="00D63073">
              <w:rPr>
                <w:bCs/>
                <w:i/>
                <w:sz w:val="22"/>
                <w:szCs w:val="22"/>
              </w:rPr>
              <w:t>4</w:t>
            </w:r>
          </w:p>
          <w:p w:rsidR="00915DB2" w:rsidRDefault="00915DB2" w:rsidP="00112BD5">
            <w:pPr>
              <w:rPr>
                <w:bCs/>
                <w:sz w:val="22"/>
                <w:szCs w:val="22"/>
              </w:rPr>
            </w:pPr>
            <w:r>
              <w:rPr>
                <w:bCs/>
                <w:sz w:val="22"/>
                <w:szCs w:val="22"/>
              </w:rPr>
              <w:t>Ch. 6 Vision, Ch. 8 Sleep</w:t>
            </w:r>
          </w:p>
          <w:p w:rsidR="00915DB2" w:rsidRPr="002D7011" w:rsidRDefault="00915DB2" w:rsidP="00112BD5">
            <w:pPr>
              <w:rPr>
                <w:b/>
                <w:bCs/>
                <w:color w:val="FF0000"/>
                <w:sz w:val="22"/>
                <w:szCs w:val="22"/>
              </w:rPr>
            </w:pPr>
            <w:r w:rsidRPr="002D7011">
              <w:rPr>
                <w:b/>
                <w:bCs/>
                <w:color w:val="FF0000"/>
                <w:sz w:val="22"/>
                <w:szCs w:val="22"/>
              </w:rPr>
              <w:t>Written Assignment summary approvals due 11:59pm on Thurs</w:t>
            </w:r>
            <w:r w:rsidR="002D7011" w:rsidRPr="002D7011">
              <w:rPr>
                <w:b/>
                <w:bCs/>
                <w:color w:val="FF0000"/>
                <w:sz w:val="22"/>
                <w:szCs w:val="22"/>
              </w:rPr>
              <w:t xml:space="preserve"> </w:t>
            </w:r>
            <w:r w:rsidR="00D63073">
              <w:rPr>
                <w:b/>
                <w:bCs/>
                <w:color w:val="FF0000"/>
                <w:sz w:val="22"/>
                <w:szCs w:val="22"/>
              </w:rPr>
              <w:t>May 30</w:t>
            </w:r>
          </w:p>
          <w:p w:rsidR="00915DB2" w:rsidRPr="00A33FD8" w:rsidRDefault="00915DB2" w:rsidP="00112BD5">
            <w:pPr>
              <w:rPr>
                <w:b/>
                <w:bCs/>
                <w:sz w:val="22"/>
                <w:szCs w:val="22"/>
              </w:rPr>
            </w:pPr>
            <w:r>
              <w:rPr>
                <w:b/>
                <w:bCs/>
                <w:sz w:val="22"/>
                <w:szCs w:val="22"/>
              </w:rPr>
              <w:t xml:space="preserve">Section </w:t>
            </w:r>
            <w:r w:rsidRPr="00A33FD8">
              <w:rPr>
                <w:b/>
                <w:bCs/>
                <w:sz w:val="22"/>
                <w:szCs w:val="22"/>
              </w:rPr>
              <w:t>Quiz 4</w:t>
            </w:r>
          </w:p>
        </w:tc>
      </w:tr>
      <w:tr w:rsidR="00915DB2" w:rsidTr="00D85DAF">
        <w:trPr>
          <w:trHeight w:val="683"/>
        </w:trPr>
        <w:tc>
          <w:tcPr>
            <w:tcW w:w="1190" w:type="dxa"/>
          </w:tcPr>
          <w:p w:rsidR="00915DB2" w:rsidRPr="006970EB" w:rsidRDefault="00915DB2" w:rsidP="00112BD5">
            <w:pPr>
              <w:jc w:val="center"/>
            </w:pPr>
            <w:r w:rsidRPr="006970EB">
              <w:t>5</w:t>
            </w:r>
          </w:p>
          <w:p w:rsidR="00915DB2" w:rsidRPr="006970EB" w:rsidRDefault="002D7011" w:rsidP="00112BD5">
            <w:pPr>
              <w:jc w:val="center"/>
            </w:pPr>
            <w:r>
              <w:t>6/</w:t>
            </w:r>
            <w:r w:rsidR="00D63073">
              <w:t>3/2024</w:t>
            </w:r>
          </w:p>
        </w:tc>
        <w:tc>
          <w:tcPr>
            <w:tcW w:w="9024" w:type="dxa"/>
          </w:tcPr>
          <w:p w:rsidR="00915DB2" w:rsidRDefault="00915DB2" w:rsidP="00112BD5">
            <w:pPr>
              <w:rPr>
                <w:bCs/>
                <w:sz w:val="22"/>
                <w:szCs w:val="22"/>
              </w:rPr>
            </w:pPr>
            <w:r>
              <w:rPr>
                <w:bCs/>
                <w:sz w:val="22"/>
                <w:szCs w:val="22"/>
              </w:rPr>
              <w:t>Ch. 9 Reproduction, Ch. 10 Emotion</w:t>
            </w:r>
          </w:p>
          <w:p w:rsidR="00915DB2" w:rsidRPr="002D7011" w:rsidRDefault="00915DB2" w:rsidP="00112BD5">
            <w:pPr>
              <w:rPr>
                <w:b/>
                <w:bCs/>
                <w:color w:val="FF0000"/>
                <w:sz w:val="22"/>
                <w:szCs w:val="22"/>
              </w:rPr>
            </w:pPr>
            <w:r w:rsidRPr="002D7011">
              <w:rPr>
                <w:b/>
                <w:bCs/>
                <w:color w:val="FF0000"/>
                <w:sz w:val="22"/>
                <w:szCs w:val="22"/>
              </w:rPr>
              <w:t xml:space="preserve">Written Assignment article dissection due 11:59pm on Thurs June </w:t>
            </w:r>
            <w:r w:rsidR="00D63073">
              <w:rPr>
                <w:b/>
                <w:bCs/>
                <w:color w:val="FF0000"/>
                <w:sz w:val="22"/>
                <w:szCs w:val="22"/>
              </w:rPr>
              <w:t>6</w:t>
            </w:r>
          </w:p>
          <w:p w:rsidR="00915DB2" w:rsidRPr="008A4883" w:rsidRDefault="00915DB2" w:rsidP="00112BD5">
            <w:pPr>
              <w:rPr>
                <w:b/>
                <w:bCs/>
                <w:sz w:val="22"/>
                <w:szCs w:val="22"/>
              </w:rPr>
            </w:pPr>
            <w:r>
              <w:rPr>
                <w:b/>
                <w:bCs/>
                <w:sz w:val="22"/>
                <w:szCs w:val="22"/>
              </w:rPr>
              <w:t xml:space="preserve">Section </w:t>
            </w:r>
            <w:r w:rsidRPr="008A4883">
              <w:rPr>
                <w:b/>
                <w:bCs/>
                <w:sz w:val="22"/>
                <w:szCs w:val="22"/>
              </w:rPr>
              <w:t>Quiz 5</w:t>
            </w:r>
          </w:p>
        </w:tc>
      </w:tr>
      <w:tr w:rsidR="00915DB2" w:rsidTr="00D85DAF">
        <w:trPr>
          <w:trHeight w:val="737"/>
        </w:trPr>
        <w:tc>
          <w:tcPr>
            <w:tcW w:w="1190" w:type="dxa"/>
          </w:tcPr>
          <w:p w:rsidR="00915DB2" w:rsidRPr="006970EB" w:rsidRDefault="00915DB2" w:rsidP="00112BD5">
            <w:pPr>
              <w:jc w:val="center"/>
            </w:pPr>
            <w:r w:rsidRPr="006970EB">
              <w:t>6</w:t>
            </w:r>
          </w:p>
          <w:p w:rsidR="00915DB2" w:rsidRPr="006970EB" w:rsidRDefault="00915DB2" w:rsidP="00112BD5">
            <w:pPr>
              <w:jc w:val="center"/>
            </w:pPr>
            <w:r w:rsidRPr="006970EB">
              <w:t>6/</w:t>
            </w:r>
            <w:r w:rsidR="00D63073">
              <w:t>10/2024</w:t>
            </w:r>
          </w:p>
        </w:tc>
        <w:tc>
          <w:tcPr>
            <w:tcW w:w="9024" w:type="dxa"/>
          </w:tcPr>
          <w:p w:rsidR="00915DB2" w:rsidRDefault="00915DB2" w:rsidP="00112BD5">
            <w:pPr>
              <w:rPr>
                <w:bCs/>
                <w:sz w:val="22"/>
                <w:szCs w:val="22"/>
              </w:rPr>
            </w:pPr>
            <w:r>
              <w:rPr>
                <w:bCs/>
                <w:sz w:val="22"/>
                <w:szCs w:val="22"/>
              </w:rPr>
              <w:t>Ch. 11 Ingestive Behavior</w:t>
            </w:r>
          </w:p>
          <w:p w:rsidR="00915DB2" w:rsidRPr="008A4883" w:rsidRDefault="00915DB2" w:rsidP="00112BD5">
            <w:pPr>
              <w:rPr>
                <w:b/>
                <w:bCs/>
                <w:sz w:val="22"/>
                <w:szCs w:val="22"/>
              </w:rPr>
            </w:pPr>
            <w:r w:rsidRPr="002D7011">
              <w:rPr>
                <w:b/>
                <w:bCs/>
                <w:color w:val="FF0000"/>
                <w:sz w:val="22"/>
                <w:szCs w:val="22"/>
              </w:rPr>
              <w:t xml:space="preserve">Written Assignment final paper due 11:59pm on Thurs June </w:t>
            </w:r>
            <w:r w:rsidR="002D7011" w:rsidRPr="002D7011">
              <w:rPr>
                <w:b/>
                <w:bCs/>
                <w:color w:val="FF0000"/>
                <w:sz w:val="22"/>
                <w:szCs w:val="22"/>
              </w:rPr>
              <w:t>1</w:t>
            </w:r>
            <w:r w:rsidR="00D63073">
              <w:rPr>
                <w:b/>
                <w:bCs/>
                <w:color w:val="FF0000"/>
                <w:sz w:val="22"/>
                <w:szCs w:val="22"/>
              </w:rPr>
              <w:t>3</w:t>
            </w:r>
          </w:p>
        </w:tc>
      </w:tr>
      <w:tr w:rsidR="00915DB2" w:rsidTr="00D85DAF">
        <w:trPr>
          <w:trHeight w:val="638"/>
        </w:trPr>
        <w:tc>
          <w:tcPr>
            <w:tcW w:w="1190" w:type="dxa"/>
          </w:tcPr>
          <w:p w:rsidR="00915DB2" w:rsidRPr="006970EB" w:rsidRDefault="00915DB2" w:rsidP="00112BD5">
            <w:pPr>
              <w:jc w:val="center"/>
            </w:pPr>
            <w:r w:rsidRPr="006970EB">
              <w:t>7</w:t>
            </w:r>
          </w:p>
          <w:p w:rsidR="00915DB2" w:rsidRPr="006970EB" w:rsidRDefault="00915DB2" w:rsidP="00112BD5">
            <w:pPr>
              <w:jc w:val="center"/>
            </w:pPr>
            <w:r w:rsidRPr="006970EB">
              <w:t>6/</w:t>
            </w:r>
            <w:r w:rsidR="003C26FC">
              <w:t>17/2024</w:t>
            </w:r>
          </w:p>
        </w:tc>
        <w:tc>
          <w:tcPr>
            <w:tcW w:w="9024" w:type="dxa"/>
          </w:tcPr>
          <w:p w:rsidR="00915DB2" w:rsidRPr="00312975" w:rsidRDefault="00915DB2" w:rsidP="00112BD5">
            <w:pPr>
              <w:rPr>
                <w:bCs/>
                <w:sz w:val="22"/>
                <w:szCs w:val="22"/>
              </w:rPr>
            </w:pPr>
            <w:r>
              <w:rPr>
                <w:bCs/>
                <w:sz w:val="22"/>
                <w:szCs w:val="22"/>
              </w:rPr>
              <w:t>Ch. 13 Learning and Memory, Ch. 16 Affective Disorders</w:t>
            </w:r>
          </w:p>
        </w:tc>
      </w:tr>
      <w:tr w:rsidR="00915DB2" w:rsidTr="00D85DAF">
        <w:trPr>
          <w:trHeight w:val="692"/>
        </w:trPr>
        <w:tc>
          <w:tcPr>
            <w:tcW w:w="1190" w:type="dxa"/>
          </w:tcPr>
          <w:p w:rsidR="00915DB2" w:rsidRPr="006970EB" w:rsidRDefault="00915DB2" w:rsidP="00112BD5">
            <w:pPr>
              <w:jc w:val="center"/>
            </w:pPr>
            <w:r w:rsidRPr="006970EB">
              <w:t>8</w:t>
            </w:r>
          </w:p>
          <w:p w:rsidR="00915DB2" w:rsidRPr="006970EB" w:rsidRDefault="00915DB2" w:rsidP="00112BD5">
            <w:pPr>
              <w:jc w:val="center"/>
            </w:pPr>
            <w:r w:rsidRPr="006970EB">
              <w:t>6/</w:t>
            </w:r>
            <w:r w:rsidR="003C26FC">
              <w:t>24/2024</w:t>
            </w:r>
          </w:p>
        </w:tc>
        <w:tc>
          <w:tcPr>
            <w:tcW w:w="9024" w:type="dxa"/>
          </w:tcPr>
          <w:p w:rsidR="002D7011" w:rsidRPr="00B5107C" w:rsidRDefault="002D7011" w:rsidP="002D7011">
            <w:pPr>
              <w:rPr>
                <w:b/>
                <w:bCs/>
                <w:color w:val="FF0000"/>
                <w:sz w:val="22"/>
                <w:szCs w:val="22"/>
              </w:rPr>
            </w:pPr>
            <w:r w:rsidRPr="00B5107C">
              <w:rPr>
                <w:b/>
                <w:bCs/>
                <w:color w:val="FF0000"/>
                <w:sz w:val="22"/>
                <w:szCs w:val="22"/>
              </w:rPr>
              <w:t xml:space="preserve">Final Exam (covers Ch 12, 13, and 16) </w:t>
            </w:r>
          </w:p>
          <w:p w:rsidR="00915DB2" w:rsidRPr="008A4883" w:rsidRDefault="00915DB2" w:rsidP="002D7011">
            <w:pPr>
              <w:rPr>
                <w:b/>
                <w:bCs/>
                <w:sz w:val="22"/>
                <w:szCs w:val="22"/>
              </w:rPr>
            </w:pPr>
          </w:p>
        </w:tc>
      </w:tr>
    </w:tbl>
    <w:p w:rsidR="008A4883" w:rsidRDefault="008A4883" w:rsidP="008A48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2"/>
        </w:rPr>
      </w:pPr>
      <w:r>
        <w:rPr>
          <w:sz w:val="22"/>
        </w:rPr>
        <w:t>Note.  This is a tentative plan; changes in the dates of lecture topics or exams, or any other aspect of the course are possible (though unlikely). Changes will be announced.</w:t>
      </w:r>
    </w:p>
    <w:bookmarkEnd w:id="9"/>
    <w:p w:rsidR="00C72962" w:rsidRPr="003D3B03" w:rsidRDefault="00C72962" w:rsidP="009D65CA">
      <w:pPr>
        <w:tabs>
          <w:tab w:val="left" w:pos="5040"/>
        </w:tabs>
        <w:rPr>
          <w:sz w:val="20"/>
        </w:rPr>
      </w:pPr>
      <w:r w:rsidRPr="003D3B03">
        <w:rPr>
          <w:sz w:val="20"/>
        </w:rPr>
        <w:tab/>
      </w:r>
    </w:p>
    <w:p w:rsidR="003D3B03" w:rsidRDefault="003D3B03" w:rsidP="003D3B03">
      <w:pPr>
        <w:tabs>
          <w:tab w:val="left" w:pos="5040"/>
        </w:tabs>
        <w:rPr>
          <w:b/>
          <w:u w:val="single"/>
        </w:rPr>
      </w:pPr>
      <w:r>
        <w:rPr>
          <w:b/>
          <w:u w:val="single"/>
        </w:rPr>
        <w:t>Grading Scale</w:t>
      </w:r>
    </w:p>
    <w:p w:rsidR="00A54A1B" w:rsidRDefault="00A54A1B">
      <w:pPr>
        <w:tabs>
          <w:tab w:val="left" w:pos="5040"/>
        </w:tabs>
        <w:rPr>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92"/>
        <w:gridCol w:w="2748"/>
        <w:gridCol w:w="2015"/>
      </w:tblGrid>
      <w:tr w:rsidR="00A54A1B" w:rsidRPr="00C0542B" w:rsidTr="00947914">
        <w:trPr>
          <w:trHeight w:val="605"/>
          <w:tblHeader/>
        </w:trPr>
        <w:tc>
          <w:tcPr>
            <w:tcW w:w="1992" w:type="dxa"/>
            <w:tcBorders>
              <w:bottom w:val="single" w:sz="24" w:space="0" w:color="auto"/>
            </w:tcBorders>
            <w:vAlign w:val="center"/>
          </w:tcPr>
          <w:p w:rsidR="00A54A1B" w:rsidRPr="00A54A1B" w:rsidRDefault="00A54A1B" w:rsidP="00B27138">
            <w:pPr>
              <w:jc w:val="center"/>
              <w:rPr>
                <w:rFonts w:eastAsia="Times New Roman"/>
                <w:b/>
                <w:sz w:val="20"/>
              </w:rPr>
            </w:pPr>
            <w:r w:rsidRPr="00A54A1B">
              <w:rPr>
                <w:rFonts w:eastAsia="Times New Roman"/>
                <w:b/>
                <w:sz w:val="20"/>
              </w:rPr>
              <w:t>GRADE ENTERED INTO OU SYSTEM</w:t>
            </w:r>
          </w:p>
        </w:tc>
        <w:tc>
          <w:tcPr>
            <w:tcW w:w="2748" w:type="dxa"/>
            <w:tcBorders>
              <w:bottom w:val="single" w:sz="24" w:space="0" w:color="auto"/>
            </w:tcBorders>
            <w:vAlign w:val="center"/>
          </w:tcPr>
          <w:p w:rsidR="00A54A1B" w:rsidRPr="00A54A1B" w:rsidRDefault="00A54A1B" w:rsidP="00B27138">
            <w:pPr>
              <w:jc w:val="center"/>
              <w:rPr>
                <w:rFonts w:eastAsia="Times New Roman"/>
                <w:b/>
                <w:sz w:val="20"/>
              </w:rPr>
            </w:pPr>
            <w:r w:rsidRPr="00A54A1B">
              <w:rPr>
                <w:rFonts w:eastAsia="Times New Roman"/>
                <w:b/>
                <w:sz w:val="20"/>
              </w:rPr>
              <w:t>PERCENTAGE RANGE (CLASS PERFORMANCE)</w:t>
            </w:r>
          </w:p>
        </w:tc>
        <w:tc>
          <w:tcPr>
            <w:tcW w:w="2015" w:type="dxa"/>
            <w:tcBorders>
              <w:bottom w:val="single" w:sz="24" w:space="0" w:color="auto"/>
            </w:tcBorders>
            <w:vAlign w:val="center"/>
          </w:tcPr>
          <w:p w:rsidR="00A54A1B" w:rsidRPr="00A54A1B" w:rsidRDefault="00A54A1B" w:rsidP="00B27138">
            <w:pPr>
              <w:jc w:val="center"/>
              <w:rPr>
                <w:rFonts w:eastAsia="Times New Roman"/>
                <w:b/>
                <w:sz w:val="20"/>
              </w:rPr>
            </w:pPr>
            <w:r w:rsidRPr="00A54A1B">
              <w:rPr>
                <w:rFonts w:eastAsia="Times New Roman"/>
                <w:b/>
                <w:sz w:val="20"/>
              </w:rPr>
              <w:t>MERIT POINTS ON TRANSCRIPT</w:t>
            </w:r>
          </w:p>
        </w:tc>
      </w:tr>
      <w:tr w:rsidR="00A54A1B" w:rsidRPr="00C0542B" w:rsidTr="001A656A">
        <w:trPr>
          <w:trHeight w:val="238"/>
        </w:trPr>
        <w:tc>
          <w:tcPr>
            <w:tcW w:w="1992" w:type="dxa"/>
            <w:tcBorders>
              <w:top w:val="single" w:sz="2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A</w:t>
            </w:r>
          </w:p>
        </w:tc>
        <w:tc>
          <w:tcPr>
            <w:tcW w:w="2748" w:type="dxa"/>
            <w:tcBorders>
              <w:top w:val="single" w:sz="2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93 – 100%</w:t>
            </w:r>
          </w:p>
        </w:tc>
        <w:tc>
          <w:tcPr>
            <w:tcW w:w="2015" w:type="dxa"/>
            <w:tcBorders>
              <w:top w:val="single" w:sz="2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4.0</w:t>
            </w:r>
          </w:p>
        </w:tc>
      </w:tr>
      <w:tr w:rsidR="00A54A1B" w:rsidRPr="00C0542B" w:rsidTr="001A656A">
        <w:trPr>
          <w:trHeight w:val="238"/>
        </w:trPr>
        <w:tc>
          <w:tcPr>
            <w:tcW w:w="1992" w:type="dxa"/>
            <w:vAlign w:val="center"/>
          </w:tcPr>
          <w:p w:rsidR="00A54A1B" w:rsidRPr="00A54A1B" w:rsidRDefault="00A54A1B" w:rsidP="00B27138">
            <w:pPr>
              <w:jc w:val="center"/>
              <w:rPr>
                <w:rFonts w:eastAsia="Times New Roman"/>
                <w:sz w:val="20"/>
              </w:rPr>
            </w:pPr>
            <w:r w:rsidRPr="00A54A1B">
              <w:rPr>
                <w:rFonts w:eastAsia="Times New Roman"/>
                <w:sz w:val="20"/>
              </w:rPr>
              <w:t>A-</w:t>
            </w:r>
          </w:p>
        </w:tc>
        <w:tc>
          <w:tcPr>
            <w:tcW w:w="2748" w:type="dxa"/>
            <w:vAlign w:val="center"/>
          </w:tcPr>
          <w:p w:rsidR="00A54A1B" w:rsidRPr="00A54A1B" w:rsidRDefault="00A54A1B" w:rsidP="00B27138">
            <w:pPr>
              <w:jc w:val="center"/>
              <w:rPr>
                <w:rFonts w:eastAsia="Times New Roman"/>
                <w:sz w:val="20"/>
              </w:rPr>
            </w:pPr>
            <w:r w:rsidRPr="00A54A1B">
              <w:rPr>
                <w:rFonts w:eastAsia="Times New Roman"/>
                <w:sz w:val="20"/>
              </w:rPr>
              <w:t>90 – 92%</w:t>
            </w:r>
          </w:p>
        </w:tc>
        <w:tc>
          <w:tcPr>
            <w:tcW w:w="2015" w:type="dxa"/>
            <w:vAlign w:val="center"/>
          </w:tcPr>
          <w:p w:rsidR="00A54A1B" w:rsidRPr="00A54A1B" w:rsidRDefault="00A54A1B" w:rsidP="00B27138">
            <w:pPr>
              <w:jc w:val="center"/>
              <w:rPr>
                <w:rFonts w:eastAsia="Times New Roman"/>
                <w:sz w:val="20"/>
              </w:rPr>
            </w:pPr>
            <w:r w:rsidRPr="00A54A1B">
              <w:rPr>
                <w:rFonts w:eastAsia="Times New Roman"/>
                <w:sz w:val="20"/>
              </w:rPr>
              <w:t>3.7</w:t>
            </w:r>
          </w:p>
        </w:tc>
      </w:tr>
      <w:tr w:rsidR="00A54A1B" w:rsidRPr="00C0542B" w:rsidTr="001A656A">
        <w:trPr>
          <w:trHeight w:val="238"/>
        </w:trPr>
        <w:tc>
          <w:tcPr>
            <w:tcW w:w="1992" w:type="dxa"/>
            <w:vAlign w:val="center"/>
          </w:tcPr>
          <w:p w:rsidR="00A54A1B" w:rsidRPr="00A54A1B" w:rsidRDefault="00A54A1B" w:rsidP="00B27138">
            <w:pPr>
              <w:jc w:val="center"/>
              <w:rPr>
                <w:rFonts w:eastAsia="Times New Roman"/>
                <w:sz w:val="20"/>
              </w:rPr>
            </w:pPr>
            <w:r w:rsidRPr="00A54A1B">
              <w:rPr>
                <w:rFonts w:eastAsia="Times New Roman"/>
                <w:sz w:val="20"/>
              </w:rPr>
              <w:t>B+</w:t>
            </w:r>
          </w:p>
        </w:tc>
        <w:tc>
          <w:tcPr>
            <w:tcW w:w="2748" w:type="dxa"/>
            <w:vAlign w:val="center"/>
          </w:tcPr>
          <w:p w:rsidR="00A54A1B" w:rsidRPr="00A54A1B" w:rsidRDefault="00A54A1B" w:rsidP="00B27138">
            <w:pPr>
              <w:jc w:val="center"/>
              <w:rPr>
                <w:rFonts w:eastAsia="Times New Roman"/>
                <w:sz w:val="20"/>
              </w:rPr>
            </w:pPr>
            <w:r w:rsidRPr="00A54A1B">
              <w:rPr>
                <w:rFonts w:eastAsia="Times New Roman"/>
                <w:sz w:val="20"/>
              </w:rPr>
              <w:t>87 – 89%</w:t>
            </w:r>
          </w:p>
        </w:tc>
        <w:tc>
          <w:tcPr>
            <w:tcW w:w="2015" w:type="dxa"/>
            <w:vAlign w:val="center"/>
          </w:tcPr>
          <w:p w:rsidR="00A54A1B" w:rsidRPr="00A54A1B" w:rsidRDefault="00A54A1B" w:rsidP="00B27138">
            <w:pPr>
              <w:jc w:val="center"/>
              <w:rPr>
                <w:rFonts w:eastAsia="Times New Roman"/>
                <w:sz w:val="20"/>
              </w:rPr>
            </w:pPr>
            <w:r w:rsidRPr="00A54A1B">
              <w:rPr>
                <w:rFonts w:eastAsia="Times New Roman"/>
                <w:sz w:val="20"/>
              </w:rPr>
              <w:t>3.3</w:t>
            </w:r>
          </w:p>
        </w:tc>
      </w:tr>
      <w:tr w:rsidR="00A54A1B" w:rsidRPr="00C0542B" w:rsidTr="001A656A">
        <w:trPr>
          <w:trHeight w:val="238"/>
        </w:trPr>
        <w:tc>
          <w:tcPr>
            <w:tcW w:w="1992" w:type="dxa"/>
            <w:tcBorders>
              <w:bottom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B</w:t>
            </w:r>
          </w:p>
        </w:tc>
        <w:tc>
          <w:tcPr>
            <w:tcW w:w="2748" w:type="dxa"/>
            <w:tcBorders>
              <w:bottom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83 – 86%</w:t>
            </w:r>
          </w:p>
        </w:tc>
        <w:tc>
          <w:tcPr>
            <w:tcW w:w="2015" w:type="dxa"/>
            <w:tcBorders>
              <w:bottom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3.0</w:t>
            </w:r>
          </w:p>
        </w:tc>
      </w:tr>
      <w:tr w:rsidR="00A54A1B" w:rsidRPr="00C0542B" w:rsidTr="001A656A">
        <w:trPr>
          <w:trHeight w:val="238"/>
        </w:trPr>
        <w:tc>
          <w:tcPr>
            <w:tcW w:w="1992" w:type="dxa"/>
            <w:tcBorders>
              <w:top w:val="single" w:sz="4" w:space="0" w:color="auto"/>
              <w:left w:val="single" w:sz="4" w:space="0" w:color="auto"/>
              <w:bottom w:val="single" w:sz="4" w:space="0" w:color="auto"/>
              <w:right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B-</w:t>
            </w:r>
          </w:p>
        </w:tc>
        <w:tc>
          <w:tcPr>
            <w:tcW w:w="2748" w:type="dxa"/>
            <w:tcBorders>
              <w:top w:val="single" w:sz="4" w:space="0" w:color="auto"/>
              <w:left w:val="single" w:sz="4" w:space="0" w:color="auto"/>
              <w:bottom w:val="single" w:sz="4" w:space="0" w:color="auto"/>
              <w:right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80 – 82%</w:t>
            </w:r>
          </w:p>
        </w:tc>
        <w:tc>
          <w:tcPr>
            <w:tcW w:w="2015" w:type="dxa"/>
            <w:tcBorders>
              <w:top w:val="single" w:sz="4" w:space="0" w:color="auto"/>
              <w:left w:val="single" w:sz="4" w:space="0" w:color="auto"/>
              <w:bottom w:val="single" w:sz="4" w:space="0" w:color="auto"/>
              <w:right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2.7</w:t>
            </w:r>
          </w:p>
        </w:tc>
      </w:tr>
      <w:tr w:rsidR="00A54A1B" w:rsidRPr="00C0542B" w:rsidTr="001A656A">
        <w:trPr>
          <w:trHeight w:val="238"/>
        </w:trPr>
        <w:tc>
          <w:tcPr>
            <w:tcW w:w="1992" w:type="dxa"/>
            <w:tcBorders>
              <w:top w:val="single" w:sz="4" w:space="0" w:color="auto"/>
              <w:left w:val="single" w:sz="4" w:space="0" w:color="auto"/>
              <w:bottom w:val="single" w:sz="4" w:space="0" w:color="auto"/>
              <w:right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C+</w:t>
            </w:r>
          </w:p>
        </w:tc>
        <w:tc>
          <w:tcPr>
            <w:tcW w:w="2748" w:type="dxa"/>
            <w:tcBorders>
              <w:top w:val="single" w:sz="4" w:space="0" w:color="auto"/>
              <w:left w:val="single" w:sz="4" w:space="0" w:color="auto"/>
              <w:bottom w:val="single" w:sz="4" w:space="0" w:color="auto"/>
              <w:right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77 – 79%</w:t>
            </w:r>
          </w:p>
        </w:tc>
        <w:tc>
          <w:tcPr>
            <w:tcW w:w="2015" w:type="dxa"/>
            <w:tcBorders>
              <w:top w:val="single" w:sz="4" w:space="0" w:color="auto"/>
              <w:left w:val="single" w:sz="4" w:space="0" w:color="auto"/>
              <w:bottom w:val="single" w:sz="4" w:space="0" w:color="auto"/>
              <w:right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2.3</w:t>
            </w:r>
          </w:p>
        </w:tc>
      </w:tr>
      <w:tr w:rsidR="00A54A1B" w:rsidRPr="00C0542B" w:rsidTr="001A656A">
        <w:trPr>
          <w:trHeight w:val="238"/>
        </w:trPr>
        <w:tc>
          <w:tcPr>
            <w:tcW w:w="1992" w:type="dxa"/>
            <w:tcBorders>
              <w:top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C</w:t>
            </w:r>
          </w:p>
        </w:tc>
        <w:tc>
          <w:tcPr>
            <w:tcW w:w="2748" w:type="dxa"/>
            <w:tcBorders>
              <w:top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73 – 76%</w:t>
            </w:r>
          </w:p>
        </w:tc>
        <w:tc>
          <w:tcPr>
            <w:tcW w:w="2015" w:type="dxa"/>
            <w:tcBorders>
              <w:top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2.0</w:t>
            </w:r>
          </w:p>
        </w:tc>
      </w:tr>
      <w:tr w:rsidR="00A54A1B" w:rsidRPr="00C0542B" w:rsidTr="001A656A">
        <w:trPr>
          <w:trHeight w:val="238"/>
        </w:trPr>
        <w:tc>
          <w:tcPr>
            <w:tcW w:w="1992" w:type="dxa"/>
            <w:vAlign w:val="center"/>
          </w:tcPr>
          <w:p w:rsidR="00A54A1B" w:rsidRPr="00A54A1B" w:rsidRDefault="00A54A1B" w:rsidP="00B27138">
            <w:pPr>
              <w:jc w:val="center"/>
              <w:rPr>
                <w:rFonts w:eastAsia="Times New Roman"/>
                <w:sz w:val="20"/>
              </w:rPr>
            </w:pPr>
            <w:r w:rsidRPr="00A54A1B">
              <w:rPr>
                <w:rFonts w:eastAsia="Times New Roman"/>
                <w:sz w:val="20"/>
              </w:rPr>
              <w:t>C-</w:t>
            </w:r>
          </w:p>
        </w:tc>
        <w:tc>
          <w:tcPr>
            <w:tcW w:w="2748" w:type="dxa"/>
            <w:vAlign w:val="center"/>
          </w:tcPr>
          <w:p w:rsidR="00A54A1B" w:rsidRPr="00A54A1B" w:rsidRDefault="00A54A1B" w:rsidP="00B27138">
            <w:pPr>
              <w:jc w:val="center"/>
              <w:rPr>
                <w:rFonts w:eastAsia="Times New Roman"/>
                <w:sz w:val="20"/>
              </w:rPr>
            </w:pPr>
            <w:r w:rsidRPr="00A54A1B">
              <w:rPr>
                <w:rFonts w:eastAsia="Times New Roman"/>
                <w:sz w:val="20"/>
              </w:rPr>
              <w:t>70 – 72%</w:t>
            </w:r>
          </w:p>
        </w:tc>
        <w:tc>
          <w:tcPr>
            <w:tcW w:w="2015" w:type="dxa"/>
            <w:vAlign w:val="center"/>
          </w:tcPr>
          <w:p w:rsidR="00A54A1B" w:rsidRPr="00A54A1B" w:rsidRDefault="00A54A1B" w:rsidP="00B27138">
            <w:pPr>
              <w:jc w:val="center"/>
              <w:rPr>
                <w:rFonts w:eastAsia="Times New Roman"/>
                <w:sz w:val="20"/>
              </w:rPr>
            </w:pPr>
            <w:r w:rsidRPr="00A54A1B">
              <w:rPr>
                <w:rFonts w:eastAsia="Times New Roman"/>
                <w:sz w:val="20"/>
              </w:rPr>
              <w:t>1.7</w:t>
            </w:r>
          </w:p>
        </w:tc>
      </w:tr>
      <w:tr w:rsidR="00A54A1B" w:rsidRPr="00C0542B" w:rsidTr="001A656A">
        <w:trPr>
          <w:trHeight w:val="238"/>
        </w:trPr>
        <w:tc>
          <w:tcPr>
            <w:tcW w:w="1992" w:type="dxa"/>
            <w:vAlign w:val="center"/>
          </w:tcPr>
          <w:p w:rsidR="00A54A1B" w:rsidRPr="00A54A1B" w:rsidRDefault="00A54A1B" w:rsidP="00B27138">
            <w:pPr>
              <w:jc w:val="center"/>
              <w:rPr>
                <w:rFonts w:eastAsia="Times New Roman"/>
                <w:sz w:val="20"/>
              </w:rPr>
            </w:pPr>
            <w:r w:rsidRPr="00A54A1B">
              <w:rPr>
                <w:rFonts w:eastAsia="Times New Roman"/>
                <w:sz w:val="20"/>
              </w:rPr>
              <w:t>D+</w:t>
            </w:r>
          </w:p>
        </w:tc>
        <w:tc>
          <w:tcPr>
            <w:tcW w:w="2748" w:type="dxa"/>
            <w:vAlign w:val="center"/>
          </w:tcPr>
          <w:p w:rsidR="00A54A1B" w:rsidRPr="00A54A1B" w:rsidRDefault="00A54A1B" w:rsidP="00B27138">
            <w:pPr>
              <w:jc w:val="center"/>
              <w:rPr>
                <w:rFonts w:eastAsia="Times New Roman"/>
                <w:sz w:val="20"/>
              </w:rPr>
            </w:pPr>
            <w:r w:rsidRPr="00A54A1B">
              <w:rPr>
                <w:rFonts w:eastAsia="Times New Roman"/>
                <w:sz w:val="20"/>
              </w:rPr>
              <w:t>67 – 69%</w:t>
            </w:r>
          </w:p>
        </w:tc>
        <w:tc>
          <w:tcPr>
            <w:tcW w:w="2015" w:type="dxa"/>
            <w:vAlign w:val="center"/>
          </w:tcPr>
          <w:p w:rsidR="00A54A1B" w:rsidRPr="00A54A1B" w:rsidRDefault="00A54A1B" w:rsidP="00B27138">
            <w:pPr>
              <w:jc w:val="center"/>
              <w:rPr>
                <w:rFonts w:eastAsia="Times New Roman"/>
                <w:sz w:val="20"/>
              </w:rPr>
            </w:pPr>
            <w:r w:rsidRPr="00A54A1B">
              <w:rPr>
                <w:rFonts w:eastAsia="Times New Roman"/>
                <w:sz w:val="20"/>
              </w:rPr>
              <w:t>1.3</w:t>
            </w:r>
          </w:p>
        </w:tc>
      </w:tr>
      <w:tr w:rsidR="00A54A1B" w:rsidRPr="00C0542B" w:rsidTr="001A656A">
        <w:trPr>
          <w:trHeight w:val="238"/>
        </w:trPr>
        <w:tc>
          <w:tcPr>
            <w:tcW w:w="1992" w:type="dxa"/>
            <w:tcBorders>
              <w:bottom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D</w:t>
            </w:r>
          </w:p>
        </w:tc>
        <w:tc>
          <w:tcPr>
            <w:tcW w:w="2748" w:type="dxa"/>
            <w:tcBorders>
              <w:bottom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60 – 66%</w:t>
            </w:r>
          </w:p>
        </w:tc>
        <w:tc>
          <w:tcPr>
            <w:tcW w:w="2015" w:type="dxa"/>
            <w:tcBorders>
              <w:bottom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1.0</w:t>
            </w:r>
          </w:p>
        </w:tc>
      </w:tr>
      <w:tr w:rsidR="00A54A1B" w:rsidRPr="00C0542B" w:rsidTr="001A656A">
        <w:trPr>
          <w:trHeight w:val="238"/>
        </w:trPr>
        <w:tc>
          <w:tcPr>
            <w:tcW w:w="1992" w:type="dxa"/>
            <w:tcBorders>
              <w:bottom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F</w:t>
            </w:r>
          </w:p>
        </w:tc>
        <w:tc>
          <w:tcPr>
            <w:tcW w:w="2748" w:type="dxa"/>
            <w:tcBorders>
              <w:bottom w:val="single" w:sz="4" w:space="0" w:color="auto"/>
            </w:tcBorders>
            <w:vAlign w:val="center"/>
          </w:tcPr>
          <w:p w:rsidR="00A54A1B" w:rsidRPr="00A54A1B" w:rsidRDefault="00A54A1B" w:rsidP="00B27138">
            <w:pPr>
              <w:jc w:val="center"/>
              <w:rPr>
                <w:rFonts w:eastAsia="Times New Roman"/>
                <w:sz w:val="20"/>
              </w:rPr>
            </w:pPr>
            <w:r w:rsidRPr="00A54A1B">
              <w:rPr>
                <w:sz w:val="20"/>
              </w:rPr>
              <w:t>≤59%</w:t>
            </w:r>
          </w:p>
        </w:tc>
        <w:tc>
          <w:tcPr>
            <w:tcW w:w="2015" w:type="dxa"/>
            <w:tcBorders>
              <w:bottom w:val="single" w:sz="4" w:space="0" w:color="auto"/>
            </w:tcBorders>
            <w:vAlign w:val="center"/>
          </w:tcPr>
          <w:p w:rsidR="00A54A1B" w:rsidRPr="00A54A1B" w:rsidRDefault="00A54A1B" w:rsidP="00B27138">
            <w:pPr>
              <w:jc w:val="center"/>
              <w:rPr>
                <w:rFonts w:eastAsia="Times New Roman"/>
                <w:sz w:val="20"/>
              </w:rPr>
            </w:pPr>
            <w:r w:rsidRPr="00A54A1B">
              <w:rPr>
                <w:rFonts w:eastAsia="Times New Roman"/>
                <w:sz w:val="20"/>
              </w:rPr>
              <w:t>0.0</w:t>
            </w:r>
          </w:p>
        </w:tc>
      </w:tr>
    </w:tbl>
    <w:p w:rsidR="00A54A1B" w:rsidRDefault="00A54A1B">
      <w:pPr>
        <w:tabs>
          <w:tab w:val="left" w:pos="5040"/>
        </w:tabs>
      </w:pPr>
    </w:p>
    <w:p w:rsidR="003D3B03" w:rsidRPr="009528B6" w:rsidRDefault="003D3B03">
      <w:pPr>
        <w:tabs>
          <w:tab w:val="left" w:pos="5040"/>
        </w:tabs>
      </w:pPr>
      <w:r>
        <w:t xml:space="preserve">The percentages for your course grade are rounded to nearest whole number based on the number in the </w:t>
      </w:r>
      <w:r w:rsidR="00723E8F">
        <w:t>tenth</w:t>
      </w:r>
      <w:r w:rsidR="00A54A1B">
        <w:t xml:space="preserve"> position.  For example, 89</w:t>
      </w:r>
      <w:r>
        <w:t>.4</w:t>
      </w:r>
      <w:r w:rsidR="00723E8F">
        <w:t>6</w:t>
      </w:r>
      <w:r w:rsidR="00A54A1B">
        <w:t>% is equal to 8</w:t>
      </w:r>
      <w:r>
        <w:t>9%</w:t>
      </w:r>
      <w:r w:rsidR="00A54A1B">
        <w:t xml:space="preserve"> and</w:t>
      </w:r>
      <w:r w:rsidR="001A656A">
        <w:t xml:space="preserve"> receives an OU grade of B+. This</w:t>
      </w:r>
      <w:r w:rsidR="00A54A1B">
        <w:t xml:space="preserve"> letter grade will appear on your transcript and be converted to 3.3 for calculation of GPA. </w:t>
      </w:r>
    </w:p>
    <w:sectPr w:rsidR="003D3B03" w:rsidRPr="009528B6">
      <w:footerReference w:type="even" r:id="rId25"/>
      <w:footerReference w:type="default" r:id="rId26"/>
      <w:pgSz w:w="12240" w:h="15840"/>
      <w:pgMar w:top="720" w:right="864" w:bottom="72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2F9" w:rsidRDefault="00C112F9">
      <w:r>
        <w:separator/>
      </w:r>
    </w:p>
  </w:endnote>
  <w:endnote w:type="continuationSeparator" w:id="0">
    <w:p w:rsidR="00C112F9" w:rsidRDefault="00C11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FD1" w:rsidRDefault="009D0FD1" w:rsidP="004610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0FD1" w:rsidRDefault="009D0FD1" w:rsidP="00D725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FD1" w:rsidRDefault="009D0FD1" w:rsidP="004610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1DE8">
      <w:rPr>
        <w:rStyle w:val="PageNumber"/>
        <w:noProof/>
      </w:rPr>
      <w:t>5</w:t>
    </w:r>
    <w:r>
      <w:rPr>
        <w:rStyle w:val="PageNumber"/>
      </w:rPr>
      <w:fldChar w:fldCharType="end"/>
    </w:r>
  </w:p>
  <w:p w:rsidR="009D0FD1" w:rsidRDefault="009D0FD1" w:rsidP="00D725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2F9" w:rsidRDefault="00C112F9">
      <w:r>
        <w:separator/>
      </w:r>
    </w:p>
  </w:footnote>
  <w:footnote w:type="continuationSeparator" w:id="0">
    <w:p w:rsidR="00C112F9" w:rsidRDefault="00C11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8D4"/>
    <w:multiLevelType w:val="hybridMultilevel"/>
    <w:tmpl w:val="5714F3AE"/>
    <w:lvl w:ilvl="0" w:tplc="D46A5E6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E551A"/>
    <w:multiLevelType w:val="hybridMultilevel"/>
    <w:tmpl w:val="24124684"/>
    <w:lvl w:ilvl="0" w:tplc="C42AF088">
      <w:start w:val="1"/>
      <w:numFmt w:val="decimal"/>
      <w:lvlText w:val="%1."/>
      <w:lvlJc w:val="left"/>
      <w:pPr>
        <w:tabs>
          <w:tab w:val="num" w:pos="720"/>
        </w:tabs>
        <w:ind w:left="720" w:hanging="360"/>
      </w:pPr>
      <w:rPr>
        <w:rFonts w:ascii="Times New Roman" w:hAnsi="Times New Roman" w:hint="default"/>
        <w:sz w:val="20"/>
      </w:rPr>
    </w:lvl>
    <w:lvl w:ilvl="1" w:tplc="4A82CB20" w:tentative="1">
      <w:start w:val="1"/>
      <w:numFmt w:val="lowerLetter"/>
      <w:lvlText w:val="%2."/>
      <w:lvlJc w:val="left"/>
      <w:pPr>
        <w:tabs>
          <w:tab w:val="num" w:pos="1440"/>
        </w:tabs>
        <w:ind w:left="1440" w:hanging="360"/>
      </w:pPr>
    </w:lvl>
    <w:lvl w:ilvl="2" w:tplc="2018B48C" w:tentative="1">
      <w:start w:val="1"/>
      <w:numFmt w:val="lowerRoman"/>
      <w:lvlText w:val="%3."/>
      <w:lvlJc w:val="right"/>
      <w:pPr>
        <w:tabs>
          <w:tab w:val="num" w:pos="2160"/>
        </w:tabs>
        <w:ind w:left="2160" w:hanging="180"/>
      </w:pPr>
    </w:lvl>
    <w:lvl w:ilvl="3" w:tplc="DD689934" w:tentative="1">
      <w:start w:val="1"/>
      <w:numFmt w:val="decimal"/>
      <w:lvlText w:val="%4."/>
      <w:lvlJc w:val="left"/>
      <w:pPr>
        <w:tabs>
          <w:tab w:val="num" w:pos="2880"/>
        </w:tabs>
        <w:ind w:left="2880" w:hanging="360"/>
      </w:pPr>
    </w:lvl>
    <w:lvl w:ilvl="4" w:tplc="FE10357C" w:tentative="1">
      <w:start w:val="1"/>
      <w:numFmt w:val="lowerLetter"/>
      <w:lvlText w:val="%5."/>
      <w:lvlJc w:val="left"/>
      <w:pPr>
        <w:tabs>
          <w:tab w:val="num" w:pos="3600"/>
        </w:tabs>
        <w:ind w:left="3600" w:hanging="360"/>
      </w:pPr>
    </w:lvl>
    <w:lvl w:ilvl="5" w:tplc="1F461054" w:tentative="1">
      <w:start w:val="1"/>
      <w:numFmt w:val="lowerRoman"/>
      <w:lvlText w:val="%6."/>
      <w:lvlJc w:val="right"/>
      <w:pPr>
        <w:tabs>
          <w:tab w:val="num" w:pos="4320"/>
        </w:tabs>
        <w:ind w:left="4320" w:hanging="180"/>
      </w:pPr>
    </w:lvl>
    <w:lvl w:ilvl="6" w:tplc="D9AC4E76" w:tentative="1">
      <w:start w:val="1"/>
      <w:numFmt w:val="decimal"/>
      <w:lvlText w:val="%7."/>
      <w:lvlJc w:val="left"/>
      <w:pPr>
        <w:tabs>
          <w:tab w:val="num" w:pos="5040"/>
        </w:tabs>
        <w:ind w:left="5040" w:hanging="360"/>
      </w:pPr>
    </w:lvl>
    <w:lvl w:ilvl="7" w:tplc="80083F52" w:tentative="1">
      <w:start w:val="1"/>
      <w:numFmt w:val="lowerLetter"/>
      <w:lvlText w:val="%8."/>
      <w:lvlJc w:val="left"/>
      <w:pPr>
        <w:tabs>
          <w:tab w:val="num" w:pos="5760"/>
        </w:tabs>
        <w:ind w:left="5760" w:hanging="360"/>
      </w:pPr>
    </w:lvl>
    <w:lvl w:ilvl="8" w:tplc="7F78B852" w:tentative="1">
      <w:start w:val="1"/>
      <w:numFmt w:val="lowerRoman"/>
      <w:lvlText w:val="%9."/>
      <w:lvlJc w:val="right"/>
      <w:pPr>
        <w:tabs>
          <w:tab w:val="num" w:pos="6480"/>
        </w:tabs>
        <w:ind w:left="6480" w:hanging="180"/>
      </w:pPr>
    </w:lvl>
  </w:abstractNum>
  <w:abstractNum w:abstractNumId="2" w15:restartNumberingAfterBreak="0">
    <w:nsid w:val="1154721D"/>
    <w:multiLevelType w:val="hybridMultilevel"/>
    <w:tmpl w:val="404E4302"/>
    <w:lvl w:ilvl="0" w:tplc="69B4BEE6">
      <w:start w:val="1"/>
      <w:numFmt w:val="bullet"/>
      <w:lvlText w:val=""/>
      <w:lvlJc w:val="left"/>
      <w:pPr>
        <w:tabs>
          <w:tab w:val="num" w:pos="720"/>
        </w:tabs>
        <w:ind w:left="720" w:hanging="360"/>
      </w:pPr>
      <w:rPr>
        <w:rFonts w:ascii="Symbol" w:hAnsi="Symbol" w:hint="default"/>
        <w:b w:val="0"/>
        <w:i w:val="0"/>
        <w:color w:val="auto"/>
      </w:rPr>
    </w:lvl>
    <w:lvl w:ilvl="1" w:tplc="32A44626" w:tentative="1">
      <w:start w:val="1"/>
      <w:numFmt w:val="bullet"/>
      <w:lvlText w:val="o"/>
      <w:lvlJc w:val="left"/>
      <w:pPr>
        <w:tabs>
          <w:tab w:val="num" w:pos="1440"/>
        </w:tabs>
        <w:ind w:left="1440" w:hanging="360"/>
      </w:pPr>
      <w:rPr>
        <w:rFonts w:ascii="Courier New" w:hAnsi="Courier New" w:hint="default"/>
      </w:rPr>
    </w:lvl>
    <w:lvl w:ilvl="2" w:tplc="9D3A654E" w:tentative="1">
      <w:start w:val="1"/>
      <w:numFmt w:val="bullet"/>
      <w:lvlText w:val=""/>
      <w:lvlJc w:val="left"/>
      <w:pPr>
        <w:tabs>
          <w:tab w:val="num" w:pos="2160"/>
        </w:tabs>
        <w:ind w:left="2160" w:hanging="360"/>
      </w:pPr>
      <w:rPr>
        <w:rFonts w:ascii="Wingdings" w:hAnsi="Wingdings" w:hint="default"/>
      </w:rPr>
    </w:lvl>
    <w:lvl w:ilvl="3" w:tplc="C6BCC94C" w:tentative="1">
      <w:start w:val="1"/>
      <w:numFmt w:val="bullet"/>
      <w:lvlText w:val=""/>
      <w:lvlJc w:val="left"/>
      <w:pPr>
        <w:tabs>
          <w:tab w:val="num" w:pos="2880"/>
        </w:tabs>
        <w:ind w:left="2880" w:hanging="360"/>
      </w:pPr>
      <w:rPr>
        <w:rFonts w:ascii="Symbol" w:hAnsi="Symbol" w:hint="default"/>
      </w:rPr>
    </w:lvl>
    <w:lvl w:ilvl="4" w:tplc="2278B1C4" w:tentative="1">
      <w:start w:val="1"/>
      <w:numFmt w:val="bullet"/>
      <w:lvlText w:val="o"/>
      <w:lvlJc w:val="left"/>
      <w:pPr>
        <w:tabs>
          <w:tab w:val="num" w:pos="3600"/>
        </w:tabs>
        <w:ind w:left="3600" w:hanging="360"/>
      </w:pPr>
      <w:rPr>
        <w:rFonts w:ascii="Courier New" w:hAnsi="Courier New" w:hint="default"/>
      </w:rPr>
    </w:lvl>
    <w:lvl w:ilvl="5" w:tplc="5CB27202" w:tentative="1">
      <w:start w:val="1"/>
      <w:numFmt w:val="bullet"/>
      <w:lvlText w:val=""/>
      <w:lvlJc w:val="left"/>
      <w:pPr>
        <w:tabs>
          <w:tab w:val="num" w:pos="4320"/>
        </w:tabs>
        <w:ind w:left="4320" w:hanging="360"/>
      </w:pPr>
      <w:rPr>
        <w:rFonts w:ascii="Wingdings" w:hAnsi="Wingdings" w:hint="default"/>
      </w:rPr>
    </w:lvl>
    <w:lvl w:ilvl="6" w:tplc="30241F08" w:tentative="1">
      <w:start w:val="1"/>
      <w:numFmt w:val="bullet"/>
      <w:lvlText w:val=""/>
      <w:lvlJc w:val="left"/>
      <w:pPr>
        <w:tabs>
          <w:tab w:val="num" w:pos="5040"/>
        </w:tabs>
        <w:ind w:left="5040" w:hanging="360"/>
      </w:pPr>
      <w:rPr>
        <w:rFonts w:ascii="Symbol" w:hAnsi="Symbol" w:hint="default"/>
      </w:rPr>
    </w:lvl>
    <w:lvl w:ilvl="7" w:tplc="BE765020" w:tentative="1">
      <w:start w:val="1"/>
      <w:numFmt w:val="bullet"/>
      <w:lvlText w:val="o"/>
      <w:lvlJc w:val="left"/>
      <w:pPr>
        <w:tabs>
          <w:tab w:val="num" w:pos="5760"/>
        </w:tabs>
        <w:ind w:left="5760" w:hanging="360"/>
      </w:pPr>
      <w:rPr>
        <w:rFonts w:ascii="Courier New" w:hAnsi="Courier New" w:hint="default"/>
      </w:rPr>
    </w:lvl>
    <w:lvl w:ilvl="8" w:tplc="3ADEE30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8B0A6A"/>
    <w:multiLevelType w:val="hybridMultilevel"/>
    <w:tmpl w:val="E794CDB4"/>
    <w:lvl w:ilvl="0" w:tplc="7A603160">
      <w:numFmt w:val="bullet"/>
      <w:lvlText w:val=""/>
      <w:lvlJc w:val="left"/>
      <w:pPr>
        <w:tabs>
          <w:tab w:val="num" w:pos="720"/>
        </w:tabs>
        <w:ind w:left="720" w:hanging="360"/>
      </w:pPr>
      <w:rPr>
        <w:rFonts w:ascii="Symbol" w:eastAsia="Times New Roman" w:hAnsi="Symbol" w:hint="default"/>
      </w:rPr>
    </w:lvl>
    <w:lvl w:ilvl="1" w:tplc="AE0212DE">
      <w:start w:val="1"/>
      <w:numFmt w:val="bullet"/>
      <w:lvlText w:val="o"/>
      <w:lvlJc w:val="left"/>
      <w:pPr>
        <w:tabs>
          <w:tab w:val="num" w:pos="1440"/>
        </w:tabs>
        <w:ind w:left="1440" w:hanging="360"/>
      </w:pPr>
      <w:rPr>
        <w:rFonts w:ascii="Courier New" w:hAnsi="Courier New" w:hint="default"/>
      </w:rPr>
    </w:lvl>
    <w:lvl w:ilvl="2" w:tplc="11121E70" w:tentative="1">
      <w:start w:val="1"/>
      <w:numFmt w:val="bullet"/>
      <w:lvlText w:val=""/>
      <w:lvlJc w:val="left"/>
      <w:pPr>
        <w:tabs>
          <w:tab w:val="num" w:pos="2160"/>
        </w:tabs>
        <w:ind w:left="2160" w:hanging="360"/>
      </w:pPr>
      <w:rPr>
        <w:rFonts w:ascii="Wingdings" w:hAnsi="Wingdings" w:hint="default"/>
      </w:rPr>
    </w:lvl>
    <w:lvl w:ilvl="3" w:tplc="0CB4CE2A" w:tentative="1">
      <w:start w:val="1"/>
      <w:numFmt w:val="bullet"/>
      <w:lvlText w:val=""/>
      <w:lvlJc w:val="left"/>
      <w:pPr>
        <w:tabs>
          <w:tab w:val="num" w:pos="2880"/>
        </w:tabs>
        <w:ind w:left="2880" w:hanging="360"/>
      </w:pPr>
      <w:rPr>
        <w:rFonts w:ascii="Symbol" w:hAnsi="Symbol" w:hint="default"/>
      </w:rPr>
    </w:lvl>
    <w:lvl w:ilvl="4" w:tplc="DDD4A94A" w:tentative="1">
      <w:start w:val="1"/>
      <w:numFmt w:val="bullet"/>
      <w:lvlText w:val="o"/>
      <w:lvlJc w:val="left"/>
      <w:pPr>
        <w:tabs>
          <w:tab w:val="num" w:pos="3600"/>
        </w:tabs>
        <w:ind w:left="3600" w:hanging="360"/>
      </w:pPr>
      <w:rPr>
        <w:rFonts w:ascii="Courier New" w:hAnsi="Courier New" w:hint="default"/>
      </w:rPr>
    </w:lvl>
    <w:lvl w:ilvl="5" w:tplc="FF1EC0A0" w:tentative="1">
      <w:start w:val="1"/>
      <w:numFmt w:val="bullet"/>
      <w:lvlText w:val=""/>
      <w:lvlJc w:val="left"/>
      <w:pPr>
        <w:tabs>
          <w:tab w:val="num" w:pos="4320"/>
        </w:tabs>
        <w:ind w:left="4320" w:hanging="360"/>
      </w:pPr>
      <w:rPr>
        <w:rFonts w:ascii="Wingdings" w:hAnsi="Wingdings" w:hint="default"/>
      </w:rPr>
    </w:lvl>
    <w:lvl w:ilvl="6" w:tplc="63DEC6BA" w:tentative="1">
      <w:start w:val="1"/>
      <w:numFmt w:val="bullet"/>
      <w:lvlText w:val=""/>
      <w:lvlJc w:val="left"/>
      <w:pPr>
        <w:tabs>
          <w:tab w:val="num" w:pos="5040"/>
        </w:tabs>
        <w:ind w:left="5040" w:hanging="360"/>
      </w:pPr>
      <w:rPr>
        <w:rFonts w:ascii="Symbol" w:hAnsi="Symbol" w:hint="default"/>
      </w:rPr>
    </w:lvl>
    <w:lvl w:ilvl="7" w:tplc="51D0E7E4" w:tentative="1">
      <w:start w:val="1"/>
      <w:numFmt w:val="bullet"/>
      <w:lvlText w:val="o"/>
      <w:lvlJc w:val="left"/>
      <w:pPr>
        <w:tabs>
          <w:tab w:val="num" w:pos="5760"/>
        </w:tabs>
        <w:ind w:left="5760" w:hanging="360"/>
      </w:pPr>
      <w:rPr>
        <w:rFonts w:ascii="Courier New" w:hAnsi="Courier New" w:hint="default"/>
      </w:rPr>
    </w:lvl>
    <w:lvl w:ilvl="8" w:tplc="DCEE184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B378E8"/>
    <w:multiLevelType w:val="hybridMultilevel"/>
    <w:tmpl w:val="6A56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C7B8C"/>
    <w:multiLevelType w:val="hybridMultilevel"/>
    <w:tmpl w:val="08AE7436"/>
    <w:lvl w:ilvl="0" w:tplc="21029846">
      <w:start w:val="1"/>
      <w:numFmt w:val="decimal"/>
      <w:lvlText w:val="%1."/>
      <w:lvlJc w:val="left"/>
      <w:pPr>
        <w:tabs>
          <w:tab w:val="num" w:pos="720"/>
        </w:tabs>
        <w:ind w:left="720" w:hanging="360"/>
      </w:pPr>
    </w:lvl>
    <w:lvl w:ilvl="1" w:tplc="53C06FE0" w:tentative="1">
      <w:start w:val="1"/>
      <w:numFmt w:val="lowerLetter"/>
      <w:lvlText w:val="%2."/>
      <w:lvlJc w:val="left"/>
      <w:pPr>
        <w:tabs>
          <w:tab w:val="num" w:pos="1440"/>
        </w:tabs>
        <w:ind w:left="1440" w:hanging="360"/>
      </w:pPr>
    </w:lvl>
    <w:lvl w:ilvl="2" w:tplc="48B4ACA6" w:tentative="1">
      <w:start w:val="1"/>
      <w:numFmt w:val="lowerRoman"/>
      <w:lvlText w:val="%3."/>
      <w:lvlJc w:val="right"/>
      <w:pPr>
        <w:tabs>
          <w:tab w:val="num" w:pos="2160"/>
        </w:tabs>
        <w:ind w:left="2160" w:hanging="180"/>
      </w:pPr>
    </w:lvl>
    <w:lvl w:ilvl="3" w:tplc="F0FC773A" w:tentative="1">
      <w:start w:val="1"/>
      <w:numFmt w:val="decimal"/>
      <w:lvlText w:val="%4."/>
      <w:lvlJc w:val="left"/>
      <w:pPr>
        <w:tabs>
          <w:tab w:val="num" w:pos="2880"/>
        </w:tabs>
        <w:ind w:left="2880" w:hanging="360"/>
      </w:pPr>
    </w:lvl>
    <w:lvl w:ilvl="4" w:tplc="6C76423E" w:tentative="1">
      <w:start w:val="1"/>
      <w:numFmt w:val="lowerLetter"/>
      <w:lvlText w:val="%5."/>
      <w:lvlJc w:val="left"/>
      <w:pPr>
        <w:tabs>
          <w:tab w:val="num" w:pos="3600"/>
        </w:tabs>
        <w:ind w:left="3600" w:hanging="360"/>
      </w:pPr>
    </w:lvl>
    <w:lvl w:ilvl="5" w:tplc="BDBC688A" w:tentative="1">
      <w:start w:val="1"/>
      <w:numFmt w:val="lowerRoman"/>
      <w:lvlText w:val="%6."/>
      <w:lvlJc w:val="right"/>
      <w:pPr>
        <w:tabs>
          <w:tab w:val="num" w:pos="4320"/>
        </w:tabs>
        <w:ind w:left="4320" w:hanging="180"/>
      </w:pPr>
    </w:lvl>
    <w:lvl w:ilvl="6" w:tplc="D01EADAC" w:tentative="1">
      <w:start w:val="1"/>
      <w:numFmt w:val="decimal"/>
      <w:lvlText w:val="%7."/>
      <w:lvlJc w:val="left"/>
      <w:pPr>
        <w:tabs>
          <w:tab w:val="num" w:pos="5040"/>
        </w:tabs>
        <w:ind w:left="5040" w:hanging="360"/>
      </w:pPr>
    </w:lvl>
    <w:lvl w:ilvl="7" w:tplc="1004EF30" w:tentative="1">
      <w:start w:val="1"/>
      <w:numFmt w:val="lowerLetter"/>
      <w:lvlText w:val="%8."/>
      <w:lvlJc w:val="left"/>
      <w:pPr>
        <w:tabs>
          <w:tab w:val="num" w:pos="5760"/>
        </w:tabs>
        <w:ind w:left="5760" w:hanging="360"/>
      </w:pPr>
    </w:lvl>
    <w:lvl w:ilvl="8" w:tplc="C8A4F5B2" w:tentative="1">
      <w:start w:val="1"/>
      <w:numFmt w:val="lowerRoman"/>
      <w:lvlText w:val="%9."/>
      <w:lvlJc w:val="right"/>
      <w:pPr>
        <w:tabs>
          <w:tab w:val="num" w:pos="6480"/>
        </w:tabs>
        <w:ind w:left="6480" w:hanging="180"/>
      </w:pPr>
    </w:lvl>
  </w:abstractNum>
  <w:abstractNum w:abstractNumId="6" w15:restartNumberingAfterBreak="0">
    <w:nsid w:val="276C03A8"/>
    <w:multiLevelType w:val="multilevel"/>
    <w:tmpl w:val="E2BC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97F01"/>
    <w:multiLevelType w:val="hybridMultilevel"/>
    <w:tmpl w:val="404E4302"/>
    <w:lvl w:ilvl="0" w:tplc="084211E2">
      <w:start w:val="1"/>
      <w:numFmt w:val="bullet"/>
      <w:lvlText w:val="-"/>
      <w:lvlJc w:val="left"/>
      <w:pPr>
        <w:tabs>
          <w:tab w:val="num" w:pos="720"/>
        </w:tabs>
        <w:ind w:left="720" w:hanging="360"/>
      </w:pPr>
      <w:rPr>
        <w:rFonts w:ascii="Times" w:hAnsi="Times" w:hint="default"/>
      </w:rPr>
    </w:lvl>
    <w:lvl w:ilvl="1" w:tplc="5E2C1C2E" w:tentative="1">
      <w:start w:val="1"/>
      <w:numFmt w:val="bullet"/>
      <w:lvlText w:val="o"/>
      <w:lvlJc w:val="left"/>
      <w:pPr>
        <w:tabs>
          <w:tab w:val="num" w:pos="1440"/>
        </w:tabs>
        <w:ind w:left="1440" w:hanging="360"/>
      </w:pPr>
      <w:rPr>
        <w:rFonts w:ascii="Courier New" w:hAnsi="Courier New" w:hint="default"/>
      </w:rPr>
    </w:lvl>
    <w:lvl w:ilvl="2" w:tplc="747ADE12" w:tentative="1">
      <w:start w:val="1"/>
      <w:numFmt w:val="bullet"/>
      <w:lvlText w:val=""/>
      <w:lvlJc w:val="left"/>
      <w:pPr>
        <w:tabs>
          <w:tab w:val="num" w:pos="2160"/>
        </w:tabs>
        <w:ind w:left="2160" w:hanging="360"/>
      </w:pPr>
      <w:rPr>
        <w:rFonts w:ascii="Wingdings" w:hAnsi="Wingdings" w:hint="default"/>
      </w:rPr>
    </w:lvl>
    <w:lvl w:ilvl="3" w:tplc="FE20D7FE" w:tentative="1">
      <w:start w:val="1"/>
      <w:numFmt w:val="bullet"/>
      <w:lvlText w:val=""/>
      <w:lvlJc w:val="left"/>
      <w:pPr>
        <w:tabs>
          <w:tab w:val="num" w:pos="2880"/>
        </w:tabs>
        <w:ind w:left="2880" w:hanging="360"/>
      </w:pPr>
      <w:rPr>
        <w:rFonts w:ascii="Symbol" w:hAnsi="Symbol" w:hint="default"/>
      </w:rPr>
    </w:lvl>
    <w:lvl w:ilvl="4" w:tplc="EAA208BA" w:tentative="1">
      <w:start w:val="1"/>
      <w:numFmt w:val="bullet"/>
      <w:lvlText w:val="o"/>
      <w:lvlJc w:val="left"/>
      <w:pPr>
        <w:tabs>
          <w:tab w:val="num" w:pos="3600"/>
        </w:tabs>
        <w:ind w:left="3600" w:hanging="360"/>
      </w:pPr>
      <w:rPr>
        <w:rFonts w:ascii="Courier New" w:hAnsi="Courier New" w:hint="default"/>
      </w:rPr>
    </w:lvl>
    <w:lvl w:ilvl="5" w:tplc="2432E0BE" w:tentative="1">
      <w:start w:val="1"/>
      <w:numFmt w:val="bullet"/>
      <w:lvlText w:val=""/>
      <w:lvlJc w:val="left"/>
      <w:pPr>
        <w:tabs>
          <w:tab w:val="num" w:pos="4320"/>
        </w:tabs>
        <w:ind w:left="4320" w:hanging="360"/>
      </w:pPr>
      <w:rPr>
        <w:rFonts w:ascii="Wingdings" w:hAnsi="Wingdings" w:hint="default"/>
      </w:rPr>
    </w:lvl>
    <w:lvl w:ilvl="6" w:tplc="699854E6" w:tentative="1">
      <w:start w:val="1"/>
      <w:numFmt w:val="bullet"/>
      <w:lvlText w:val=""/>
      <w:lvlJc w:val="left"/>
      <w:pPr>
        <w:tabs>
          <w:tab w:val="num" w:pos="5040"/>
        </w:tabs>
        <w:ind w:left="5040" w:hanging="360"/>
      </w:pPr>
      <w:rPr>
        <w:rFonts w:ascii="Symbol" w:hAnsi="Symbol" w:hint="default"/>
      </w:rPr>
    </w:lvl>
    <w:lvl w:ilvl="7" w:tplc="8DAEB7F0" w:tentative="1">
      <w:start w:val="1"/>
      <w:numFmt w:val="bullet"/>
      <w:lvlText w:val="o"/>
      <w:lvlJc w:val="left"/>
      <w:pPr>
        <w:tabs>
          <w:tab w:val="num" w:pos="5760"/>
        </w:tabs>
        <w:ind w:left="5760" w:hanging="360"/>
      </w:pPr>
      <w:rPr>
        <w:rFonts w:ascii="Courier New" w:hAnsi="Courier New" w:hint="default"/>
      </w:rPr>
    </w:lvl>
    <w:lvl w:ilvl="8" w:tplc="E454EFA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095338"/>
    <w:multiLevelType w:val="hybridMultilevel"/>
    <w:tmpl w:val="FD06721E"/>
    <w:lvl w:ilvl="0" w:tplc="C45CA960">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5C293F"/>
    <w:multiLevelType w:val="hybridMultilevel"/>
    <w:tmpl w:val="07FED5A8"/>
    <w:lvl w:ilvl="0" w:tplc="C9E03FF4">
      <w:start w:val="5"/>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DE49D3"/>
    <w:multiLevelType w:val="hybridMultilevel"/>
    <w:tmpl w:val="F09E7892"/>
    <w:lvl w:ilvl="0" w:tplc="D46A5E6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9B6E91"/>
    <w:multiLevelType w:val="hybridMultilevel"/>
    <w:tmpl w:val="EBF6E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C64934"/>
    <w:multiLevelType w:val="hybridMultilevel"/>
    <w:tmpl w:val="279A9CDA"/>
    <w:lvl w:ilvl="0" w:tplc="5A0E4DD0">
      <w:start w:val="1"/>
      <w:numFmt w:val="bullet"/>
      <w:lvlText w:val=""/>
      <w:lvlJc w:val="left"/>
      <w:pPr>
        <w:tabs>
          <w:tab w:val="num" w:pos="720"/>
        </w:tabs>
        <w:ind w:left="720" w:hanging="360"/>
      </w:pPr>
      <w:rPr>
        <w:rFonts w:ascii="Symbol" w:hAnsi="Symbol" w:hint="default"/>
      </w:rPr>
    </w:lvl>
    <w:lvl w:ilvl="1" w:tplc="ADCE2224" w:tentative="1">
      <w:start w:val="1"/>
      <w:numFmt w:val="bullet"/>
      <w:lvlText w:val="o"/>
      <w:lvlJc w:val="left"/>
      <w:pPr>
        <w:tabs>
          <w:tab w:val="num" w:pos="1440"/>
        </w:tabs>
        <w:ind w:left="1440" w:hanging="360"/>
      </w:pPr>
      <w:rPr>
        <w:rFonts w:ascii="Courier New" w:hAnsi="Courier New" w:hint="default"/>
      </w:rPr>
    </w:lvl>
    <w:lvl w:ilvl="2" w:tplc="1D2C9940" w:tentative="1">
      <w:start w:val="1"/>
      <w:numFmt w:val="bullet"/>
      <w:lvlText w:val=""/>
      <w:lvlJc w:val="left"/>
      <w:pPr>
        <w:tabs>
          <w:tab w:val="num" w:pos="2160"/>
        </w:tabs>
        <w:ind w:left="2160" w:hanging="360"/>
      </w:pPr>
      <w:rPr>
        <w:rFonts w:ascii="Wingdings" w:hAnsi="Wingdings" w:hint="default"/>
      </w:rPr>
    </w:lvl>
    <w:lvl w:ilvl="3" w:tplc="92A2D936" w:tentative="1">
      <w:start w:val="1"/>
      <w:numFmt w:val="bullet"/>
      <w:lvlText w:val=""/>
      <w:lvlJc w:val="left"/>
      <w:pPr>
        <w:tabs>
          <w:tab w:val="num" w:pos="2880"/>
        </w:tabs>
        <w:ind w:left="2880" w:hanging="360"/>
      </w:pPr>
      <w:rPr>
        <w:rFonts w:ascii="Symbol" w:hAnsi="Symbol" w:hint="default"/>
      </w:rPr>
    </w:lvl>
    <w:lvl w:ilvl="4" w:tplc="A7EA5A94" w:tentative="1">
      <w:start w:val="1"/>
      <w:numFmt w:val="bullet"/>
      <w:lvlText w:val="o"/>
      <w:lvlJc w:val="left"/>
      <w:pPr>
        <w:tabs>
          <w:tab w:val="num" w:pos="3600"/>
        </w:tabs>
        <w:ind w:left="3600" w:hanging="360"/>
      </w:pPr>
      <w:rPr>
        <w:rFonts w:ascii="Courier New" w:hAnsi="Courier New" w:hint="default"/>
      </w:rPr>
    </w:lvl>
    <w:lvl w:ilvl="5" w:tplc="6D98ED00" w:tentative="1">
      <w:start w:val="1"/>
      <w:numFmt w:val="bullet"/>
      <w:lvlText w:val=""/>
      <w:lvlJc w:val="left"/>
      <w:pPr>
        <w:tabs>
          <w:tab w:val="num" w:pos="4320"/>
        </w:tabs>
        <w:ind w:left="4320" w:hanging="360"/>
      </w:pPr>
      <w:rPr>
        <w:rFonts w:ascii="Wingdings" w:hAnsi="Wingdings" w:hint="default"/>
      </w:rPr>
    </w:lvl>
    <w:lvl w:ilvl="6" w:tplc="C8CE1988" w:tentative="1">
      <w:start w:val="1"/>
      <w:numFmt w:val="bullet"/>
      <w:lvlText w:val=""/>
      <w:lvlJc w:val="left"/>
      <w:pPr>
        <w:tabs>
          <w:tab w:val="num" w:pos="5040"/>
        </w:tabs>
        <w:ind w:left="5040" w:hanging="360"/>
      </w:pPr>
      <w:rPr>
        <w:rFonts w:ascii="Symbol" w:hAnsi="Symbol" w:hint="default"/>
      </w:rPr>
    </w:lvl>
    <w:lvl w:ilvl="7" w:tplc="EDB27A56" w:tentative="1">
      <w:start w:val="1"/>
      <w:numFmt w:val="bullet"/>
      <w:lvlText w:val="o"/>
      <w:lvlJc w:val="left"/>
      <w:pPr>
        <w:tabs>
          <w:tab w:val="num" w:pos="5760"/>
        </w:tabs>
        <w:ind w:left="5760" w:hanging="360"/>
      </w:pPr>
      <w:rPr>
        <w:rFonts w:ascii="Courier New" w:hAnsi="Courier New" w:hint="default"/>
      </w:rPr>
    </w:lvl>
    <w:lvl w:ilvl="8" w:tplc="9FF0564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2239B7"/>
    <w:multiLevelType w:val="hybridMultilevel"/>
    <w:tmpl w:val="E36EAF52"/>
    <w:lvl w:ilvl="0" w:tplc="46105EC4">
      <w:start w:val="1"/>
      <w:numFmt w:val="bullet"/>
      <w:lvlText w:val=""/>
      <w:lvlJc w:val="left"/>
      <w:pPr>
        <w:tabs>
          <w:tab w:val="num" w:pos="720"/>
        </w:tabs>
        <w:ind w:left="720" w:hanging="360"/>
      </w:pPr>
      <w:rPr>
        <w:rFonts w:ascii="Symbol" w:hAnsi="Symbol" w:hint="default"/>
      </w:rPr>
    </w:lvl>
    <w:lvl w:ilvl="1" w:tplc="1772EA04" w:tentative="1">
      <w:start w:val="1"/>
      <w:numFmt w:val="bullet"/>
      <w:lvlText w:val="o"/>
      <w:lvlJc w:val="left"/>
      <w:pPr>
        <w:tabs>
          <w:tab w:val="num" w:pos="1440"/>
        </w:tabs>
        <w:ind w:left="1440" w:hanging="360"/>
      </w:pPr>
      <w:rPr>
        <w:rFonts w:ascii="Courier New" w:hAnsi="Courier New" w:hint="default"/>
      </w:rPr>
    </w:lvl>
    <w:lvl w:ilvl="2" w:tplc="2E0ABCE0" w:tentative="1">
      <w:start w:val="1"/>
      <w:numFmt w:val="bullet"/>
      <w:lvlText w:val=""/>
      <w:lvlJc w:val="left"/>
      <w:pPr>
        <w:tabs>
          <w:tab w:val="num" w:pos="2160"/>
        </w:tabs>
        <w:ind w:left="2160" w:hanging="360"/>
      </w:pPr>
      <w:rPr>
        <w:rFonts w:ascii="Wingdings" w:hAnsi="Wingdings" w:hint="default"/>
      </w:rPr>
    </w:lvl>
    <w:lvl w:ilvl="3" w:tplc="964A298E" w:tentative="1">
      <w:start w:val="1"/>
      <w:numFmt w:val="bullet"/>
      <w:lvlText w:val=""/>
      <w:lvlJc w:val="left"/>
      <w:pPr>
        <w:tabs>
          <w:tab w:val="num" w:pos="2880"/>
        </w:tabs>
        <w:ind w:left="2880" w:hanging="360"/>
      </w:pPr>
      <w:rPr>
        <w:rFonts w:ascii="Symbol" w:hAnsi="Symbol" w:hint="default"/>
      </w:rPr>
    </w:lvl>
    <w:lvl w:ilvl="4" w:tplc="9FA89E6A" w:tentative="1">
      <w:start w:val="1"/>
      <w:numFmt w:val="bullet"/>
      <w:lvlText w:val="o"/>
      <w:lvlJc w:val="left"/>
      <w:pPr>
        <w:tabs>
          <w:tab w:val="num" w:pos="3600"/>
        </w:tabs>
        <w:ind w:left="3600" w:hanging="360"/>
      </w:pPr>
      <w:rPr>
        <w:rFonts w:ascii="Courier New" w:hAnsi="Courier New" w:hint="default"/>
      </w:rPr>
    </w:lvl>
    <w:lvl w:ilvl="5" w:tplc="E74A8B26" w:tentative="1">
      <w:start w:val="1"/>
      <w:numFmt w:val="bullet"/>
      <w:lvlText w:val=""/>
      <w:lvlJc w:val="left"/>
      <w:pPr>
        <w:tabs>
          <w:tab w:val="num" w:pos="4320"/>
        </w:tabs>
        <w:ind w:left="4320" w:hanging="360"/>
      </w:pPr>
      <w:rPr>
        <w:rFonts w:ascii="Wingdings" w:hAnsi="Wingdings" w:hint="default"/>
      </w:rPr>
    </w:lvl>
    <w:lvl w:ilvl="6" w:tplc="B40E3256" w:tentative="1">
      <w:start w:val="1"/>
      <w:numFmt w:val="bullet"/>
      <w:lvlText w:val=""/>
      <w:lvlJc w:val="left"/>
      <w:pPr>
        <w:tabs>
          <w:tab w:val="num" w:pos="5040"/>
        </w:tabs>
        <w:ind w:left="5040" w:hanging="360"/>
      </w:pPr>
      <w:rPr>
        <w:rFonts w:ascii="Symbol" w:hAnsi="Symbol" w:hint="default"/>
      </w:rPr>
    </w:lvl>
    <w:lvl w:ilvl="7" w:tplc="93CC9718" w:tentative="1">
      <w:start w:val="1"/>
      <w:numFmt w:val="bullet"/>
      <w:lvlText w:val="o"/>
      <w:lvlJc w:val="left"/>
      <w:pPr>
        <w:tabs>
          <w:tab w:val="num" w:pos="5760"/>
        </w:tabs>
        <w:ind w:left="5760" w:hanging="360"/>
      </w:pPr>
      <w:rPr>
        <w:rFonts w:ascii="Courier New" w:hAnsi="Courier New" w:hint="default"/>
      </w:rPr>
    </w:lvl>
    <w:lvl w:ilvl="8" w:tplc="07E2DD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785899"/>
    <w:multiLevelType w:val="hybridMultilevel"/>
    <w:tmpl w:val="5F9A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E7E9C"/>
    <w:multiLevelType w:val="hybridMultilevel"/>
    <w:tmpl w:val="D66EB2F2"/>
    <w:lvl w:ilvl="0" w:tplc="99A6E536">
      <w:start w:val="1"/>
      <w:numFmt w:val="decimal"/>
      <w:lvlText w:val="%1."/>
      <w:lvlJc w:val="left"/>
      <w:pPr>
        <w:tabs>
          <w:tab w:val="num" w:pos="720"/>
        </w:tabs>
        <w:ind w:left="720" w:hanging="360"/>
      </w:pPr>
      <w:rPr>
        <w:rFonts w:ascii="Times New Roman" w:hAnsi="Times New Roman" w:hint="default"/>
        <w:b w:val="0"/>
        <w:i w:val="0"/>
        <w:sz w:val="18"/>
      </w:rPr>
    </w:lvl>
    <w:lvl w:ilvl="1" w:tplc="EB3C0874" w:tentative="1">
      <w:start w:val="1"/>
      <w:numFmt w:val="lowerLetter"/>
      <w:lvlText w:val="%2."/>
      <w:lvlJc w:val="left"/>
      <w:pPr>
        <w:tabs>
          <w:tab w:val="num" w:pos="1440"/>
        </w:tabs>
        <w:ind w:left="1440" w:hanging="360"/>
      </w:pPr>
    </w:lvl>
    <w:lvl w:ilvl="2" w:tplc="A80EB0A2" w:tentative="1">
      <w:start w:val="1"/>
      <w:numFmt w:val="lowerRoman"/>
      <w:lvlText w:val="%3."/>
      <w:lvlJc w:val="right"/>
      <w:pPr>
        <w:tabs>
          <w:tab w:val="num" w:pos="2160"/>
        </w:tabs>
        <w:ind w:left="2160" w:hanging="180"/>
      </w:pPr>
    </w:lvl>
    <w:lvl w:ilvl="3" w:tplc="B4300264" w:tentative="1">
      <w:start w:val="1"/>
      <w:numFmt w:val="decimal"/>
      <w:lvlText w:val="%4."/>
      <w:lvlJc w:val="left"/>
      <w:pPr>
        <w:tabs>
          <w:tab w:val="num" w:pos="2880"/>
        </w:tabs>
        <w:ind w:left="2880" w:hanging="360"/>
      </w:pPr>
    </w:lvl>
    <w:lvl w:ilvl="4" w:tplc="1310C862" w:tentative="1">
      <w:start w:val="1"/>
      <w:numFmt w:val="lowerLetter"/>
      <w:lvlText w:val="%5."/>
      <w:lvlJc w:val="left"/>
      <w:pPr>
        <w:tabs>
          <w:tab w:val="num" w:pos="3600"/>
        </w:tabs>
        <w:ind w:left="3600" w:hanging="360"/>
      </w:pPr>
    </w:lvl>
    <w:lvl w:ilvl="5" w:tplc="0106AA3C" w:tentative="1">
      <w:start w:val="1"/>
      <w:numFmt w:val="lowerRoman"/>
      <w:lvlText w:val="%6."/>
      <w:lvlJc w:val="right"/>
      <w:pPr>
        <w:tabs>
          <w:tab w:val="num" w:pos="4320"/>
        </w:tabs>
        <w:ind w:left="4320" w:hanging="180"/>
      </w:pPr>
    </w:lvl>
    <w:lvl w:ilvl="6" w:tplc="750A8698" w:tentative="1">
      <w:start w:val="1"/>
      <w:numFmt w:val="decimal"/>
      <w:lvlText w:val="%7."/>
      <w:lvlJc w:val="left"/>
      <w:pPr>
        <w:tabs>
          <w:tab w:val="num" w:pos="5040"/>
        </w:tabs>
        <w:ind w:left="5040" w:hanging="360"/>
      </w:pPr>
    </w:lvl>
    <w:lvl w:ilvl="7" w:tplc="1F6A9EE4" w:tentative="1">
      <w:start w:val="1"/>
      <w:numFmt w:val="lowerLetter"/>
      <w:lvlText w:val="%8."/>
      <w:lvlJc w:val="left"/>
      <w:pPr>
        <w:tabs>
          <w:tab w:val="num" w:pos="5760"/>
        </w:tabs>
        <w:ind w:left="5760" w:hanging="360"/>
      </w:pPr>
    </w:lvl>
    <w:lvl w:ilvl="8" w:tplc="34EEF3DC" w:tentative="1">
      <w:start w:val="1"/>
      <w:numFmt w:val="lowerRoman"/>
      <w:lvlText w:val="%9."/>
      <w:lvlJc w:val="right"/>
      <w:pPr>
        <w:tabs>
          <w:tab w:val="num" w:pos="6480"/>
        </w:tabs>
        <w:ind w:left="6480" w:hanging="180"/>
      </w:pPr>
    </w:lvl>
  </w:abstractNum>
  <w:abstractNum w:abstractNumId="16" w15:restartNumberingAfterBreak="0">
    <w:nsid w:val="626E4F9D"/>
    <w:multiLevelType w:val="hybridMultilevel"/>
    <w:tmpl w:val="04F4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341FB1"/>
    <w:multiLevelType w:val="hybridMultilevel"/>
    <w:tmpl w:val="F81E5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66F48"/>
    <w:multiLevelType w:val="hybridMultilevel"/>
    <w:tmpl w:val="86341512"/>
    <w:lvl w:ilvl="0" w:tplc="7B5C023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7B5C023C">
      <w:start w:val="1"/>
      <w:numFmt w:val="decimal"/>
      <w:lvlText w:val="%3"/>
      <w:lvlJc w:val="left"/>
      <w:pPr>
        <w:tabs>
          <w:tab w:val="num" w:pos="1080"/>
        </w:tabs>
        <w:ind w:left="108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8D42773"/>
    <w:multiLevelType w:val="hybridMultilevel"/>
    <w:tmpl w:val="2CEA7B9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2"/>
  </w:num>
  <w:num w:numId="5">
    <w:abstractNumId w:val="1"/>
  </w:num>
  <w:num w:numId="6">
    <w:abstractNumId w:val="5"/>
  </w:num>
  <w:num w:numId="7">
    <w:abstractNumId w:val="15"/>
  </w:num>
  <w:num w:numId="8">
    <w:abstractNumId w:val="3"/>
  </w:num>
  <w:num w:numId="9">
    <w:abstractNumId w:val="16"/>
  </w:num>
  <w:num w:numId="10">
    <w:abstractNumId w:val="11"/>
  </w:num>
  <w:num w:numId="11">
    <w:abstractNumId w:val="10"/>
  </w:num>
  <w:num w:numId="12">
    <w:abstractNumId w:val="0"/>
  </w:num>
  <w:num w:numId="13">
    <w:abstractNumId w:val="9"/>
  </w:num>
  <w:num w:numId="14">
    <w:abstractNumId w:val="8"/>
  </w:num>
  <w:num w:numId="15">
    <w:abstractNumId w:val="18"/>
  </w:num>
  <w:num w:numId="16">
    <w:abstractNumId w:val="6"/>
  </w:num>
  <w:num w:numId="17">
    <w:abstractNumId w:val="17"/>
  </w:num>
  <w:num w:numId="18">
    <w:abstractNumId w:val="4"/>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0E6"/>
    <w:rsid w:val="000007DC"/>
    <w:rsid w:val="000021B2"/>
    <w:rsid w:val="0001687B"/>
    <w:rsid w:val="00017CBE"/>
    <w:rsid w:val="0002452B"/>
    <w:rsid w:val="00026C06"/>
    <w:rsid w:val="0003074D"/>
    <w:rsid w:val="00034172"/>
    <w:rsid w:val="00042B90"/>
    <w:rsid w:val="00046774"/>
    <w:rsid w:val="00076591"/>
    <w:rsid w:val="000814EE"/>
    <w:rsid w:val="00090E6C"/>
    <w:rsid w:val="000A00D9"/>
    <w:rsid w:val="000A0C6B"/>
    <w:rsid w:val="000A3EFB"/>
    <w:rsid w:val="000A6E36"/>
    <w:rsid w:val="000B56B1"/>
    <w:rsid w:val="000B5E1E"/>
    <w:rsid w:val="000C30E6"/>
    <w:rsid w:val="001032E5"/>
    <w:rsid w:val="001062AA"/>
    <w:rsid w:val="00111221"/>
    <w:rsid w:val="0013416E"/>
    <w:rsid w:val="00147A04"/>
    <w:rsid w:val="00150952"/>
    <w:rsid w:val="001641A2"/>
    <w:rsid w:val="0017342C"/>
    <w:rsid w:val="00191645"/>
    <w:rsid w:val="0019746D"/>
    <w:rsid w:val="001A4E31"/>
    <w:rsid w:val="001A5840"/>
    <w:rsid w:val="001A656A"/>
    <w:rsid w:val="001A7B23"/>
    <w:rsid w:val="001B1575"/>
    <w:rsid w:val="001C2B1C"/>
    <w:rsid w:val="001D20B7"/>
    <w:rsid w:val="001D481C"/>
    <w:rsid w:val="001E0EF9"/>
    <w:rsid w:val="001E1B97"/>
    <w:rsid w:val="00203939"/>
    <w:rsid w:val="00207469"/>
    <w:rsid w:val="00222828"/>
    <w:rsid w:val="002258A8"/>
    <w:rsid w:val="00226FC6"/>
    <w:rsid w:val="00246162"/>
    <w:rsid w:val="00256BD9"/>
    <w:rsid w:val="0025767F"/>
    <w:rsid w:val="00265E48"/>
    <w:rsid w:val="00273D39"/>
    <w:rsid w:val="00280969"/>
    <w:rsid w:val="00285DEC"/>
    <w:rsid w:val="00286C32"/>
    <w:rsid w:val="002B7ADC"/>
    <w:rsid w:val="002D2BB5"/>
    <w:rsid w:val="002D7011"/>
    <w:rsid w:val="002F0155"/>
    <w:rsid w:val="00303605"/>
    <w:rsid w:val="00307337"/>
    <w:rsid w:val="00312975"/>
    <w:rsid w:val="003219D0"/>
    <w:rsid w:val="00324DF8"/>
    <w:rsid w:val="003536B7"/>
    <w:rsid w:val="003618F5"/>
    <w:rsid w:val="0036627F"/>
    <w:rsid w:val="00367B3B"/>
    <w:rsid w:val="0038583B"/>
    <w:rsid w:val="00392B22"/>
    <w:rsid w:val="00392FA9"/>
    <w:rsid w:val="00395D7B"/>
    <w:rsid w:val="003A0FF2"/>
    <w:rsid w:val="003B56D9"/>
    <w:rsid w:val="003C26FC"/>
    <w:rsid w:val="003C7F10"/>
    <w:rsid w:val="003D3B03"/>
    <w:rsid w:val="003E085E"/>
    <w:rsid w:val="003E13D4"/>
    <w:rsid w:val="003F5644"/>
    <w:rsid w:val="004005A1"/>
    <w:rsid w:val="0040280A"/>
    <w:rsid w:val="0040435B"/>
    <w:rsid w:val="004073BB"/>
    <w:rsid w:val="0041611F"/>
    <w:rsid w:val="00425EEF"/>
    <w:rsid w:val="00432E98"/>
    <w:rsid w:val="00443DC7"/>
    <w:rsid w:val="00451A63"/>
    <w:rsid w:val="00456A1E"/>
    <w:rsid w:val="004578B2"/>
    <w:rsid w:val="0046101A"/>
    <w:rsid w:val="00463A30"/>
    <w:rsid w:val="00472B40"/>
    <w:rsid w:val="00480A43"/>
    <w:rsid w:val="0049152F"/>
    <w:rsid w:val="004A30AA"/>
    <w:rsid w:val="004A35F6"/>
    <w:rsid w:val="004A63E2"/>
    <w:rsid w:val="004B5466"/>
    <w:rsid w:val="004B71CD"/>
    <w:rsid w:val="004C0E44"/>
    <w:rsid w:val="004C3D3F"/>
    <w:rsid w:val="004E28BF"/>
    <w:rsid w:val="004E2B58"/>
    <w:rsid w:val="004E76EB"/>
    <w:rsid w:val="00500CC7"/>
    <w:rsid w:val="0052337B"/>
    <w:rsid w:val="00535534"/>
    <w:rsid w:val="00536752"/>
    <w:rsid w:val="005452FF"/>
    <w:rsid w:val="00550B0C"/>
    <w:rsid w:val="00571B20"/>
    <w:rsid w:val="00576457"/>
    <w:rsid w:val="00583278"/>
    <w:rsid w:val="00584A0B"/>
    <w:rsid w:val="00590BEA"/>
    <w:rsid w:val="00590BF6"/>
    <w:rsid w:val="00593FD0"/>
    <w:rsid w:val="00595E23"/>
    <w:rsid w:val="005A50D9"/>
    <w:rsid w:val="005B3178"/>
    <w:rsid w:val="005B62E7"/>
    <w:rsid w:val="005B7423"/>
    <w:rsid w:val="005C2017"/>
    <w:rsid w:val="005D5DCD"/>
    <w:rsid w:val="005E31C3"/>
    <w:rsid w:val="00615216"/>
    <w:rsid w:val="0063253B"/>
    <w:rsid w:val="00633CA8"/>
    <w:rsid w:val="006344E3"/>
    <w:rsid w:val="0063582F"/>
    <w:rsid w:val="00640ACB"/>
    <w:rsid w:val="00645160"/>
    <w:rsid w:val="006478C3"/>
    <w:rsid w:val="00653EFB"/>
    <w:rsid w:val="00657558"/>
    <w:rsid w:val="00663FE0"/>
    <w:rsid w:val="00671CFA"/>
    <w:rsid w:val="006725FC"/>
    <w:rsid w:val="0067390E"/>
    <w:rsid w:val="006821E0"/>
    <w:rsid w:val="006937A2"/>
    <w:rsid w:val="006A030E"/>
    <w:rsid w:val="006A1952"/>
    <w:rsid w:val="006B00F7"/>
    <w:rsid w:val="006B23B2"/>
    <w:rsid w:val="006B279E"/>
    <w:rsid w:val="006C34B1"/>
    <w:rsid w:val="006D071A"/>
    <w:rsid w:val="006D4E8F"/>
    <w:rsid w:val="006E49ED"/>
    <w:rsid w:val="006E54D9"/>
    <w:rsid w:val="006E7EA6"/>
    <w:rsid w:val="006F5C9E"/>
    <w:rsid w:val="006F74C0"/>
    <w:rsid w:val="007105C4"/>
    <w:rsid w:val="00723E8F"/>
    <w:rsid w:val="0073650B"/>
    <w:rsid w:val="00736A04"/>
    <w:rsid w:val="00737F6A"/>
    <w:rsid w:val="0076619F"/>
    <w:rsid w:val="00783B8F"/>
    <w:rsid w:val="007932C9"/>
    <w:rsid w:val="007A0220"/>
    <w:rsid w:val="007A13F9"/>
    <w:rsid w:val="007A1699"/>
    <w:rsid w:val="007A4E27"/>
    <w:rsid w:val="007B53FD"/>
    <w:rsid w:val="007C40F3"/>
    <w:rsid w:val="007C41B5"/>
    <w:rsid w:val="007C7AB5"/>
    <w:rsid w:val="007D3692"/>
    <w:rsid w:val="007E6177"/>
    <w:rsid w:val="007F40BE"/>
    <w:rsid w:val="007F46B9"/>
    <w:rsid w:val="008028D5"/>
    <w:rsid w:val="00807C9F"/>
    <w:rsid w:val="00810EAD"/>
    <w:rsid w:val="008136B2"/>
    <w:rsid w:val="00821F2A"/>
    <w:rsid w:val="00823F4C"/>
    <w:rsid w:val="00826DEF"/>
    <w:rsid w:val="00832C06"/>
    <w:rsid w:val="00833490"/>
    <w:rsid w:val="00834344"/>
    <w:rsid w:val="008473D0"/>
    <w:rsid w:val="00847F3E"/>
    <w:rsid w:val="0085338A"/>
    <w:rsid w:val="00866B8F"/>
    <w:rsid w:val="008738CA"/>
    <w:rsid w:val="00874E20"/>
    <w:rsid w:val="00884557"/>
    <w:rsid w:val="00890D71"/>
    <w:rsid w:val="00892868"/>
    <w:rsid w:val="008A00C5"/>
    <w:rsid w:val="008A1B61"/>
    <w:rsid w:val="008A2BF2"/>
    <w:rsid w:val="008A4883"/>
    <w:rsid w:val="008B32F0"/>
    <w:rsid w:val="008C2B6C"/>
    <w:rsid w:val="008E52E1"/>
    <w:rsid w:val="008E6A3E"/>
    <w:rsid w:val="008F6685"/>
    <w:rsid w:val="00915DB2"/>
    <w:rsid w:val="00920094"/>
    <w:rsid w:val="00920127"/>
    <w:rsid w:val="0092101F"/>
    <w:rsid w:val="00924751"/>
    <w:rsid w:val="009302D5"/>
    <w:rsid w:val="00932479"/>
    <w:rsid w:val="00936DDF"/>
    <w:rsid w:val="00947914"/>
    <w:rsid w:val="009528B6"/>
    <w:rsid w:val="00961367"/>
    <w:rsid w:val="0097218F"/>
    <w:rsid w:val="009730C5"/>
    <w:rsid w:val="00976F79"/>
    <w:rsid w:val="00977271"/>
    <w:rsid w:val="00981CD4"/>
    <w:rsid w:val="009A146F"/>
    <w:rsid w:val="009B3ADD"/>
    <w:rsid w:val="009B53CC"/>
    <w:rsid w:val="009B6FD9"/>
    <w:rsid w:val="009D0FD1"/>
    <w:rsid w:val="009D61E7"/>
    <w:rsid w:val="009D65CA"/>
    <w:rsid w:val="009D7318"/>
    <w:rsid w:val="009E16AB"/>
    <w:rsid w:val="009E6B39"/>
    <w:rsid w:val="009E6F62"/>
    <w:rsid w:val="00A06154"/>
    <w:rsid w:val="00A12BA6"/>
    <w:rsid w:val="00A21635"/>
    <w:rsid w:val="00A26B65"/>
    <w:rsid w:val="00A30116"/>
    <w:rsid w:val="00A33FD8"/>
    <w:rsid w:val="00A54A1B"/>
    <w:rsid w:val="00A76848"/>
    <w:rsid w:val="00A91FB9"/>
    <w:rsid w:val="00A94ABA"/>
    <w:rsid w:val="00AB592C"/>
    <w:rsid w:val="00AC170B"/>
    <w:rsid w:val="00AC5AEC"/>
    <w:rsid w:val="00AD0023"/>
    <w:rsid w:val="00AD2109"/>
    <w:rsid w:val="00AD251F"/>
    <w:rsid w:val="00AE4190"/>
    <w:rsid w:val="00AE5D69"/>
    <w:rsid w:val="00B015BD"/>
    <w:rsid w:val="00B03E8A"/>
    <w:rsid w:val="00B117EE"/>
    <w:rsid w:val="00B1350D"/>
    <w:rsid w:val="00B233C0"/>
    <w:rsid w:val="00B32925"/>
    <w:rsid w:val="00B32DC6"/>
    <w:rsid w:val="00B33E10"/>
    <w:rsid w:val="00B35482"/>
    <w:rsid w:val="00B37A70"/>
    <w:rsid w:val="00B4030C"/>
    <w:rsid w:val="00B47EF6"/>
    <w:rsid w:val="00B50CD3"/>
    <w:rsid w:val="00B55985"/>
    <w:rsid w:val="00B60A33"/>
    <w:rsid w:val="00B8713F"/>
    <w:rsid w:val="00B87B47"/>
    <w:rsid w:val="00B9219C"/>
    <w:rsid w:val="00B92CD4"/>
    <w:rsid w:val="00B93516"/>
    <w:rsid w:val="00B94FE7"/>
    <w:rsid w:val="00B9649A"/>
    <w:rsid w:val="00BA0A86"/>
    <w:rsid w:val="00BA2E66"/>
    <w:rsid w:val="00BB6DF2"/>
    <w:rsid w:val="00BC3D45"/>
    <w:rsid w:val="00BC6932"/>
    <w:rsid w:val="00BC6ADE"/>
    <w:rsid w:val="00BE1010"/>
    <w:rsid w:val="00BE54E8"/>
    <w:rsid w:val="00BE5960"/>
    <w:rsid w:val="00BE7BA3"/>
    <w:rsid w:val="00C04BBB"/>
    <w:rsid w:val="00C112F9"/>
    <w:rsid w:val="00C25571"/>
    <w:rsid w:val="00C2773A"/>
    <w:rsid w:val="00C27D2F"/>
    <w:rsid w:val="00C51A19"/>
    <w:rsid w:val="00C55343"/>
    <w:rsid w:val="00C5690E"/>
    <w:rsid w:val="00C620A6"/>
    <w:rsid w:val="00C72962"/>
    <w:rsid w:val="00C92516"/>
    <w:rsid w:val="00CB37E1"/>
    <w:rsid w:val="00CB4A0E"/>
    <w:rsid w:val="00CC2AE1"/>
    <w:rsid w:val="00CC4D47"/>
    <w:rsid w:val="00CD14EC"/>
    <w:rsid w:val="00CD1B49"/>
    <w:rsid w:val="00CE49E3"/>
    <w:rsid w:val="00CE54B1"/>
    <w:rsid w:val="00D06CE0"/>
    <w:rsid w:val="00D21E73"/>
    <w:rsid w:val="00D40800"/>
    <w:rsid w:val="00D563F4"/>
    <w:rsid w:val="00D63073"/>
    <w:rsid w:val="00D72579"/>
    <w:rsid w:val="00D7569B"/>
    <w:rsid w:val="00D85DAF"/>
    <w:rsid w:val="00D9246D"/>
    <w:rsid w:val="00DA1178"/>
    <w:rsid w:val="00DA4FE9"/>
    <w:rsid w:val="00DB7D82"/>
    <w:rsid w:val="00DC2BFE"/>
    <w:rsid w:val="00DC5DFE"/>
    <w:rsid w:val="00DD1DE8"/>
    <w:rsid w:val="00DD68E3"/>
    <w:rsid w:val="00DE4FA7"/>
    <w:rsid w:val="00DF3E50"/>
    <w:rsid w:val="00DF7C31"/>
    <w:rsid w:val="00DF7F4B"/>
    <w:rsid w:val="00E00C63"/>
    <w:rsid w:val="00E2178D"/>
    <w:rsid w:val="00E266BF"/>
    <w:rsid w:val="00E26E33"/>
    <w:rsid w:val="00E363D1"/>
    <w:rsid w:val="00E45100"/>
    <w:rsid w:val="00E548FD"/>
    <w:rsid w:val="00E56375"/>
    <w:rsid w:val="00E72C09"/>
    <w:rsid w:val="00E82FD3"/>
    <w:rsid w:val="00EA046B"/>
    <w:rsid w:val="00EA32AC"/>
    <w:rsid w:val="00EA53D4"/>
    <w:rsid w:val="00EB33F9"/>
    <w:rsid w:val="00EC2683"/>
    <w:rsid w:val="00EC3966"/>
    <w:rsid w:val="00EC5DA1"/>
    <w:rsid w:val="00ED7E0B"/>
    <w:rsid w:val="00EF26C1"/>
    <w:rsid w:val="00EF7977"/>
    <w:rsid w:val="00F20524"/>
    <w:rsid w:val="00F256D5"/>
    <w:rsid w:val="00F271F1"/>
    <w:rsid w:val="00F32751"/>
    <w:rsid w:val="00F53CD7"/>
    <w:rsid w:val="00F57C23"/>
    <w:rsid w:val="00F57E95"/>
    <w:rsid w:val="00F74913"/>
    <w:rsid w:val="00F82288"/>
    <w:rsid w:val="00F9146E"/>
    <w:rsid w:val="00F91F9A"/>
    <w:rsid w:val="00F95C7E"/>
    <w:rsid w:val="00FB02FE"/>
    <w:rsid w:val="00FB50F3"/>
    <w:rsid w:val="00FC2FFF"/>
    <w:rsid w:val="00FC51BC"/>
    <w:rsid w:val="00FD4205"/>
    <w:rsid w:val="00FD4E8E"/>
    <w:rsid w:val="00FF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4C64D0F"/>
  <w15:docId w15:val="{2DC45CE0-E922-416C-89BF-6CE7292C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101A"/>
    <w:rPr>
      <w:rFonts w:ascii="Times New Roman" w:hAnsi="Times New Roman"/>
      <w:sz w:val="24"/>
    </w:rPr>
  </w:style>
  <w:style w:type="paragraph" w:styleId="Heading4">
    <w:name w:val="heading 4"/>
    <w:basedOn w:val="Normal"/>
    <w:next w:val="Normal"/>
    <w:qFormat/>
    <w:rsid w:val="00BE1010"/>
    <w:pPr>
      <w:keepNext/>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eature1">
    <w:name w:val="feature1"/>
    <w:rPr>
      <w:rFonts w:ascii="Arial" w:hAnsi="Arial" w:hint="default"/>
      <w:color w:val="000066"/>
      <w:sz w:val="18"/>
    </w:rPr>
  </w:style>
  <w:style w:type="character" w:styleId="Hyperlink">
    <w:name w:val="Hyperlink"/>
    <w:rPr>
      <w:color w:val="0000FF"/>
      <w:u w:val="single"/>
    </w:rPr>
  </w:style>
  <w:style w:type="paragraph" w:styleId="Footer">
    <w:name w:val="footer"/>
    <w:basedOn w:val="Normal"/>
    <w:rsid w:val="00D72579"/>
    <w:pPr>
      <w:tabs>
        <w:tab w:val="center" w:pos="4320"/>
        <w:tab w:val="right" w:pos="8640"/>
      </w:tabs>
    </w:pPr>
  </w:style>
  <w:style w:type="character" w:styleId="PageNumber">
    <w:name w:val="page number"/>
    <w:basedOn w:val="DefaultParagraphFont"/>
    <w:rsid w:val="00D72579"/>
  </w:style>
  <w:style w:type="character" w:styleId="FollowedHyperlink">
    <w:name w:val="FollowedHyperlink"/>
    <w:rsid w:val="00B1350D"/>
    <w:rPr>
      <w:color w:val="800080"/>
      <w:u w:val="single"/>
    </w:rPr>
  </w:style>
  <w:style w:type="paragraph" w:styleId="BalloonText">
    <w:name w:val="Balloon Text"/>
    <w:basedOn w:val="Normal"/>
    <w:link w:val="BalloonTextChar"/>
    <w:rsid w:val="007E6177"/>
    <w:rPr>
      <w:rFonts w:ascii="Tahoma" w:hAnsi="Tahoma" w:cs="Tahoma"/>
      <w:sz w:val="16"/>
      <w:szCs w:val="16"/>
    </w:rPr>
  </w:style>
  <w:style w:type="character" w:customStyle="1" w:styleId="BalloonTextChar">
    <w:name w:val="Balloon Text Char"/>
    <w:basedOn w:val="DefaultParagraphFont"/>
    <w:link w:val="BalloonText"/>
    <w:rsid w:val="007E6177"/>
    <w:rPr>
      <w:rFonts w:ascii="Tahoma" w:hAnsi="Tahoma" w:cs="Tahoma"/>
      <w:sz w:val="16"/>
      <w:szCs w:val="16"/>
    </w:rPr>
  </w:style>
  <w:style w:type="paragraph" w:styleId="ListParagraph">
    <w:name w:val="List Paragraph"/>
    <w:basedOn w:val="Normal"/>
    <w:uiPriority w:val="34"/>
    <w:qFormat/>
    <w:rsid w:val="008E52E1"/>
    <w:pPr>
      <w:spacing w:after="200" w:line="276" w:lineRule="auto"/>
      <w:ind w:left="720"/>
      <w:contextualSpacing/>
    </w:pPr>
    <w:rPr>
      <w:rFonts w:asciiTheme="minorHAnsi" w:eastAsiaTheme="minorHAnsi" w:hAnsiTheme="minorHAnsi" w:cstheme="minorBidi"/>
      <w:sz w:val="22"/>
      <w:szCs w:val="22"/>
    </w:rPr>
  </w:style>
  <w:style w:type="character" w:customStyle="1" w:styleId="gi">
    <w:name w:val="gi"/>
    <w:basedOn w:val="DefaultParagraphFont"/>
    <w:rsid w:val="00FF6840"/>
  </w:style>
  <w:style w:type="character" w:customStyle="1" w:styleId="UnresolvedMention1">
    <w:name w:val="Unresolved Mention1"/>
    <w:basedOn w:val="DefaultParagraphFont"/>
    <w:uiPriority w:val="99"/>
    <w:semiHidden/>
    <w:unhideWhenUsed/>
    <w:rsid w:val="004E76EB"/>
    <w:rPr>
      <w:color w:val="808080"/>
      <w:shd w:val="clear" w:color="auto" w:fill="E6E6E6"/>
    </w:rPr>
  </w:style>
  <w:style w:type="table" w:styleId="TableGrid">
    <w:name w:val="Table Grid"/>
    <w:basedOn w:val="TableNormal"/>
    <w:rsid w:val="00312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7423"/>
    <w:rPr>
      <w:color w:val="605E5C"/>
      <w:shd w:val="clear" w:color="auto" w:fill="E1DFDD"/>
    </w:rPr>
  </w:style>
  <w:style w:type="character" w:styleId="CommentReference">
    <w:name w:val="annotation reference"/>
    <w:basedOn w:val="DefaultParagraphFont"/>
    <w:semiHidden/>
    <w:unhideWhenUsed/>
    <w:rsid w:val="00265E48"/>
    <w:rPr>
      <w:sz w:val="16"/>
      <w:szCs w:val="16"/>
    </w:rPr>
  </w:style>
  <w:style w:type="paragraph" w:styleId="CommentText">
    <w:name w:val="annotation text"/>
    <w:basedOn w:val="Normal"/>
    <w:link w:val="CommentTextChar"/>
    <w:semiHidden/>
    <w:unhideWhenUsed/>
    <w:rsid w:val="00265E48"/>
    <w:rPr>
      <w:sz w:val="20"/>
    </w:rPr>
  </w:style>
  <w:style w:type="character" w:customStyle="1" w:styleId="CommentTextChar">
    <w:name w:val="Comment Text Char"/>
    <w:basedOn w:val="DefaultParagraphFont"/>
    <w:link w:val="CommentText"/>
    <w:semiHidden/>
    <w:rsid w:val="00265E48"/>
    <w:rPr>
      <w:rFonts w:ascii="Times New Roman" w:hAnsi="Times New Roman"/>
    </w:rPr>
  </w:style>
  <w:style w:type="paragraph" w:styleId="CommentSubject">
    <w:name w:val="annotation subject"/>
    <w:basedOn w:val="CommentText"/>
    <w:next w:val="CommentText"/>
    <w:link w:val="CommentSubjectChar"/>
    <w:semiHidden/>
    <w:unhideWhenUsed/>
    <w:rsid w:val="00265E48"/>
    <w:rPr>
      <w:b/>
      <w:bCs/>
    </w:rPr>
  </w:style>
  <w:style w:type="character" w:customStyle="1" w:styleId="CommentSubjectChar">
    <w:name w:val="Comment Subject Char"/>
    <w:basedOn w:val="CommentTextChar"/>
    <w:link w:val="CommentSubject"/>
    <w:semiHidden/>
    <w:rsid w:val="00265E4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akland.edu/online/online-learning-at-ou/" TargetMode="External"/><Relationship Id="rId13" Type="http://schemas.openxmlformats.org/officeDocument/2006/relationships/hyperlink" Target="https://oakland.edu/financialservices/student-account-information/payments-cancellation/" TargetMode="External"/><Relationship Id="rId18" Type="http://schemas.openxmlformats.org/officeDocument/2006/relationships/hyperlink" Target="https://www.oakland.edu/provost/administrative-policie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oakland.edu/police/emergency-procedures-and-evacuations/active-shooter/" TargetMode="External"/><Relationship Id="rId7" Type="http://schemas.openxmlformats.org/officeDocument/2006/relationships/hyperlink" Target="https://oakland.edu/online/online-learning-assessment/" TargetMode="External"/><Relationship Id="rId12" Type="http://schemas.openxmlformats.org/officeDocument/2006/relationships/hyperlink" Target="http://catalog.oakland.edu/" TargetMode="External"/><Relationship Id="rId17" Type="http://schemas.openxmlformats.org/officeDocument/2006/relationships/hyperlink" Target="https://oakland.edu/provost/administrative-policie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akland.edu/deanofstudents/student-code-of-conduct/academic-conduct/" TargetMode="External"/><Relationship Id="rId20" Type="http://schemas.openxmlformats.org/officeDocument/2006/relationships/hyperlink" Target="https://oupolice.com/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akland.edu/registrar/important-dates/" TargetMode="External"/><Relationship Id="rId24" Type="http://schemas.openxmlformats.org/officeDocument/2006/relationships/hyperlink" Target="https://www.oakland.edu/Assets/Oakland/psychology/files-and-documents/Undergrad-Advising/Resolution%20of%20Student%20Concerns-04-2017-approved%20full%20doc.pdf" TargetMode="External"/><Relationship Id="rId5" Type="http://schemas.openxmlformats.org/officeDocument/2006/relationships/footnotes" Target="footnotes.xml"/><Relationship Id="rId15" Type="http://schemas.openxmlformats.org/officeDocument/2006/relationships/hyperlink" Target="https://www.oakland.edu/dss/" TargetMode="External"/><Relationship Id="rId23" Type="http://schemas.openxmlformats.org/officeDocument/2006/relationships/hyperlink" Target="https://oakland.edu/police/emergency-procedures-and-evacuations/snow-emergencies/" TargetMode="External"/><Relationship Id="rId28" Type="http://schemas.openxmlformats.org/officeDocument/2006/relationships/theme" Target="theme/theme1.xml"/><Relationship Id="rId10" Type="http://schemas.openxmlformats.org/officeDocument/2006/relationships/hyperlink" Target="mailto:william9@oakland.edu" TargetMode="External"/><Relationship Id="rId19" Type="http://schemas.openxmlformats.org/officeDocument/2006/relationships/hyperlink" Target="http://wwwp.oakland.edu/veterans/" TargetMode="External"/><Relationship Id="rId4" Type="http://schemas.openxmlformats.org/officeDocument/2006/relationships/webSettings" Target="webSettings.xml"/><Relationship Id="rId9" Type="http://schemas.openxmlformats.org/officeDocument/2006/relationships/hyperlink" Target="https://www2.oakland.edu/secure/esp/" TargetMode="External"/><Relationship Id="rId14" Type="http://schemas.openxmlformats.org/officeDocument/2006/relationships/hyperlink" Target="https://www.oakland.edu/registrar/important-dates/" TargetMode="External"/><Relationship Id="rId22" Type="http://schemas.openxmlformats.org/officeDocument/2006/relationships/hyperlink" Target="https://oakland.edu/police/emergency-management/lockdown-procedur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2492</Words>
  <Characters>15023</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College of Arts &amp; Sciences</vt:lpstr>
    </vt:vector>
  </TitlesOfParts>
  <Company>Oakland University</Company>
  <LinksUpToDate>false</LinksUpToDate>
  <CharactersWithSpaces>17481</CharactersWithSpaces>
  <SharedDoc>false</SharedDoc>
  <HLinks>
    <vt:vector size="30" baseType="variant">
      <vt:variant>
        <vt:i4>2949157</vt:i4>
      </vt:variant>
      <vt:variant>
        <vt:i4>12</vt:i4>
      </vt:variant>
      <vt:variant>
        <vt:i4>0</vt:i4>
      </vt:variant>
      <vt:variant>
        <vt:i4>5</vt:i4>
      </vt:variant>
      <vt:variant>
        <vt:lpwstr>http://www.oakland.edu/dss</vt:lpwstr>
      </vt:variant>
      <vt:variant>
        <vt:lpwstr/>
      </vt:variant>
      <vt:variant>
        <vt:i4>2555948</vt:i4>
      </vt:variant>
      <vt:variant>
        <vt:i4>9</vt:i4>
      </vt:variant>
      <vt:variant>
        <vt:i4>0</vt:i4>
      </vt:variant>
      <vt:variant>
        <vt:i4>5</vt:i4>
      </vt:variant>
      <vt:variant>
        <vt:lpwstr>http://www.oakland.edu/?id=6850&amp;sid=175</vt:lpwstr>
      </vt:variant>
      <vt:variant>
        <vt:lpwstr/>
      </vt:variant>
      <vt:variant>
        <vt:i4>2490465</vt:i4>
      </vt:variant>
      <vt:variant>
        <vt:i4>6</vt:i4>
      </vt:variant>
      <vt:variant>
        <vt:i4>0</vt:i4>
      </vt:variant>
      <vt:variant>
        <vt:i4>5</vt:i4>
      </vt:variant>
      <vt:variant>
        <vt:lpwstr>http://catalog.oakland.edu/</vt:lpwstr>
      </vt:variant>
      <vt:variant>
        <vt:lpwstr/>
      </vt:variant>
      <vt:variant>
        <vt:i4>6029391</vt:i4>
      </vt:variant>
      <vt:variant>
        <vt:i4>3</vt:i4>
      </vt:variant>
      <vt:variant>
        <vt:i4>0</vt:i4>
      </vt:variant>
      <vt:variant>
        <vt:i4>5</vt:i4>
      </vt:variant>
      <vt:variant>
        <vt:lpwstr>http://www.oakland.edu/registrar</vt:lpwstr>
      </vt:variant>
      <vt:variant>
        <vt:lpwstr/>
      </vt:variant>
      <vt:variant>
        <vt:i4>2490404</vt:i4>
      </vt:variant>
      <vt:variant>
        <vt:i4>0</vt:i4>
      </vt:variant>
      <vt:variant>
        <vt:i4>0</vt:i4>
      </vt:variant>
      <vt:variant>
        <vt:i4>5</vt:i4>
      </vt:variant>
      <vt:variant>
        <vt:lpwstr>http://www.oakland.edu/?id=1610&amp;sid=75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Arts &amp; Sciences</dc:title>
  <dc:creator>Robby Stewart</dc:creator>
  <cp:lastModifiedBy>Keith Williams</cp:lastModifiedBy>
  <cp:revision>5</cp:revision>
  <cp:lastPrinted>2020-08-28T13:52:00Z</cp:lastPrinted>
  <dcterms:created xsi:type="dcterms:W3CDTF">2024-05-02T10:35:00Z</dcterms:created>
  <dcterms:modified xsi:type="dcterms:W3CDTF">2024-05-02T15:14:00Z</dcterms:modified>
</cp:coreProperties>
</file>