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CA0F" w14:textId="77777777" w:rsidR="0064723E" w:rsidRPr="00AC6BD5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AC6BD5">
        <w:rPr>
          <w:rFonts w:ascii="Times New Roman" w:eastAsia="Times New Roman" w:hAnsi="Times New Roman" w:cs="Times New Roman"/>
          <w:sz w:val="44"/>
          <w:szCs w:val="44"/>
        </w:rPr>
        <w:t>Decodor</w:t>
      </w:r>
      <w:proofErr w:type="spellEnd"/>
      <w:r w:rsidRPr="00AC6BD5">
        <w:rPr>
          <w:rFonts w:ascii="Times New Roman" w:eastAsia="Times New Roman" w:hAnsi="Times New Roman" w:cs="Times New Roman"/>
          <w:sz w:val="44"/>
          <w:szCs w:val="44"/>
        </w:rPr>
        <w:t xml:space="preserve"> Morse</w:t>
      </w:r>
    </w:p>
    <w:p w14:paraId="750D9330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4D48E4D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963EF2D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9DB4499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E384B6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671FDE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3E7B1C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05DDED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1FB793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D23A38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1082E9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7AF532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41D3CC2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B09DCA" w14:textId="77777777" w:rsidR="0064723E" w:rsidRPr="00AC6BD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C6BD5">
        <w:rPr>
          <w:rFonts w:ascii="Times New Roman" w:eastAsia="Times New Roman" w:hAnsi="Times New Roman" w:cs="Times New Roman"/>
          <w:sz w:val="32"/>
          <w:szCs w:val="32"/>
        </w:rPr>
        <w:t>Echipa</w:t>
      </w:r>
      <w:proofErr w:type="spellEnd"/>
      <w:r w:rsidRPr="00AC6BD5">
        <w:rPr>
          <w:rFonts w:ascii="Times New Roman" w:eastAsia="Times New Roman" w:hAnsi="Times New Roman" w:cs="Times New Roman"/>
          <w:sz w:val="32"/>
          <w:szCs w:val="32"/>
        </w:rPr>
        <w:t xml:space="preserve"> Enigma:</w:t>
      </w:r>
    </w:p>
    <w:p w14:paraId="72A23AE0" w14:textId="77777777" w:rsidR="0064723E" w:rsidRPr="00AC6BD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AC6BD5">
        <w:rPr>
          <w:rFonts w:ascii="Times New Roman" w:eastAsia="Times New Roman" w:hAnsi="Times New Roman" w:cs="Times New Roman"/>
          <w:sz w:val="32"/>
          <w:szCs w:val="32"/>
        </w:rPr>
        <w:t xml:space="preserve">Hess Armin </w:t>
      </w:r>
      <w:proofErr w:type="spellStart"/>
      <w:r w:rsidRPr="00AC6BD5">
        <w:rPr>
          <w:rFonts w:ascii="Times New Roman" w:eastAsia="Times New Roman" w:hAnsi="Times New Roman" w:cs="Times New Roman"/>
          <w:sz w:val="32"/>
          <w:szCs w:val="32"/>
        </w:rPr>
        <w:t>Teodor</w:t>
      </w:r>
      <w:proofErr w:type="spellEnd"/>
    </w:p>
    <w:p w14:paraId="54B9A42D" w14:textId="77777777" w:rsidR="0064723E" w:rsidRPr="00AC6BD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C6BD5">
        <w:rPr>
          <w:rFonts w:ascii="Times New Roman" w:eastAsia="Times New Roman" w:hAnsi="Times New Roman" w:cs="Times New Roman"/>
          <w:sz w:val="32"/>
          <w:szCs w:val="32"/>
        </w:rPr>
        <w:t>Kitaigorod</w:t>
      </w:r>
      <w:proofErr w:type="spellEnd"/>
      <w:r w:rsidRPr="00AC6BD5">
        <w:rPr>
          <w:rFonts w:ascii="Times New Roman" w:eastAsia="Times New Roman" w:hAnsi="Times New Roman" w:cs="Times New Roman"/>
          <w:sz w:val="32"/>
          <w:szCs w:val="32"/>
        </w:rPr>
        <w:t xml:space="preserve"> Rafael</w:t>
      </w:r>
    </w:p>
    <w:p w14:paraId="70DC357A" w14:textId="77777777" w:rsidR="0064723E" w:rsidRPr="00AC6BD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AC6BD5">
        <w:rPr>
          <w:rFonts w:ascii="Times New Roman" w:eastAsia="Times New Roman" w:hAnsi="Times New Roman" w:cs="Times New Roman"/>
          <w:sz w:val="32"/>
          <w:szCs w:val="32"/>
        </w:rPr>
        <w:t>Marinescu Claudiu</w:t>
      </w:r>
    </w:p>
    <w:p w14:paraId="4AFC6F13" w14:textId="77777777" w:rsidR="0064723E" w:rsidRPr="00AC6BD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C6BD5">
        <w:rPr>
          <w:rFonts w:ascii="Times New Roman" w:eastAsia="Times New Roman" w:hAnsi="Times New Roman" w:cs="Times New Roman"/>
          <w:sz w:val="32"/>
          <w:szCs w:val="32"/>
        </w:rPr>
        <w:t>Moraru</w:t>
      </w:r>
      <w:proofErr w:type="spellEnd"/>
      <w:r w:rsidRPr="00AC6B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32"/>
          <w:szCs w:val="32"/>
        </w:rPr>
        <w:t>Răzvan</w:t>
      </w:r>
      <w:proofErr w:type="spellEnd"/>
      <w:r w:rsidRPr="00AC6BD5">
        <w:rPr>
          <w:rFonts w:ascii="Times New Roman" w:eastAsia="Times New Roman" w:hAnsi="Times New Roman" w:cs="Times New Roman"/>
          <w:sz w:val="32"/>
          <w:szCs w:val="32"/>
        </w:rPr>
        <w:t>-Adrian</w:t>
      </w:r>
    </w:p>
    <w:p w14:paraId="513DF927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8C316C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50D76D" w14:textId="77777777" w:rsidR="0064723E" w:rsidRPr="00AC6BD5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AC6BD5">
        <w:rPr>
          <w:rFonts w:ascii="Times New Roman" w:eastAsia="Times New Roman" w:hAnsi="Times New Roman" w:cs="Times New Roman"/>
          <w:sz w:val="32"/>
          <w:szCs w:val="32"/>
        </w:rPr>
        <w:t xml:space="preserve">Prof. </w:t>
      </w:r>
      <w:proofErr w:type="spellStart"/>
      <w:r w:rsidRPr="00AC6BD5">
        <w:rPr>
          <w:rFonts w:ascii="Times New Roman" w:eastAsia="Times New Roman" w:hAnsi="Times New Roman" w:cs="Times New Roman"/>
          <w:sz w:val="32"/>
          <w:szCs w:val="32"/>
        </w:rPr>
        <w:t>Coordonator</w:t>
      </w:r>
      <w:proofErr w:type="spellEnd"/>
      <w:r w:rsidRPr="00AC6BD5">
        <w:rPr>
          <w:rFonts w:ascii="Times New Roman" w:eastAsia="Times New Roman" w:hAnsi="Times New Roman" w:cs="Times New Roman"/>
          <w:sz w:val="32"/>
          <w:szCs w:val="32"/>
        </w:rPr>
        <w:t xml:space="preserve">: Lect. Dr. Anca </w:t>
      </w:r>
      <w:proofErr w:type="spellStart"/>
      <w:r w:rsidRPr="00AC6BD5">
        <w:rPr>
          <w:rFonts w:ascii="Times New Roman" w:eastAsia="Times New Roman" w:hAnsi="Times New Roman" w:cs="Times New Roman"/>
          <w:sz w:val="32"/>
          <w:szCs w:val="32"/>
        </w:rPr>
        <w:t>Vasilescu</w:t>
      </w:r>
      <w:proofErr w:type="spellEnd"/>
    </w:p>
    <w:p w14:paraId="5A65263F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791AD2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6E59F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A3DE01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888CA7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88B6AA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D462FD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E6457A" w14:textId="77777777" w:rsidR="0064723E" w:rsidRPr="00AC6BD5" w:rsidRDefault="006472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040A53" w14:textId="77777777" w:rsidR="0064723E" w:rsidRPr="00AC6BD5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AC6BD5">
        <w:rPr>
          <w:rFonts w:ascii="Times New Roman" w:eastAsia="Times New Roman" w:hAnsi="Times New Roman" w:cs="Times New Roman"/>
          <w:sz w:val="36"/>
          <w:szCs w:val="36"/>
        </w:rPr>
        <w:t>Cuprins</w:t>
      </w:r>
      <w:proofErr w:type="spellEnd"/>
    </w:p>
    <w:p w14:paraId="3B0CE40D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958EA7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8E84E5" w14:textId="6CC514E2" w:rsidR="0064723E" w:rsidRPr="00AC6BD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Contextul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general al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proiectului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2C516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………………………………………3</w:t>
      </w:r>
    </w:p>
    <w:p w14:paraId="228D1225" w14:textId="78CF7553" w:rsidR="0064723E" w:rsidRPr="00AC6BD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Utilitate</w:t>
      </w:r>
      <w:proofErr w:type="spellEnd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 xml:space="preserve"> ………………………………………………………………….3</w:t>
      </w:r>
    </w:p>
    <w:p w14:paraId="18FDDDD3" w14:textId="3C437E48" w:rsidR="0064723E" w:rsidRPr="00AC6BD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Originalitate</w:t>
      </w:r>
      <w:proofErr w:type="spellEnd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…………………………………………………………</w:t>
      </w:r>
      <w:proofErr w:type="gramStart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…..</w:t>
      </w:r>
      <w:proofErr w:type="gramEnd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5E33ACF6" w14:textId="1F812184" w:rsidR="0064723E" w:rsidRPr="00AC6BD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Lista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componentelor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hardware,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utilitate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rolul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fiecăreia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proiect</w:t>
      </w:r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..</w:t>
      </w:r>
      <w:proofErr w:type="gramEnd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F7F33E1" w14:textId="77777777" w:rsidR="0064723E" w:rsidRPr="00AC6BD5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Diagrama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arhitecturii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proiectului</w:t>
      </w:r>
      <w:proofErr w:type="spellEnd"/>
    </w:p>
    <w:p w14:paraId="4DF628C3" w14:textId="77777777" w:rsidR="0064723E" w:rsidRPr="00AC6BD5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Diagrama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electrică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corespunzătoare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proiectului</w:t>
      </w:r>
      <w:proofErr w:type="spellEnd"/>
    </w:p>
    <w:p w14:paraId="77869B93" w14:textId="6AD9FC9E" w:rsidR="0064723E" w:rsidRPr="00AC6BD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Aspecte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programare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……………………………………………</w:t>
      </w:r>
      <w:proofErr w:type="gramStart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…..</w:t>
      </w:r>
      <w:proofErr w:type="gramEnd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8</w:t>
      </w:r>
    </w:p>
    <w:p w14:paraId="020B5556" w14:textId="6B694C3E" w:rsidR="0064723E" w:rsidRPr="00AC6BD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Cum se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poate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dezvolta</w:t>
      </w:r>
      <w:proofErr w:type="spellEnd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proiectul</w:t>
      </w:r>
      <w:proofErr w:type="spellEnd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……………………………………….9</w:t>
      </w:r>
    </w:p>
    <w:p w14:paraId="07D56C55" w14:textId="3F95F252" w:rsidR="0064723E" w:rsidRPr="00AC6BD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b/>
          <w:sz w:val="26"/>
          <w:szCs w:val="26"/>
        </w:rPr>
        <w:t>Bibliografie</w:t>
      </w:r>
      <w:proofErr w:type="spellEnd"/>
      <w:r w:rsidR="00230E57">
        <w:rPr>
          <w:rFonts w:ascii="Times New Roman" w:eastAsia="Times New Roman" w:hAnsi="Times New Roman" w:cs="Times New Roman"/>
          <w:b/>
          <w:sz w:val="26"/>
          <w:szCs w:val="26"/>
        </w:rPr>
        <w:t>………………………………………………………………9</w:t>
      </w:r>
    </w:p>
    <w:p w14:paraId="21A9B32D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4B9BF6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AACFB3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EEBF03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22A208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AED717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7E3A17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8748B2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FC91F4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782DD0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8234E4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33EEBC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5A8F52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38FB5A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0F9F3C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5C9E15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296AF0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F854D3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DB021D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ECD5C0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D0D79A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C1946" w14:textId="77777777" w:rsidR="0064723E" w:rsidRPr="00AC6B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Contextul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general al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proiectului</w:t>
      </w:r>
      <w:proofErr w:type="spellEnd"/>
    </w:p>
    <w:p w14:paraId="6C92533E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575891" w14:textId="2E1AD00F" w:rsidR="0064723E" w:rsidRPr="00AC6BD5" w:rsidRDefault="00000000" w:rsidP="00AC6BD5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Contextul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general al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proiectul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reprezentat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domeniul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comunicării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prelucrării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semnalelor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Proiectul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urmărește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creeze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dispozitiv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poate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primi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decoda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mesaje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transmise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Morse,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metodă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simplă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versatilă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comunicare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folosește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combinație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puncte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linii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reprezenta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litere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numere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Utilizarea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codului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Morse ca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mijloc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comunicare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are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istorie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lungă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,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datează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din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mijlocul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secolului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al XIX-lea,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fost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larg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diverse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domenii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, precum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telegrafia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comunicațiile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maritime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aeriene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serviciile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urgență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4ED9D3A" w14:textId="0249B7D2" w:rsidR="0064723E" w:rsidRPr="00AC6BD5" w:rsidRDefault="0064723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AB578F0" w14:textId="5851515C" w:rsidR="0064723E" w:rsidRPr="00AC6BD5" w:rsidRDefault="00AC6B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420" w:lineRule="auto"/>
        <w:rPr>
          <w:rFonts w:ascii="Times New Roman" w:eastAsia="Roboto" w:hAnsi="Times New Roman" w:cs="Times New Roman"/>
          <w:bCs/>
          <w:sz w:val="26"/>
          <w:szCs w:val="26"/>
        </w:rPr>
      </w:pPr>
      <w:r w:rsidRPr="00AC6BD5">
        <w:rPr>
          <w:rFonts w:ascii="Times New Roman" w:eastAsia="Roboto" w:hAnsi="Times New Roman" w:cs="Times New Roman"/>
          <w:bCs/>
          <w:sz w:val="26"/>
          <w:szCs w:val="26"/>
        </w:rPr>
        <w:t xml:space="preserve">Video: </w:t>
      </w:r>
      <w:hyperlink r:id="rId7" w:history="1">
        <w:r w:rsidRPr="00AC6BD5">
          <w:rPr>
            <w:rStyle w:val="Hyperlink"/>
            <w:rFonts w:ascii="Times New Roman" w:eastAsia="Roboto" w:hAnsi="Times New Roman" w:cs="Times New Roman"/>
            <w:bCs/>
            <w:sz w:val="26"/>
            <w:szCs w:val="26"/>
          </w:rPr>
          <w:t>De</w:t>
        </w:r>
        <w:r w:rsidRPr="00AC6BD5">
          <w:rPr>
            <w:rStyle w:val="Hyperlink"/>
            <w:rFonts w:ascii="Times New Roman" w:eastAsia="Roboto" w:hAnsi="Times New Roman" w:cs="Times New Roman"/>
            <w:bCs/>
            <w:sz w:val="26"/>
            <w:szCs w:val="26"/>
          </w:rPr>
          <w:t>m</w:t>
        </w:r>
        <w:r w:rsidRPr="00AC6BD5">
          <w:rPr>
            <w:rStyle w:val="Hyperlink"/>
            <w:rFonts w:ascii="Times New Roman" w:eastAsia="Roboto" w:hAnsi="Times New Roman" w:cs="Times New Roman"/>
            <w:bCs/>
            <w:sz w:val="26"/>
            <w:szCs w:val="26"/>
          </w:rPr>
          <w:t>o</w:t>
        </w:r>
      </w:hyperlink>
    </w:p>
    <w:p w14:paraId="416ACB2D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15E28" w14:textId="77777777" w:rsidR="0064723E" w:rsidRPr="00AC6B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Utilitate</w:t>
      </w:r>
      <w:proofErr w:type="spellEnd"/>
    </w:p>
    <w:p w14:paraId="0485F216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A4E965" w14:textId="77777777" w:rsidR="0064723E" w:rsidRPr="00AC6B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/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Una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dintre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principalele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utilități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ale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domeniul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comunicării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urgență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situații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formele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tradiționale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comunicare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sunt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indisponibile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cum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timpul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dezastru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natural,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poate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primi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traduce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trimise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cod Morse.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lucru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putea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către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respondenții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urgență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cum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pompierii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paramedicii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coordona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eforturile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lor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răspunde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rapid la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situații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critice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4E9A9265" w14:textId="77777777" w:rsidR="0064723E" w:rsidRPr="00AC6B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/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putea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fi,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asemenea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domeniul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telecomunicațiilor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cazuri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anumite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forme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telecomunicații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cum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comunicațiile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maritime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aeriene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</w:p>
    <w:p w14:paraId="1AEF0A34" w14:textId="77777777" w:rsidR="0064723E" w:rsidRPr="00AC6B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/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domeniul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educației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putea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 un instrument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educațional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învăța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elevii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despre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istoria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comunicării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bazele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plus,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putea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către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pasionații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radiotelegrafie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doresc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învețe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mai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multe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despre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utilizările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sale.</w:t>
      </w:r>
    </w:p>
    <w:p w14:paraId="3AE30640" w14:textId="77777777" w:rsidR="00AC6BD5" w:rsidRDefault="00AC6B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67D601F" w14:textId="77777777" w:rsidR="00AC6BD5" w:rsidRDefault="00AC6B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AD987B6" w14:textId="77777777" w:rsidR="00AC6BD5" w:rsidRDefault="00AC6B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65E6D73" w14:textId="77777777" w:rsidR="00AC6BD5" w:rsidRDefault="00AC6B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6455A4D" w14:textId="5896151C" w:rsidR="0064723E" w:rsidRDefault="00000000" w:rsidP="00AC6B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3.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Originalitate</w:t>
      </w:r>
      <w:proofErr w:type="spellEnd"/>
    </w:p>
    <w:p w14:paraId="10B4B6AE" w14:textId="77777777" w:rsidR="00AC6BD5" w:rsidRPr="00AC6BD5" w:rsidRDefault="00AC6BD5" w:rsidP="00AC6B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DA5F630" w14:textId="77777777" w:rsidR="0064723E" w:rsidRPr="00AC6B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/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distinge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faptul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integrează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microfon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captarea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 sub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formă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semnal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audio,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spre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deosebire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decodificatoarele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tradiționale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telegraf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tastă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introduce manual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lucru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oferă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modalitate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dinamică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versatilă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primi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tip cod Morse.</w:t>
      </w:r>
    </w:p>
    <w:p w14:paraId="62E294CF" w14:textId="77777777" w:rsidR="0064723E" w:rsidRPr="00AC6B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/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Pe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partea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logică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folosit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arbore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binar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coboară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pe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ramura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stângă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când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primește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punct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pe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ramura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dreaptă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cazul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unei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linii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lucru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reduce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timpul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decodificare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semnalului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primit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lucru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esențial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obține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timp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real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tradus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2973AF54" w14:textId="77777777" w:rsidR="0064723E" w:rsidRPr="00AC6B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/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tradus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corect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indiferent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viteza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transmitere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durata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punct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calculată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dinamic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sub forma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unei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medii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ultimelor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semnale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primite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funcție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aceasta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obțin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toate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celelalte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durate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linie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 3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puncte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spațiu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caractere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 3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puncte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spațiu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cuvinte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= 7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puncte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).</w:t>
      </w:r>
    </w:p>
    <w:p w14:paraId="5619F318" w14:textId="77777777" w:rsidR="0064723E" w:rsidRPr="00AC6BD5" w:rsidRDefault="0064723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8FC7CB" w14:textId="77777777" w:rsidR="0064723E" w:rsidRPr="00AC6B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</w:t>
      </w:r>
      <w:r w:rsidRPr="00AC6BD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Lista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componentelor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hardware,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utilitate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rolul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fiecăreia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proiect</w:t>
      </w:r>
      <w:proofErr w:type="spellEnd"/>
    </w:p>
    <w:p w14:paraId="72F09C0C" w14:textId="77777777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Placă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dezvoltare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Arduino UNO: </w:t>
      </w: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Plăcută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microcontroler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rulează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diferitele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componente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ale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139F6861" w14:textId="77777777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Modul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detectare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sunet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microfon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KY-038: </w:t>
      </w: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Modul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captura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semnalul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audio al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morse.</w:t>
      </w:r>
    </w:p>
    <w:p w14:paraId="657419FE" w14:textId="77777777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Potențiometru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10K Ω WH148: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funcționează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rezistor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variabil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ajusta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contrastul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ecranului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LCD.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ajustarea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rezistenței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potentiometrului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contrastul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LCD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poate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ajustat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ne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asigura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textul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vizibil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32160D6D" w14:textId="20CF45BB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1x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Condensator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nepolarizat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Această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componentă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filtra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curentul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continuu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cel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alternativ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 (</w:t>
      </w:r>
      <w:proofErr w:type="spellStart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detaliată</w:t>
      </w:r>
      <w:proofErr w:type="spellEnd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imaginea</w:t>
      </w:r>
      <w:proofErr w:type="spellEnd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mai</w:t>
      </w:r>
      <w:proofErr w:type="spellEnd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jos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</w:p>
    <w:p w14:paraId="130DD482" w14:textId="77777777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Ecran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LCD 1602A: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Ecranul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LCD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afișa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149E44C3" w14:textId="77777777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19x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Caburi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male to male: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cabluri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sunt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conecta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diferitele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componente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ale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circuitului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împreună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</w:p>
    <w:p w14:paraId="16C0B5E6" w14:textId="77777777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1x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Rezistență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220 Ω: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Componentă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folosită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ajusta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tensiunea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electrică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A0EEFD9" w14:textId="77777777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2x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Rezistențe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10K Ω: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Componentă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folosită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ajuta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tensiunea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electrică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1459FC" w14:textId="77777777" w:rsidR="0064723E" w:rsidRPr="00AC6BD5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1x Breadboard: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Placă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permite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construirea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circuite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</w:rPr>
        <w:t>electronice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CCDFA7" w14:textId="78891187" w:rsidR="0064723E" w:rsidRPr="00AC6BD5" w:rsidRDefault="00AC6BD5" w:rsidP="00AC6B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6BD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00B61F" wp14:editId="29AC0E8A">
            <wp:simplePos x="0" y="0"/>
            <wp:positionH relativeFrom="margin">
              <wp:align>right</wp:align>
            </wp:positionH>
            <wp:positionV relativeFrom="paragraph">
              <wp:posOffset>3384550</wp:posOffset>
            </wp:positionV>
            <wp:extent cx="5835650" cy="4737100"/>
            <wp:effectExtent l="0" t="0" r="0" b="6350"/>
            <wp:wrapSquare wrapText="bothSides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BD5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4384" behindDoc="0" locked="0" layoutInCell="1" hidden="0" allowOverlap="1" wp14:anchorId="6DFF344D" wp14:editId="571F80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04050" cy="3138170"/>
            <wp:effectExtent l="0" t="0" r="6350" b="5080"/>
            <wp:wrapSquare wrapText="bothSides" distT="114300" distB="114300" distL="114300" distR="11430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13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CF1F7" w14:textId="4B3215B9" w:rsidR="0064723E" w:rsidRPr="00AC6BD5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6BD5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AC6BD5">
        <w:rPr>
          <w:rFonts w:ascii="Times New Roman" w:eastAsia="Times New Roman" w:hAnsi="Times New Roman" w:cs="Times New Roman"/>
          <w:sz w:val="28"/>
          <w:szCs w:val="28"/>
        </w:rPr>
        <w:t>fără</w:t>
      </w:r>
      <w:proofErr w:type="spellEnd"/>
      <w:r w:rsidRPr="00AC6B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8"/>
          <w:szCs w:val="28"/>
        </w:rPr>
        <w:t>microfon</w:t>
      </w:r>
      <w:proofErr w:type="spellEnd"/>
      <w:r w:rsidRPr="00AC6BD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C6BD5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0288" behindDoc="0" locked="0" layoutInCell="1" hidden="0" allowOverlap="1" wp14:anchorId="244F9C48" wp14:editId="1D2B334D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943600" cy="4635500"/>
            <wp:effectExtent l="0" t="0" r="0" b="0"/>
            <wp:wrapSquare wrapText="bothSides" distT="114300" distB="114300" distL="114300" distR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B8AF0" w14:textId="64919455" w:rsidR="0064723E" w:rsidRPr="00AC6BD5" w:rsidRDefault="006472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9DFCEB" w14:textId="4435E576" w:rsidR="0064723E" w:rsidRPr="00AC6BD5" w:rsidRDefault="0064723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FC9425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CC21EF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37E08F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A65DC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269ED3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EFE662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51AFCA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DB5503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3EC36F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EE8A8" w14:textId="26E0CFA9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BD5">
        <w:rPr>
          <w:rFonts w:ascii="Times New Roman" w:hAnsi="Times New Roman" w:cs="Times New Roman"/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1D5BCCD8" wp14:editId="31D2A016">
            <wp:simplePos x="0" y="0"/>
            <wp:positionH relativeFrom="margin">
              <wp:align>right</wp:align>
            </wp:positionH>
            <wp:positionV relativeFrom="paragraph">
              <wp:posOffset>-485775</wp:posOffset>
            </wp:positionV>
            <wp:extent cx="5943600" cy="3598692"/>
            <wp:effectExtent l="0" t="0" r="0" b="1905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68B1D6" w14:textId="68FE9CDC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819175" w14:textId="4287B83E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491FB2" w14:textId="16BB46D5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B092B" w14:textId="2498CE0B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B32052" w14:textId="3F8B8C0B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87052A" w14:textId="6D2E7E54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0BA106" w14:textId="64EFDDCD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2C8CCB" w14:textId="76E4F70D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475D2" w14:textId="1A1A320B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253E5" w14:textId="17963548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54702" w14:textId="4CA0BA29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60FFB" w14:textId="5B2AC841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B47D2" w14:textId="2FBAA36E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F7678F" w14:textId="347182DA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5C6B24" w14:textId="611CE1D4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BD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28605EC" wp14:editId="2C10727C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5943600" cy="4457700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C4172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ACAA4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A651E3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8B796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16E8E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0C0B3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ED5BB1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829F6C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688328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39D32A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ABCFC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DC3BA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12AC3B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DCD67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03F5A7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68FA5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7CC4D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32405D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F6EA77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ECD81" w14:textId="04DC0D4D" w:rsidR="0064723E" w:rsidRPr="00AC6B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5.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Aspecte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programare</w:t>
      </w:r>
      <w:proofErr w:type="spellEnd"/>
    </w:p>
    <w:p w14:paraId="0C5E9520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B9623" w14:textId="77777777" w:rsidR="0064723E" w:rsidRPr="00AC6BD5" w:rsidRDefault="00000000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sursă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al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începe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cu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definirea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clasei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Node, cu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obiectele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character,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leftChild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and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rightChild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constructori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metoda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decodeMorse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După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sunt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inițializate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variabilele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necesare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programului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3D0B8851" w14:textId="77777777" w:rsidR="0064723E" w:rsidRPr="00AC6BD5" w:rsidRDefault="00000000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metoda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setup,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creează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cu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ajutorul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clasei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Node,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arborele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binar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traducerea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urmat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inițializările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algoritmul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Goertzel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7E796FD4" w14:textId="77777777" w:rsidR="0064723E" w:rsidRPr="00AC6BD5" w:rsidRDefault="00000000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metoda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loop,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aplică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algoritmul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Goertzel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obține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amplitudinea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semnalului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număr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arbitrar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mostre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funcție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valoarea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acesteia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determina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trecerea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la LOW la HIGH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viceversa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La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trecerea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dintre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stări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aplică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marjă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definită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anterior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obține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date optime.</w:t>
      </w:r>
    </w:p>
    <w:p w14:paraId="13C40125" w14:textId="77777777" w:rsidR="0064723E" w:rsidRPr="00AC6BD5" w:rsidRDefault="00000000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calculează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durata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medie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punct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highTimeAverage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),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printr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-o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formulă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diferită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funcție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diferența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dintre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media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curentă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anterioară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616C95EC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1DC06264" w14:textId="77777777" w:rsidR="0064723E" w:rsidRPr="00AC6B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BD5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2336" behindDoc="0" locked="0" layoutInCell="1" hidden="0" allowOverlap="1" wp14:anchorId="7A882EE9" wp14:editId="557C8CFD">
            <wp:simplePos x="0" y="0"/>
            <wp:positionH relativeFrom="column">
              <wp:posOffset>809625</wp:posOffset>
            </wp:positionH>
            <wp:positionV relativeFrom="paragraph">
              <wp:posOffset>114300</wp:posOffset>
            </wp:positionV>
            <wp:extent cx="4319588" cy="2788699"/>
            <wp:effectExtent l="0" t="0" r="0" b="0"/>
            <wp:wrapTopAndBottom distT="114300" distB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788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8B6021" w14:textId="77777777" w:rsidR="0064723E" w:rsidRPr="00AC6BD5" w:rsidRDefault="00000000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trecerea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dintre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stări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verifică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durata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HIGH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LOW,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determina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dacă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semnalul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punct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linie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respectiv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spațiul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dintre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caractere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dintre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cuvinte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15F3CEF9" w14:textId="77777777" w:rsidR="0064723E" w:rsidRPr="00AC6BD5" w:rsidRDefault="00000000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Atunci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când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semnalul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primit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punct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calcula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WPM-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(words per minute),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când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spațiu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decodifica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afișa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ultimul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caracter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interceptat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din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urmă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actualizează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WPM-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pe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ecranul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LCD.</w:t>
      </w:r>
    </w:p>
    <w:p w14:paraId="4557D909" w14:textId="77777777" w:rsidR="0064723E" w:rsidRPr="00AC6BD5" w:rsidRDefault="006472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6757D3" w14:textId="77777777" w:rsidR="00AC6BD5" w:rsidRDefault="00AC6B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DF90C" w14:textId="78542DA0" w:rsidR="0064723E" w:rsidRPr="00AC6BD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6. Cum se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poate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dezvolta</w:t>
      </w:r>
      <w:proofErr w:type="spellEnd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proiectul</w:t>
      </w:r>
      <w:proofErr w:type="spellEnd"/>
    </w:p>
    <w:p w14:paraId="3CB825D7" w14:textId="77777777" w:rsidR="0064723E" w:rsidRPr="00AC6BD5" w:rsidRDefault="0064723E">
      <w:pPr>
        <w:rPr>
          <w:rFonts w:ascii="Times New Roman" w:eastAsia="Times New Roman" w:hAnsi="Times New Roman" w:cs="Times New Roman"/>
          <w:color w:val="D1D5DB"/>
          <w:sz w:val="26"/>
          <w:szCs w:val="26"/>
          <w:shd w:val="clear" w:color="auto" w:fill="444654"/>
        </w:rPr>
      </w:pPr>
    </w:p>
    <w:p w14:paraId="7F9072D5" w14:textId="77777777" w:rsidR="0064723E" w:rsidRPr="00AC6BD5" w:rsidRDefault="00000000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modalitate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posibilă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extinde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este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adăugăm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funcție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permite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decodorului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transmită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tradus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către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alt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dispozitiv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lucru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poate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realizat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încorporarea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comunicare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wireless, cum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Bluetooth,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circuitul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Arduino.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Odată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conectat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decodificatorul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poate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trimite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tradus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către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telefon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calculator,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permițând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utilizatorului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citească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la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distanță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63924B64" w14:textId="77777777" w:rsidR="0064723E" w:rsidRPr="00AC6BD5" w:rsidRDefault="00000000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altă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modalitate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gram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proofErr w:type="gram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extinde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proiectul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adăugăm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capacitatea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salva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decodificate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revizuire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ulterioară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lucru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putea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realizat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adăugarea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dispozitiv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stocare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memoriei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cum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cartelă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SD,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circuit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modificarea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salva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decodificate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dispozitivul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stocare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Cu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această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funcție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utilizatorii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putea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revizui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mesajele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trecute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chiar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exporte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către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calculator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analiză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ulterioară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7E631876" w14:textId="77777777" w:rsidR="0064723E" w:rsidRPr="00AC6BD5" w:rsidRDefault="00000000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Putem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adauga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asemenea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o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funcție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permite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dispozitivului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recunoască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 din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surse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diferite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cum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lumina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vibrația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Acest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lucru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poate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fi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realizat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prin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adăugarea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unui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senzor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lumina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sau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senzor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de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vibrație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în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circuit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și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apoi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modificarea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pentru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detecta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semnalul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>codului</w:t>
      </w:r>
      <w:proofErr w:type="spellEnd"/>
      <w:r w:rsidRPr="00AC6BD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Morse.</w:t>
      </w:r>
    </w:p>
    <w:p w14:paraId="3AAE5E9A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E701DF9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3AC61A" w14:textId="77777777" w:rsidR="0064723E" w:rsidRPr="00AC6BD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CEBBD1" w14:textId="77777777" w:rsidR="0064723E" w:rsidRPr="00AC6BD5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AC6BD5">
        <w:rPr>
          <w:rFonts w:ascii="Times New Roman" w:eastAsia="Times New Roman" w:hAnsi="Times New Roman" w:cs="Times New Roman"/>
          <w:b/>
          <w:sz w:val="28"/>
          <w:szCs w:val="28"/>
        </w:rPr>
        <w:t>Bibliografie</w:t>
      </w:r>
      <w:proofErr w:type="spellEnd"/>
    </w:p>
    <w:p w14:paraId="6908421A" w14:textId="77777777" w:rsidR="0064723E" w:rsidRPr="000C6A95" w:rsidRDefault="0064723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DCBEFA" w14:textId="77777777" w:rsidR="0064723E" w:rsidRPr="000C6A9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hyperlink r:id="rId14">
        <w:r w:rsidRPr="000C6A95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https://en.wikipedia.org/wiki/Goertzel_algorithm</w:t>
        </w:r>
      </w:hyperlink>
    </w:p>
    <w:p w14:paraId="3B976D5D" w14:textId="77777777" w:rsidR="0064723E" w:rsidRPr="000C6A9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hyperlink r:id="rId15">
        <w:r w:rsidRPr="000C6A95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https://www.instructables.com/The-Morse-Translator-With-Arduino/</w:t>
        </w:r>
      </w:hyperlink>
    </w:p>
    <w:p w14:paraId="3B4B5C08" w14:textId="77777777" w:rsidR="0064723E" w:rsidRPr="000C6A9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hyperlink r:id="rId16">
        <w:r w:rsidRPr="000C6A95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https://github.com/garrysblog/Arduino-Morse-Code-Decoder</w:t>
        </w:r>
      </w:hyperlink>
    </w:p>
    <w:p w14:paraId="5516712D" w14:textId="77777777" w:rsidR="0064723E" w:rsidRPr="000C6A9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hyperlink r:id="rId17">
        <w:r w:rsidRPr="000C6A95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http://www.k4icy.com/cw_decoder.html</w:t>
        </w:r>
      </w:hyperlink>
    </w:p>
    <w:sectPr w:rsidR="0064723E" w:rsidRPr="000C6A95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5245" w14:textId="77777777" w:rsidR="003E7AB7" w:rsidRDefault="003E7AB7">
      <w:pPr>
        <w:spacing w:line="240" w:lineRule="auto"/>
      </w:pPr>
      <w:r>
        <w:separator/>
      </w:r>
    </w:p>
  </w:endnote>
  <w:endnote w:type="continuationSeparator" w:id="0">
    <w:p w14:paraId="5871A819" w14:textId="77777777" w:rsidR="003E7AB7" w:rsidRDefault="003E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B81D" w14:textId="77777777" w:rsidR="0064723E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AC6BD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A72E" w14:textId="77777777" w:rsidR="0064723E" w:rsidRDefault="006472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59D0" w14:textId="77777777" w:rsidR="003E7AB7" w:rsidRDefault="003E7AB7">
      <w:pPr>
        <w:spacing w:line="240" w:lineRule="auto"/>
      </w:pPr>
      <w:r>
        <w:separator/>
      </w:r>
    </w:p>
  </w:footnote>
  <w:footnote w:type="continuationSeparator" w:id="0">
    <w:p w14:paraId="2E75DF52" w14:textId="77777777" w:rsidR="003E7AB7" w:rsidRDefault="003E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32DA" w14:textId="77777777" w:rsidR="0064723E" w:rsidRDefault="006472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142"/>
    <w:multiLevelType w:val="multilevel"/>
    <w:tmpl w:val="01DA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844F95"/>
    <w:multiLevelType w:val="multilevel"/>
    <w:tmpl w:val="83003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37D67"/>
    <w:multiLevelType w:val="multilevel"/>
    <w:tmpl w:val="51685F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44238706">
    <w:abstractNumId w:val="1"/>
  </w:num>
  <w:num w:numId="2" w16cid:durableId="1538466355">
    <w:abstractNumId w:val="2"/>
  </w:num>
  <w:num w:numId="3" w16cid:durableId="44400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3E"/>
    <w:rsid w:val="000C6A95"/>
    <w:rsid w:val="00230E57"/>
    <w:rsid w:val="002C516B"/>
    <w:rsid w:val="003E7AB7"/>
    <w:rsid w:val="0064723E"/>
    <w:rsid w:val="00A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9BDF"/>
  <w15:docId w15:val="{AEBA7065-F677-4AE5-85C0-572A7158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deparagrafimplicit"/>
    <w:uiPriority w:val="99"/>
    <w:unhideWhenUsed/>
    <w:rsid w:val="00AC6BD5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C6BD5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AC6B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yUXn-WXDymM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://www.k4icy.com/cw_decod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arrysblog/Arduino-Morse-Code-Decoder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yperlink" Target="https://www.instructables.com/The-Morse-Translator-With-Arduino/" TargetMode="Externa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en.wikipedia.org/wiki/Goertzel_algorith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Marinescu F. Claudiu</cp:lastModifiedBy>
  <cp:revision>4</cp:revision>
  <dcterms:created xsi:type="dcterms:W3CDTF">2023-01-22T14:31:00Z</dcterms:created>
  <dcterms:modified xsi:type="dcterms:W3CDTF">2023-01-22T14:45:00Z</dcterms:modified>
</cp:coreProperties>
</file>