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  <w:color w:val="1F1F1F"/>
        </w:rPr>
        <w:t>Phase 1 : Collecte et Préparation des Données (Objectif 1)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bookmarkStart w:id="0" w:name="p-rc_73c5fe3cf7bdafaf-20"/>
      <w:bookmarkEnd w:id="0"/>
      <w:r>
        <w:rPr>
          <w:rFonts w:ascii="Google Sans Text;sans-serif" w:hAnsi="Google Sans Text;sans-serif"/>
          <w:color w:val="1F1F1F"/>
        </w:rPr>
        <w:t xml:space="preserve">L'objectif est de constituer une banque d'images pour </w:t>
      </w:r>
      <w:r>
        <w:rPr>
          <w:rFonts w:ascii="Google Sans Text;sans-serif" w:hAnsi="Google Sans Text;sans-serif"/>
          <w:color w:val="1F1F1F"/>
        </w:rPr>
        <w:t>3</w:t>
      </w:r>
      <w:r>
        <w:rPr>
          <w:rFonts w:ascii="Google Sans Text;sans-serif" w:hAnsi="Google Sans Text;sans-serif"/>
          <w:color w:val="1F1F1F"/>
        </w:rPr>
        <w:t xml:space="preserve"> classes (les membres d</w:t>
      </w:r>
      <w:r>
        <w:rPr>
          <w:rFonts w:ascii="Google Sans Text;sans-serif" w:hAnsi="Google Sans Text;sans-serif"/>
          <w:color w:val="1F1F1F"/>
        </w:rPr>
        <w:t>u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Fonts w:ascii="Google Sans Text;sans-serif" w:hAnsi="Google Sans Text;sans-serif"/>
          <w:color w:val="1F1F1F"/>
        </w:rPr>
        <w:t>tr</w:t>
      </w:r>
      <w:r>
        <w:rPr>
          <w:rFonts w:ascii="Google Sans Text;sans-serif" w:hAnsi="Google Sans Text;sans-serif"/>
          <w:color w:val="1F1F1F"/>
        </w:rPr>
        <w:t>inômes).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1" w:name="p-rc_73c5fe3cf7bdafaf-21"/>
      <w:bookmarkEnd w:id="1"/>
      <w:r>
        <w:rPr>
          <w:rFonts w:ascii="Google Sans Text;sans-serif" w:hAnsi="Google Sans Text;sans-serif"/>
          <w:b/>
          <w:color w:val="1F1F1F"/>
        </w:rPr>
        <w:t>Acquisition des photos</w:t>
      </w:r>
      <w:r>
        <w:rPr>
          <w:rFonts w:ascii="Google Sans Text;sans-serif" w:hAnsi="Google Sans Text;sans-serif"/>
          <w:color w:val="1F1F1F"/>
        </w:rPr>
        <w:t xml:space="preserve"> : Prenez un nombre significatif de photos pour chaque membre du groupe (par exemple, 100 à 200 photos par personne) dans des conditions variées (éclairage, angles, expressions).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2" w:name="p-rc_73c5fe3cf7bdafaf-22"/>
      <w:bookmarkEnd w:id="2"/>
      <w:r>
        <w:rPr>
          <w:rFonts w:ascii="Google Sans Text;sans-serif" w:hAnsi="Google Sans Text;sans-serif"/>
          <w:b/>
          <w:color w:val="1F1F1F"/>
        </w:rPr>
        <w:t>Extraction des visages</w:t>
      </w:r>
      <w:r>
        <w:rPr>
          <w:rFonts w:ascii="Google Sans Text;sans-serif" w:hAnsi="Google Sans Text;sans-serif"/>
          <w:color w:val="1F1F1F"/>
        </w:rPr>
        <w:t xml:space="preserve"> : Utilisez une librairie comme </w:t>
      </w:r>
      <w:r>
        <w:rPr>
          <w:rFonts w:ascii="Google Sans Text;sans-serif" w:hAnsi="Google Sans Text;sans-serif"/>
          <w:b/>
          <w:color w:val="1F1F1F"/>
        </w:rPr>
        <w:t>DeepFace</w:t>
      </w:r>
      <w:r>
        <w:rPr>
          <w:rFonts w:ascii="Google Sans Text;sans-serif" w:hAnsi="Google Sans Text;sans-serif"/>
          <w:color w:val="1F1F1F"/>
        </w:rPr>
        <w:t xml:space="preserve"> pour détecter et recadrer automatiquement les visages sur les photos brutes. Cela garantit que le modèle apprend les traits du visage et non le décor environnant.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Organisation du Dataset</w:t>
      </w:r>
      <w:r>
        <w:rPr>
          <w:rFonts w:ascii="Google Sans Text;sans-serif" w:hAnsi="Google Sans Text;sans-serif"/>
          <w:color w:val="1F1F1F"/>
        </w:rPr>
        <w:t xml:space="preserve"> : Divisez vos données en dossiers : </w:t>
      </w:r>
      <w:r>
        <w:rPr>
          <w:rStyle w:val="SourceText"/>
          <w:rFonts w:ascii="Google Sans Text;sans-serif" w:hAnsi="Google Sans Text;sans-serif"/>
          <w:color w:val="444746"/>
        </w:rPr>
        <w:t>Train</w:t>
      </w:r>
      <w:r>
        <w:rPr>
          <w:rFonts w:ascii="Google Sans Text;sans-serif" w:hAnsi="Google Sans Text;sans-serif"/>
          <w:color w:val="1F1F1F"/>
        </w:rPr>
        <w:t xml:space="preserve"> (entraînement), </w:t>
      </w:r>
      <w:r>
        <w:rPr>
          <w:rStyle w:val="SourceText"/>
          <w:rFonts w:ascii="Google Sans Text;sans-serif" w:hAnsi="Google Sans Text;sans-serif"/>
          <w:color w:val="444746"/>
        </w:rPr>
        <w:t>Validation</w:t>
      </w:r>
      <w:r>
        <w:rPr>
          <w:rFonts w:ascii="Google Sans Text;sans-serif" w:hAnsi="Google Sans Text;sans-serif"/>
          <w:color w:val="1F1F1F"/>
        </w:rPr>
        <w:t xml:space="preserve"> et </w:t>
      </w:r>
      <w:r>
        <w:rPr>
          <w:rStyle w:val="SourceText"/>
          <w:rFonts w:ascii="Google Sans Text;sans-serif" w:hAnsi="Google Sans Text;sans-serif"/>
          <w:color w:val="444746"/>
        </w:rPr>
        <w:t>Test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3" w:name="p-rc_73c5fe3cf7bdafaf-23"/>
      <w:bookmarkEnd w:id="3"/>
      <w:r>
        <w:rPr>
          <w:rFonts w:ascii="Google Sans Text;sans-serif" w:hAnsi="Google Sans Text;sans-serif"/>
          <w:b/>
          <w:color w:val="1F1F1F"/>
        </w:rPr>
        <w:t>Pré-traitement</w:t>
      </w:r>
      <w:r>
        <w:rPr>
          <w:rFonts w:ascii="Google Sans Text;sans-serif" w:hAnsi="Google Sans Text;sans-serif"/>
          <w:color w:val="1F1F1F"/>
        </w:rPr>
        <w:t xml:space="preserve"> : Normalisez les dimensions des images (ex: 224x224 pixels) et choisissez si vous travaillez en couleurs (RGB) ou en niveaux de gris.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 xml:space="preserve">Phase 2 : Modélisation et Comparaison 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bookmarkStart w:id="4" w:name="p-rc_73c5fe3cf7bdafaf-24"/>
      <w:bookmarkEnd w:id="4"/>
      <w:r>
        <w:rPr>
          <w:rFonts w:ascii="Google Sans Text;sans-serif" w:hAnsi="Google Sans Text;sans-serif"/>
          <w:color w:val="1F1F1F"/>
        </w:rPr>
        <w:t>Vous devez entraîner deux types d'architectures pour comparer leurs performances.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5" w:name="p-rc_73c5fe3cf7bdafaf-25"/>
      <w:bookmarkEnd w:id="5"/>
      <w:r>
        <w:rPr>
          <w:rFonts w:ascii="Google Sans Text;sans-serif" w:hAnsi="Google Sans Text;sans-serif"/>
          <w:b/>
          <w:color w:val="1F1F1F"/>
        </w:rPr>
        <w:t>Modèle CNN Standard</w:t>
      </w:r>
      <w:r>
        <w:rPr>
          <w:rFonts w:ascii="Google Sans Text;sans-serif" w:hAnsi="Google Sans Text;sans-serif"/>
          <w:color w:val="1F1F1F"/>
        </w:rPr>
        <w:t xml:space="preserve"> : Créez votre propre architecture de réseau de neurones convolutifs (choix du nombre de couches, de filtres et de la profondeur).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6" w:name="p-rc_73c5fe3cf7bdafaf-26"/>
      <w:bookmarkEnd w:id="6"/>
      <w:r>
        <w:rPr>
          <w:rFonts w:ascii="Google Sans Text;sans-serif" w:hAnsi="Google Sans Text;sans-serif"/>
          <w:b/>
          <w:color w:val="1F1F1F"/>
        </w:rPr>
        <w:t>Transfer Learning</w:t>
      </w:r>
      <w:r>
        <w:rPr>
          <w:rFonts w:ascii="Google Sans Text;sans-serif" w:hAnsi="Google Sans Text;sans-serif"/>
          <w:color w:val="1F1F1F"/>
        </w:rPr>
        <w:t xml:space="preserve"> : Utilisez un modèle pré-entraîné (comme VGG16, ResNet ou MobileNet) et ré-entraînez les dernières couches sur votre dataset de </w:t>
      </w:r>
      <w:r>
        <w:rPr>
          <w:rFonts w:ascii="Google Sans Text;sans-serif" w:hAnsi="Google Sans Text;sans-serif"/>
          <w:color w:val="1F1F1F"/>
        </w:rPr>
        <w:t>3</w:t>
      </w:r>
      <w:r>
        <w:rPr>
          <w:rFonts w:ascii="Google Sans Text;sans-serif" w:hAnsi="Google Sans Text;sans-serif"/>
          <w:color w:val="1F1F1F"/>
        </w:rPr>
        <w:t xml:space="preserve"> classes.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7" w:name="p-rc_73c5fe3cf7bdafaf-27"/>
      <w:bookmarkEnd w:id="7"/>
      <w:r>
        <w:rPr>
          <w:rFonts w:ascii="Google Sans Text;sans-serif" w:hAnsi="Google Sans Text;sans-serif"/>
          <w:b/>
          <w:color w:val="1F1F1F"/>
        </w:rPr>
        <w:t>Évaluation</w:t>
      </w:r>
      <w:r>
        <w:rPr>
          <w:rFonts w:ascii="Google Sans Text;sans-serif" w:hAnsi="Google Sans Text;sans-serif"/>
          <w:color w:val="1F1F1F"/>
        </w:rPr>
        <w:t xml:space="preserve"> : Comparez la précision (accuracy) et les matrices de confusion. Le modèle le plus performant sera choisi pour le déploiement.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120"/>
        <w:ind w:hanging="0" w:start="0" w:end="0"/>
        <w:jc w:val="start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 xml:space="preserve">Phase 4 : Développement et Déploiement Mobile 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bookmarkStart w:id="8" w:name="p-rc_73c5fe3cf7bdafaf-31"/>
      <w:bookmarkEnd w:id="8"/>
      <w:r>
        <w:rPr>
          <w:rFonts w:ascii="Google Sans Text;sans-serif" w:hAnsi="Google Sans Text;sans-serif"/>
          <w:color w:val="1F1F1F"/>
        </w:rPr>
        <w:t xml:space="preserve">Vous devez intégrer le meilleur modèle dans une application </w:t>
      </w:r>
      <w:r>
        <w:rPr>
          <w:rFonts w:ascii="Google Sans Text;sans-serif" w:hAnsi="Google Sans Text;sans-serif"/>
          <w:color w:val="1F1F1F"/>
        </w:rPr>
        <w:t>web</w:t>
      </w:r>
      <w:r>
        <w:rPr>
          <w:rFonts w:ascii="Google Sans Text;sans-serif" w:hAnsi="Google Sans Text;sans-serif"/>
          <w:color w:val="1F1F1F"/>
        </w:rPr>
        <w:t xml:space="preserve"> fonctionnelle.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Export du modèle</w:t>
      </w:r>
      <w:r>
        <w:rPr>
          <w:rFonts w:ascii="Google Sans Text;sans-serif" w:hAnsi="Google Sans Text;sans-serif"/>
          <w:color w:val="1F1F1F"/>
        </w:rPr>
        <w:t xml:space="preserve"> : Convertissez votre modèle entraîné (souvent au format </w:t>
      </w:r>
      <w:r>
        <w:rPr>
          <w:rStyle w:val="SourceText"/>
          <w:rFonts w:ascii="Google Sans Text;sans-serif" w:hAnsi="Google Sans Text;sans-serif"/>
          <w:color w:val="444746"/>
        </w:rPr>
        <w:t>.h5</w:t>
      </w:r>
      <w:r>
        <w:rPr>
          <w:rFonts w:ascii="Google Sans Text;sans-serif" w:hAnsi="Google Sans Text;sans-serif"/>
          <w:color w:val="1F1F1F"/>
        </w:rPr>
        <w:t xml:space="preserve"> ou </w:t>
      </w:r>
      <w:r>
        <w:rPr>
          <w:rStyle w:val="SourceText"/>
          <w:rFonts w:ascii="Google Sans Text;sans-serif" w:hAnsi="Google Sans Text;sans-serif"/>
          <w:color w:val="444746"/>
        </w:rPr>
        <w:t>.pth</w:t>
      </w:r>
      <w:r>
        <w:rPr>
          <w:rFonts w:ascii="Google Sans Text;sans-serif" w:hAnsi="Google Sans Text;sans-serif"/>
          <w:color w:val="1F1F1F"/>
        </w:rPr>
        <w:t xml:space="preserve">) vers un format compatible mobile (ex: </w:t>
      </w:r>
      <w:r>
        <w:rPr>
          <w:rFonts w:ascii="Google Sans Text;sans-serif" w:hAnsi="Google Sans Text;sans-serif"/>
          <w:b/>
          <w:color w:val="1F1F1F"/>
        </w:rPr>
        <w:t>TensorFlow Lite</w:t>
      </w:r>
      <w:r>
        <w:rPr>
          <w:rFonts w:ascii="Google Sans Text;sans-serif" w:hAnsi="Google Sans Text;sans-serif"/>
          <w:color w:val="1F1F1F"/>
        </w:rPr>
        <w:t>).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Fonctionnalités de l'application</w:t>
      </w:r>
      <w:r>
        <w:rPr>
          <w:rFonts w:ascii="Google Sans Text;sans-serif" w:hAnsi="Google Sans Text;sans-serif"/>
          <w:color w:val="1F1F1F"/>
        </w:rPr>
        <w:t xml:space="preserve"> :</w:t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9" w:name="p-rc_73c5fe3cf7bdafaf-32"/>
      <w:bookmarkEnd w:id="9"/>
      <w:r>
        <w:rPr>
          <w:rFonts w:ascii="Google Sans Text;sans-serif" w:hAnsi="Google Sans Text;sans-serif"/>
          <w:color w:val="1F1F1F"/>
        </w:rPr>
        <w:t>Interface conviviale pour charger une photo de la galerie.</w:t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10" w:name="p-rc_73c5fe3cf7bdafaf-33"/>
      <w:bookmarkEnd w:id="10"/>
      <w:r>
        <w:rPr>
          <w:rFonts w:ascii="Google Sans Text;sans-serif" w:hAnsi="Google Sans Text;sans-serif"/>
          <w:color w:val="1F1F1F"/>
        </w:rPr>
        <w:t>Fonction de capture via la caméra en temps réel.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bookmarkStart w:id="11" w:name="p-rc_73c5fe3cf7bdafaf-34"/>
      <w:bookmarkEnd w:id="11"/>
      <w:r>
        <w:rPr>
          <w:rFonts w:ascii="Google Sans Text;sans-serif" w:hAnsi="Google Sans Text;sans-serif"/>
          <w:b/>
          <w:color w:val="1F1F1F"/>
        </w:rPr>
        <w:t>Inférence</w:t>
      </w:r>
      <w:r>
        <w:rPr>
          <w:rFonts w:ascii="Google Sans Text;sans-serif" w:hAnsi="Google Sans Text;sans-serif"/>
          <w:color w:val="1F1F1F"/>
        </w:rPr>
        <w:t xml:space="preserve"> : L'application doit envoyer l'image au modèle et afficher le nom de la personne reconnue ainsi que l'indice de confiance (pourcentage).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307</Words>
  <Characters>1674</Characters>
  <CharactersWithSpaces>1953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2026-03-31T15:23:10Z</dcterms:created>
  <dc:creator/>
  <dc:description/>
  <dc:language>en-US</dc:language>
  <cp:lastModifiedBy/>
  <dcterms:modified xsi:type="dcterms:W3CDTF">2026-03-31T15:39:06Z</dcterms:modified>
  <cp:revision>1</cp:revision>
  <dc:subject/>
  <dc:title/>
</cp:coreProperties>
</file>