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703abd86f36230e1018607bd7208c92de504c7"/>
    <w:p>
      <w:pPr>
        <w:pStyle w:val="Heading1"/>
      </w:pPr>
      <w:r>
        <w:t xml:space="preserve">Chapitre 1 : L’intelligence artificielle au service de la gestion de l’information</w:t>
      </w:r>
    </w:p>
    <w:bookmarkStart w:id="20" w:name="introduction-partielle"/>
    <w:p>
      <w:pPr>
        <w:pStyle w:val="Heading2"/>
      </w:pPr>
      <w:r>
        <w:t xml:space="preserve">1.1. Introduction partielle</w:t>
      </w:r>
    </w:p>
    <w:p>
      <w:pPr>
        <w:pStyle w:val="FirstParagraph"/>
      </w:pPr>
      <w:r>
        <w:t xml:space="preserve">La transformation numérique a profondément modifié la manière dont l’information est produite, diffusée et consommée. Dans un environnement où les contenus circulent à très grande vitesse, l’utilisateur n’est plus seulement confronté à une abondance de sources, mais aussi à une difficulté croissante de sélection, de vérification et de contextualisation. Cette situation est particulièrement visible dans le domaine de l’actualité, où la multiplication des sites d’information, des réseaux sociaux et des messageries instantanées rend l’accès à une information fiable plus complexe.</w:t>
      </w:r>
    </w:p>
    <w:p>
      <w:pPr>
        <w:pStyle w:val="BodyText"/>
      </w:pPr>
      <w:r>
        <w:t xml:space="preserve">En République Démocratique du Congo, cette réalité est encore plus marquée par plusieurs facteurs: la diversité linguistique, la place centrale du mobile dans l’accès à Internet, la circulation rapide des rumeurs et la redondance des contenus entre médias. L’usager doit souvent consulter plusieurs sources pour comprendre un même événement, sans garantie de trouver une synthèse claire, structurée et vérifiée. Dans ce contexte, l’intelligence artificielle apparaît comme un levier pertinent pour améliorer la gestion de l’information, non pas en remplaçant le travail éditorial, mais en facilitant la recherche, le regroupement et la restitution des contenus les plus utiles.</w:t>
      </w:r>
    </w:p>
    <w:p>
      <w:pPr>
        <w:pStyle w:val="BodyText"/>
      </w:pPr>
      <w:r>
        <w:t xml:space="preserve">Le présent chapitre examine d’abord les principaux défis de l’écosystème informationnel congolais. Il présente ensuite les solutions existantes, leurs apports, mais aussi leurs limites. Enfin, il introduit l’approche proposée dans ce travail, fondée sur une architecture de recherche augmentée par récupération (RAG), alimentée par un crawler, des embeddings sémantiques et un moteur de recommandation vectoriel.</w:t>
      </w:r>
    </w:p>
    <w:bookmarkEnd w:id="20"/>
    <w:bookmarkStart w:id="21" w:name="X67af0bf90326683bf06ba5285bbb0ab388c4042"/>
    <w:p>
      <w:pPr>
        <w:pStyle w:val="Heading2"/>
      </w:pPr>
      <w:r>
        <w:t xml:space="preserve">1.2. Les défis de l’écosystème informationnel congolais</w:t>
      </w:r>
    </w:p>
    <w:p>
      <w:pPr>
        <w:pStyle w:val="FirstParagraph"/>
      </w:pPr>
      <w:r>
        <w:t xml:space="preserve">La gestion de l’information en RDC est confrontée à plusieurs difficultés structurelles. La première est la surcharge informationnelle. L’utilisateur est exposé à un volume important de contenus qui se répètent, se contredisent ou ne sont que partiellement pertinents. Cette situation crée un phénomène d’infobésité, c’est-à-dire un excès d’informations qui dépasse les capacités normales de traitement cognitif.</w:t>
      </w:r>
    </w:p>
    <w:p>
      <w:pPr>
        <w:pStyle w:val="BodyText"/>
      </w:pPr>
      <w:r>
        <w:t xml:space="preserve">Un deuxième défi est le désordre de l’information. Dans l’espace numérique, la désinformation ne se limite plus à quelques cas isolés; elle s’inscrit souvent dans une circulation continue de rumeurs, d’interprétations partielles et de contenus sortis de leur contexte. Les messageries instantanées, les publications virales et les reprises non vérifiées amplifient cette dynamique. L’utilisateur peut alors avoir accès à une grande quantité de données, sans disposer d’outils efficaces pour distinguer le vrai, le faux et l’imprécis.</w:t>
      </w:r>
    </w:p>
    <w:p>
      <w:pPr>
        <w:pStyle w:val="BodyText"/>
      </w:pPr>
      <w:r>
        <w:t xml:space="preserve">Le troisième défi est celui de la redondance des contenus. De nombreux articles traitent du même événement en reprenant des formulations proches, parfois avec des différences superficielles dans le titre ou l’angle éditorial. Cette répétition réduit la valeur ajoutée de la recherche manuelle et oblige l’utilisateur à lire plusieurs documents pour obtenir une compréhension globale.</w:t>
      </w:r>
    </w:p>
    <w:p>
      <w:pPr>
        <w:pStyle w:val="BodyText"/>
      </w:pPr>
      <w:r>
        <w:t xml:space="preserve">Enfin, le contexte congolais pose un défi multilingue important. Même si le français reste une langue dominante dans la presse en ligne, les langues nationales jouent un rôle majeur dans la diffusion de l’information. Un système de gestion de l’information efficace doit donc tenir compte de cette diversité linguistique afin de rester pertinent pour un large public.</w:t>
      </w:r>
    </w:p>
    <w:bookmarkEnd w:id="21"/>
    <w:bookmarkStart w:id="22" w:name="X82b43285bcdb7105a154f29ac2c96f4e1de62a7"/>
    <w:p>
      <w:pPr>
        <w:pStyle w:val="Heading2"/>
      </w:pPr>
      <w:r>
        <w:t xml:space="preserve">1.3. Les solutions actuelles au désordre informationnel</w:t>
      </w:r>
    </w:p>
    <w:p>
      <w:pPr>
        <w:pStyle w:val="FirstParagraph"/>
      </w:pPr>
      <w:r>
        <w:t xml:space="preserve">Plusieurs approches existent déjà pour répondre au désordre informationnel. Les premières sont les solutions de fact-checking manuel. Elles consistent à vérifier une information à partir de sources fiables, à recouper les faits et à publier une correction ou une mise en contexte. Ces initiatives jouent un rôle essentiel, en particulier dans les périodes de crise, car elles contribuent à limiter la propagation de fausses nouvelles.</w:t>
      </w:r>
    </w:p>
    <w:p>
      <w:pPr>
        <w:pStyle w:val="BodyText"/>
      </w:pPr>
      <w:r>
        <w:t xml:space="preserve">D’autres solutions reposent sur les systèmes de recommandation et les moteurs de recherche. Ils permettent d’aider l’utilisateur à trouver des contenus similaires ou complémentaires à une requête donnée. Dans les environnements d’actualité, ces outils réduisent partiellement le temps de recherche et facilitent l’accès à des articles pertinents. Toutefois, ils restent souvent centrés sur des correspondances lexicales ou sur des classements génériques qui ne prennent pas toujours en compte le sens réel des contenus.</w:t>
      </w:r>
    </w:p>
    <w:p>
      <w:pPr>
        <w:pStyle w:val="BodyText"/>
      </w:pPr>
      <w:r>
        <w:t xml:space="preserve">Les approches de traitement automatique du langage naturel ont également permis des progrès notables. Les modèles de classification, de résumé automatique, d’analyse de similarité et de détection de sujets donnent la possibilité de structurer de grands ensembles d’articles et de mieux organiser l’accès à l’information. Dans le cas des contenus africains et congolais, ces méthodes sont particulièrement intéressantes lorsqu’elles peuvent fonctionner dans plusieurs langues et s’adapter à des corpus locaux.</w:t>
      </w:r>
    </w:p>
    <w:bookmarkEnd w:id="22"/>
    <w:bookmarkStart w:id="23" w:name="les-limites-des-solutions-actuelles"/>
    <w:p>
      <w:pPr>
        <w:pStyle w:val="Heading2"/>
      </w:pPr>
      <w:r>
        <w:t xml:space="preserve">1.4. Les limites des solutions actuelles</w:t>
      </w:r>
    </w:p>
    <w:p>
      <w:pPr>
        <w:pStyle w:val="FirstParagraph"/>
      </w:pPr>
      <w:r>
        <w:t xml:space="preserve">Malgré leurs apports, les solutions existantes présentent encore plusieurs limites. Le fact-checking manuel reste coûteux en temps et dépend fortement de l’intervention humaine. Il ne peut pas absorber en continu le volume croissant de contenus publiés chaque jour. De plus, ses résultats sont souvent dispersés sur plusieurs plateformes, ce qui complique leur réutilisation par l’utilisateur final.</w:t>
      </w:r>
    </w:p>
    <w:p>
      <w:pPr>
        <w:pStyle w:val="BodyText"/>
      </w:pPr>
      <w:r>
        <w:t xml:space="preserve">Les moteurs de recherche classiques et les systèmes de recommandation basés uniquement sur des critères lexicaux montrent également leurs limites. Une requête formulée avec des mots différents de ceux du document cible peut renvoyer des résultats peu pertinents, même si le sujet est proche. Ce décalage entre les mots et le sens est particulièrement problématique dans les environnements multilingues et dans les contextes où les utilisateurs n’expriment pas leurs besoins de manière standardisée.</w:t>
      </w:r>
    </w:p>
    <w:p>
      <w:pPr>
        <w:pStyle w:val="BodyText"/>
      </w:pPr>
      <w:r>
        <w:t xml:space="preserve">Les approches fondées sur le seul regroupement thématique permettent, elles aussi, d’identifier des ensembles d’articles proches, mais elles ne suffisent pas toujours à produire une réponse directement exploitable. Elles classent, organisent ou regroupent, mais elles ne fournissent pas nécessairement une synthèse contextualisée. Dans un usage orienté vers le public ou vers le journalisme mobile, cette limite réduit l’efficacité opérationnelle du système.</w:t>
      </w:r>
    </w:p>
    <w:p>
      <w:pPr>
        <w:pStyle w:val="BodyText"/>
      </w:pPr>
      <w:r>
        <w:t xml:space="preserve">C’est précisément pour combler cet écart entre la recherche d’information et la restitution utile que notre travail adopte une architecture RAG, capable d’associer récupération pertinente et génération de réponse.</w:t>
      </w:r>
    </w:p>
    <w:bookmarkEnd w:id="23"/>
    <w:bookmarkStart w:id="24" w:name="X3a613c929bb7bd45dc2cae63bb1c9f90a984b2c"/>
    <w:p>
      <w:pPr>
        <w:pStyle w:val="Heading2"/>
      </w:pPr>
      <w:r>
        <w:t xml:space="preserve">1.5. Solution proposée basée sur l’intelligence artificielle</w:t>
      </w:r>
    </w:p>
    <w:p>
      <w:pPr>
        <w:pStyle w:val="FirstParagraph"/>
      </w:pPr>
      <w:r>
        <w:t xml:space="preserve">La solution proposée dans ce travail, RDC News Intelligence, s’inscrit dans une logique de recherche augmentée par récupération. L’objectif n’est pas seulement de trouver des articles similaires, mais de construire un système capable d’alimenter une réponse fiable à partir d’un corpus d’actualité continuellement mis à jour.</w:t>
      </w:r>
    </w:p>
    <w:p>
      <w:pPr>
        <w:pStyle w:val="BodyText"/>
      </w:pPr>
      <w:r>
        <w:t xml:space="preserve">Le premier pilier de cette solution est le crawler. Il collecte régulièrement des articles issus de sources d’information congolaises et alimente le corpus de travail. Cette étape est essentielle, car un moteur de recommandation n’a de valeur que s’il repose sur des données fraîches, diversifiées et structurées.</w:t>
      </w:r>
    </w:p>
    <w:p>
      <w:pPr>
        <w:pStyle w:val="BodyText"/>
      </w:pPr>
      <w:r>
        <w:t xml:space="preserve">Le deuxième pilier est la vectorisation sémantique. Chaque article collecté est transformé en embedding, c’est-à-dire en représentation numérique qui conserve l’information de sens. Grâce à cette représentation, le système peut comparer des textes de manière sémantique et non seulement par mots-clés. Cette approche améliore considérablement la pertinence des résultats.</w:t>
      </w:r>
    </w:p>
    <w:p>
      <w:pPr>
        <w:pStyle w:val="BodyText"/>
      </w:pPr>
      <w:r>
        <w:t xml:space="preserve">Le troisième pilier est l’indexation vectorielle dans PostgreSQL avec pgvector. Les embeddings sont stockés dans la base de données et interrogés à l’aide d’opérations de similarité. Lorsqu’un utilisateur soumet une requête, celle-ci est convertie en vecteur puis comparée aux articles déjà indexés. Les contenus les plus proches servent alors de contexte à la génération de réponse.</w:t>
      </w:r>
    </w:p>
    <w:p>
      <w:pPr>
        <w:pStyle w:val="BodyText"/>
      </w:pPr>
      <w:r>
        <w:t xml:space="preserve">Le quatrième pilier est la génération locale par un modèle de langage. Dans notre cas, le système s’appuie sur un modèle exécuté localement via Ollama. Le modèle ne travaille pas de manière isolée: il reçoit les passages récupérés par la recherche sémantique et produit une réponse structurée, contextualisée et plus fiable que celle d’un générateur non alimenté par des sources.</w:t>
      </w:r>
    </w:p>
    <w:p>
      <w:pPr>
        <w:pStyle w:val="BodyText"/>
      </w:pPr>
      <w:r>
        <w:t xml:space="preserve">Enfin, l’accès au système est pensé pour être simple et mobile. L’intégration avec Telegram et WhatsApp permet aux utilisateurs d’interagir avec le moteur d’information depuis des canaux déjà familiers. Un traitement OCR local complète l’ensemble pour permettre l’analyse d’images contenant du texte, ce qui renforce l’utilité du système dans des situations de fact-checking ou de consultation rapide.</w:t>
      </w:r>
    </w:p>
    <w:p>
      <w:pPr>
        <w:pStyle w:val="BodyText"/>
      </w:pPr>
      <w:r>
        <w:t xml:space="preserve">Ainsi, l’IA n’est pas utilisée ici comme un effet de mode, mais comme une réponse méthodologique au problème réel de surinformation. Elle permet de collecter, structurer, comparer et restituer l’information de manière plus efficace, tout en tenant compte du contexte congolais.</w:t>
      </w:r>
    </w:p>
    <w:bookmarkEnd w:id="24"/>
    <w:bookmarkStart w:id="25" w:name="conclusion-partielle"/>
    <w:p>
      <w:pPr>
        <w:pStyle w:val="Heading2"/>
      </w:pPr>
      <w:r>
        <w:t xml:space="preserve">1.6. Conclusion partielle</w:t>
      </w:r>
    </w:p>
    <w:p>
      <w:pPr>
        <w:pStyle w:val="FirstParagraph"/>
      </w:pPr>
      <w:r>
        <w:t xml:space="preserve">Ce chapitre a montré que la gestion de l’information en RDC est confrontée à des contraintes fortes liées à la surcharge informationnelle, à la désinformation, à la redondance des contenus et à la diversité linguistique. Les solutions classiques apportent des réponses utiles, mais elles restent incomplètes lorsqu’il s’agit de produire une synthèse fiable, rapide et contextualisée.</w:t>
      </w:r>
    </w:p>
    <w:p>
      <w:pPr>
        <w:pStyle w:val="BodyText"/>
      </w:pPr>
      <w:r>
        <w:t xml:space="preserve">L’approche proposée dans ce travail repose donc sur une architecture RAG alimentée par un crawler, des embeddings sémantiques et une base vectorielle. Cette combinaison permet de transformer un corpus d’actualité en base de connaissance vivante, exploitable depuis Telegram, WhatsApp ou d’autres interfaces mobiles. Le chapitre suivant détaillera la méthodologie de collecte, de préparation et d’indexation des données qui rendent cette architecture possible.</w:t>
      </w:r>
    </w:p>
    <w:bookmarkEnd w:id="25"/>
    <w:bookmarkEnd w:id="26"/>
    <w:bookmarkStart w:id="44" w:name="X55d2095c347ed4b6b20c652e030e002000818a8"/>
    <w:p>
      <w:pPr>
        <w:pStyle w:val="Heading1"/>
      </w:pPr>
      <w:r>
        <w:t xml:space="preserve">Chapitre 2 : Méthodologie, collecte et préparation des données</w:t>
      </w:r>
    </w:p>
    <w:bookmarkStart w:id="27" w:name="introduction-partielle-1"/>
    <w:p>
      <w:pPr>
        <w:pStyle w:val="Heading2"/>
      </w:pPr>
      <w:r>
        <w:t xml:space="preserve">2.1. Introduction partielle</w:t>
      </w:r>
    </w:p>
    <w:p>
      <w:pPr>
        <w:pStyle w:val="FirstParagraph"/>
      </w:pPr>
      <w:r>
        <w:t xml:space="preserve">La qualité d’un système de recherche augmentée par récupération dépend directement de la qualité du corpus sur lequel il repose. Un moteur RAG ne peut produire des résultats pertinents que si les documents qu’il interroge sont récents, bien structurés et suffisamment représentatifs du domaine traité. Dans le cadre de RDC News Intelligence, cette exigence est particulièrement importante, car le projet vise à traiter des contenus d’actualité congolais qui évoluent rapidement et qui sont publiés sur des sources hétérogènes.</w:t>
      </w:r>
    </w:p>
    <w:p>
      <w:pPr>
        <w:pStyle w:val="BodyText"/>
      </w:pPr>
      <w:r>
        <w:t xml:space="preserve">Ce chapitre présente la méthodologie adoptée pour constituer, enrichir et maintenir ce corpus. Il décrit d’abord les sources de données et le rôle du crawler dans l’alimentation continue du système. Il explique ensuite la préparation des documents, leur vectorisation sémantique et leur indexation dans PostgreSQL avec pgvector. Enfin, il présente les mécanismes d’évaluation de la pertinence de la recherche sémantique et du pipeline RAG.</w:t>
      </w:r>
    </w:p>
    <w:bookmarkEnd w:id="27"/>
    <w:bookmarkStart w:id="28" w:name="démarches-méthodologiques"/>
    <w:p>
      <w:pPr>
        <w:pStyle w:val="Heading2"/>
      </w:pPr>
      <w:r>
        <w:t xml:space="preserve">2.2. Démarches méthodologiques</w:t>
      </w:r>
    </w:p>
    <w:p>
      <w:pPr>
        <w:pStyle w:val="FirstParagraph"/>
      </w:pPr>
      <w:r>
        <w:t xml:space="preserve">L’approche retenue s’inscrit dans une logique d’ingénierie logicielle orientée données. Plutôt que de figer le système sur un corpus statique, nous avons choisi une architecture capable d’intégrer régulièrement de nouveaux articles et de recalculer les représentations nécessaires à la recherche sémantique. Cette approche permet de maintenir le moteur d’information à jour tout en limitant les opérations manuelles.</w:t>
      </w:r>
    </w:p>
    <w:p>
      <w:pPr>
        <w:pStyle w:val="BodyText"/>
      </w:pPr>
      <w:r>
        <w:t xml:space="preserve">La méthodologie suit quatre étapes principales. La première consiste à collecter les articles à partir de sources médiatiques congolaises. La deuxième étape est le nettoyage et la normalisation des contenus afin d’obtenir des textes exploitables par les modèles de langage. La troisième étape est la vectorisation de chaque document, c’est-à-dire sa conversion en embedding numérique. La quatrième étape est l’indexation dans une base de données vectorielle pour permettre la recherche par similarité.</w:t>
      </w:r>
    </w:p>
    <w:p>
      <w:pPr>
        <w:pStyle w:val="BodyText"/>
      </w:pPr>
      <w:r>
        <w:t xml:space="preserve">Cette organisation répond à deux objectifs. D’une part, elle assure la cohérence technique du système. D’autre part, elle prépare le terrain pour une alimentation continue du moteur de recommandation, ce qui est essentiel dans un contexte d’actualité.</w:t>
      </w:r>
    </w:p>
    <w:bookmarkEnd w:id="28"/>
    <w:bookmarkStart w:id="32" w:name="la-collecte-des-données"/>
    <w:p>
      <w:pPr>
        <w:pStyle w:val="Heading2"/>
      </w:pPr>
      <w:r>
        <w:t xml:space="preserve">2.3. La collecte des données</w:t>
      </w:r>
    </w:p>
    <w:bookmarkStart w:id="29" w:name="sources-de-données"/>
    <w:p>
      <w:pPr>
        <w:pStyle w:val="Heading3"/>
      </w:pPr>
      <w:r>
        <w:t xml:space="preserve">2.3.1. Sources de données</w:t>
      </w:r>
    </w:p>
    <w:p>
      <w:pPr>
        <w:pStyle w:val="FirstParagraph"/>
      </w:pPr>
      <w:r>
        <w:t xml:space="preserve">Le corpus du projet est constitué de deux couches complémentaires. La première couche est un jeu de données initial issu de sources ouvertes, utilisé pour lancer le système et disposer rapidement d’un volume suffisant d’articles. La seconde couche est alimentée en continu par un crawler qui collecte les contenus publiés sur plusieurs médias congolais.</w:t>
      </w:r>
    </w:p>
    <w:p>
      <w:pPr>
        <w:pStyle w:val="BodyText"/>
      </w:pPr>
      <w:r>
        <w:t xml:space="preserve">Les sources retenues sont choisies selon plusieurs critères: la régularité de publication, la pertinence par rapport au contexte congolais, l’accessibilité technique du site et la diversité des sujets traités. Cette stratégie permet d’éviter une dépendance à une seule source et d’améliorer la couverture thématique du corpus.</w:t>
      </w:r>
    </w:p>
    <w:bookmarkEnd w:id="29"/>
    <w:bookmarkStart w:id="30" w:name="le-rôle-du-crawler"/>
    <w:p>
      <w:pPr>
        <w:pStyle w:val="Heading3"/>
      </w:pPr>
      <w:r>
        <w:t xml:space="preserve">2.3.2. Le rôle du crawler</w:t>
      </w:r>
    </w:p>
    <w:p>
      <w:pPr>
        <w:pStyle w:val="FirstParagraph"/>
      </w:pPr>
      <w:r>
        <w:t xml:space="preserve">Le crawler joue un rôle central dans la mise à jour du système. Il explore les sites ciblés, récupère les métadonnées essentielles des articles et stocke les résultats sous un format structuré. Ce mécanisme permet d’automatiser l’alimentation du corpus sans intervention manuelle constante.</w:t>
      </w:r>
    </w:p>
    <w:p>
      <w:pPr>
        <w:pStyle w:val="BodyText"/>
      </w:pPr>
      <w:r>
        <w:t xml:space="preserve">Les articles collectés sont généralement exportés en JSONL, ce qui facilite leur traitement en ligne et leur injection dans le backend. Ce format présente l’avantage d’être simple, lisible et compatible avec un pipeline de réimportation par lots.</w:t>
      </w:r>
    </w:p>
    <w:p>
      <w:pPr>
        <w:pStyle w:val="BodyText"/>
      </w:pPr>
      <w:r>
        <w:t xml:space="preserve">Le crawler n’est donc pas un simple outil de scraping. Dans l’architecture du projet, il constitue le premier maillon de la chaîne de recommandation. En mettant à jour les données d’entrée, il garantit que le moteur RAG travaille sur une base d’information récente, ce qui améliore la qualité des réponses et la pertinence des recommandations.</w:t>
      </w:r>
    </w:p>
    <w:bookmarkEnd w:id="30"/>
    <w:bookmarkStart w:id="31" w:name="intégration-au-backend"/>
    <w:p>
      <w:pPr>
        <w:pStyle w:val="Heading3"/>
      </w:pPr>
      <w:r>
        <w:t xml:space="preserve">2.3.3. Intégration au backend</w:t>
      </w:r>
    </w:p>
    <w:p>
      <w:pPr>
        <w:pStyle w:val="FirstParagraph"/>
      </w:pPr>
      <w:r>
        <w:t xml:space="preserve">Une fois les articles collectés, ils sont injectés dans le backend du système. À cette étape, le texte est validé, nettoyé et préparé pour la vectorisation. Cette intégration permet de garder une séparation claire entre la phase de collecte et la phase d’indexation, tout en maintenant un flux continu entre les deux.</w:t>
      </w:r>
    </w:p>
    <w:p>
      <w:pPr>
        <w:pStyle w:val="BodyText"/>
      </w:pPr>
      <w:r>
        <w:t xml:space="preserve">L’avantage de cette architecture est double. Elle permet d’une part de reconstituer le corpus en cas de mise à jour importante. Elle permet d’autre part d’ajouter de nouvelles sources sans modifier le fonctionnement général du système.</w:t>
      </w:r>
    </w:p>
    <w:bookmarkEnd w:id="31"/>
    <w:bookmarkEnd w:id="32"/>
    <w:bookmarkStart w:id="36" w:name="la-préparation-des-données"/>
    <w:p>
      <w:pPr>
        <w:pStyle w:val="Heading2"/>
      </w:pPr>
      <w:r>
        <w:t xml:space="preserve">2.4. La préparation des données</w:t>
      </w:r>
    </w:p>
    <w:bookmarkStart w:id="33" w:name="nettoyage-et-normalisation"/>
    <w:p>
      <w:pPr>
        <w:pStyle w:val="Heading3"/>
      </w:pPr>
      <w:r>
        <w:t xml:space="preserve">2.4.1. Nettoyage et normalisation</w:t>
      </w:r>
    </w:p>
    <w:p>
      <w:pPr>
        <w:pStyle w:val="FirstParagraph"/>
      </w:pPr>
      <w:r>
        <w:t xml:space="preserve">Avant toute vectorisation, les données doivent être nettoyées. Cette étape consiste à supprimer les éléments inutiles, à harmoniser les champs textuels et à réduire les incohérences de format. Les doublons sont également filtrés afin de limiter l’enrichissement artificiel du corpus par des articles identiques ou très proches.</w:t>
      </w:r>
    </w:p>
    <w:p>
      <w:pPr>
        <w:pStyle w:val="BodyText"/>
      </w:pPr>
      <w:r>
        <w:t xml:space="preserve">La normalisation s’applique notamment aux caractères accentués, à la ponctuation, aux espaces superflus et aux dates. L’objectif n’est pas de transformer le contenu sémantique des articles, mais de fournir un texte homogène et exploitable pour les étapes suivantes.</w:t>
      </w:r>
    </w:p>
    <w:bookmarkEnd w:id="33"/>
    <w:bookmarkStart w:id="34" w:name="vectorisation-sémantique"/>
    <w:p>
      <w:pPr>
        <w:pStyle w:val="Heading3"/>
      </w:pPr>
      <w:r>
        <w:t xml:space="preserve">2.4.2. Vectorisation sémantique</w:t>
      </w:r>
    </w:p>
    <w:p>
      <w:pPr>
        <w:pStyle w:val="FirstParagraph"/>
      </w:pPr>
      <w:r>
        <w:t xml:space="preserve">La vectorisation transforme chaque document en représentation numérique. Cette représentation conserve l’information de sens tout en rendant possible le calcul de proximité entre documents. Dans le projet, cette opération est réalisée à l’aide de modèles SentenceTransformers adaptés au multilinguisme.</w:t>
      </w:r>
    </w:p>
    <w:p>
      <w:pPr>
        <w:pStyle w:val="BodyText"/>
      </w:pPr>
      <w:r>
        <w:t xml:space="preserve">La logique est simple: deux textes qui parlent du même sujet doivent avoir des vecteurs proches dans l’espace de représentation. Grâce à cette propriété, le système peut retrouver des articles similaires même si les formulations diffèrent. Cette capacité est essentielle pour un corpus d’actualité où les mêmes événements peuvent être décrits avec des mots variés selon les médias.</w:t>
      </w:r>
    </w:p>
    <w:bookmarkEnd w:id="34"/>
    <w:bookmarkStart w:id="35" w:name="stockage-vectoriel"/>
    <w:p>
      <w:pPr>
        <w:pStyle w:val="Heading3"/>
      </w:pPr>
      <w:r>
        <w:t xml:space="preserve">2.4.3. Stockage vectoriel</w:t>
      </w:r>
    </w:p>
    <w:p>
      <w:pPr>
        <w:pStyle w:val="FirstParagraph"/>
      </w:pPr>
      <w:r>
        <w:t xml:space="preserve">Une fois calculés, les embeddings sont stockés dans une base PostgreSQL enrichie par pgvector. Cette extension permet d’effectuer des requêtes de similarité directement dans la base, ce qui simplifie l’architecture globale et limite le besoin de services externes pour la recherche sémantique.</w:t>
      </w:r>
    </w:p>
    <w:p>
      <w:pPr>
        <w:pStyle w:val="BodyText"/>
      </w:pPr>
      <w:r>
        <w:t xml:space="preserve">Le stockage vectoriel joue un rôle fondamental dans le système. Il transforme la base de données en mémoire sémantique du projet. Chaque nouvel article enrichit cette mémoire, et chaque requête utilisateur peut y être comparée pour récupérer les contenus les plus pertinents.</w:t>
      </w:r>
    </w:p>
    <w:bookmarkEnd w:id="35"/>
    <w:bookmarkEnd w:id="36"/>
    <w:bookmarkStart w:id="39" w:name="entraînement-et-indexation"/>
    <w:p>
      <w:pPr>
        <w:pStyle w:val="Heading2"/>
      </w:pPr>
      <w:r>
        <w:t xml:space="preserve">2.5. Entraînement et indexation</w:t>
      </w:r>
    </w:p>
    <w:bookmarkStart w:id="37" w:name="création-de-lindex-pgvector"/>
    <w:p>
      <w:pPr>
        <w:pStyle w:val="Heading3"/>
      </w:pPr>
      <w:r>
        <w:t xml:space="preserve">2.5.1. Création de l’index pgvector</w:t>
      </w:r>
    </w:p>
    <w:p>
      <w:pPr>
        <w:pStyle w:val="FirstParagraph"/>
      </w:pPr>
      <w:r>
        <w:t xml:space="preserve">L’indexation est réalisée avec une structure adaptée à la recherche vectorielle de grande taille. Dans notre cas, l’index IVFFLAT est utilisé pour accélérer les recherches par similarité cosinus. Ce choix permet de conserver de bonnes performances même lorsque le nombre d’articles augmente de manière significative.</w:t>
      </w:r>
    </w:p>
    <w:p>
      <w:pPr>
        <w:pStyle w:val="BodyText"/>
      </w:pPr>
      <w:r>
        <w:t xml:space="preserve">L’intérêt de cette indexation est d’équilibrer vitesse et pertinence. Le système peut ainsi interroger un corpus dense sans entraîner de dégradation importante des temps de réponse, ce qui est indispensable pour une utilisation via messagerie instantanée.</w:t>
      </w:r>
    </w:p>
    <w:bookmarkEnd w:id="37"/>
    <w:bookmarkStart w:id="38" w:name="ré-embedding-et-maintenance"/>
    <w:p>
      <w:pPr>
        <w:pStyle w:val="Heading3"/>
      </w:pPr>
      <w:r>
        <w:t xml:space="preserve">2.5.2. Ré-embedding et maintenance</w:t>
      </w:r>
    </w:p>
    <w:p>
      <w:pPr>
        <w:pStyle w:val="FirstParagraph"/>
      </w:pPr>
      <w:r>
        <w:t xml:space="preserve">Le système prévoit également la possibilité de recalculer les embeddings lorsque le modèle de vectorisation change ou lorsque le corpus est enrichi de façon importante. Cette opération permet de maintenir la cohérence entre les articles stockés et le modèle utilisé pour la recherche.</w:t>
      </w:r>
    </w:p>
    <w:p>
      <w:pPr>
        <w:pStyle w:val="BodyText"/>
      </w:pPr>
      <w:r>
        <w:t xml:space="preserve">Cette maintenance est importante dans une architecture évolutive. Elle garantit que les documents déjà présents dans la base restent comparables aux nouveaux articles et que le moteur de recommandation conserve un comportement homogène.</w:t>
      </w:r>
    </w:p>
    <w:bookmarkEnd w:id="38"/>
    <w:bookmarkEnd w:id="39"/>
    <w:bookmarkStart w:id="42" w:name="interprétation-et-évaluation-du-modèle"/>
    <w:p>
      <w:pPr>
        <w:pStyle w:val="Heading2"/>
      </w:pPr>
      <w:r>
        <w:t xml:space="preserve">2.6. Interprétation et évaluation du modèle</w:t>
      </w:r>
    </w:p>
    <w:bookmarkStart w:id="40" w:name="évaluation-de-la-recherche-sémantique"/>
    <w:p>
      <w:pPr>
        <w:pStyle w:val="Heading3"/>
      </w:pPr>
      <w:r>
        <w:t xml:space="preserve">2.6.1. Évaluation de la recherche sémantique</w:t>
      </w:r>
    </w:p>
    <w:p>
      <w:pPr>
        <w:pStyle w:val="FirstParagraph"/>
      </w:pPr>
      <w:r>
        <w:t xml:space="preserve">L’évaluation du système repose d’abord sur la qualité de la récupération. Une bonne requête doit permettre de retrouver rapidement les articles réellement pertinents pour une question donnée. Pour cela, plusieurs critères peuvent être observés: la proximité sémantique des résultats, la diversité des sources et la cohérence des contenus renvoyés.</w:t>
      </w:r>
    </w:p>
    <w:p>
      <w:pPr>
        <w:pStyle w:val="BodyText"/>
      </w:pPr>
      <w:r>
        <w:t xml:space="preserve">L’objectif n’est pas seulement de mesurer un score technique, mais de vérifier si le système répond bien au besoin de l’utilisateur. Dans un usage journalistique ou fact-checking, la pertinence des sources est aussi importante que la rapidité de récupération.</w:t>
      </w:r>
    </w:p>
    <w:bookmarkEnd w:id="40"/>
    <w:bookmarkStart w:id="41" w:name="évaluation-qualitative-du-pipeline-rag"/>
    <w:p>
      <w:pPr>
        <w:pStyle w:val="Heading3"/>
      </w:pPr>
      <w:r>
        <w:t xml:space="preserve">2.6.2. Évaluation qualitative du pipeline RAG</w:t>
      </w:r>
    </w:p>
    <w:p>
      <w:pPr>
        <w:pStyle w:val="FirstParagraph"/>
      </w:pPr>
      <w:r>
        <w:t xml:space="preserve">Le pipeline RAG est ensuite évalué sur sa capacité à produire une réponse utile à partir des documents récupérés. Cette évaluation porte notamment sur la clarté du résumé, l’alignement avec les sources, la capacité à éviter les réponses hors sujet et la cohérence du format de sortie.</w:t>
      </w:r>
    </w:p>
    <w:p>
      <w:pPr>
        <w:pStyle w:val="BodyText"/>
      </w:pPr>
      <w:r>
        <w:t xml:space="preserve">Dans notre cas, la structure de réponse visée doit permettre à l’utilisateur de distinguer rapidement la vérification, l’explication et les sources. Cette organisation facilite la lecture sur mobile et réduit la charge cognitive.</w:t>
      </w:r>
    </w:p>
    <w:bookmarkEnd w:id="41"/>
    <w:bookmarkEnd w:id="42"/>
    <w:bookmarkStart w:id="43" w:name="conclusion-partielle-1"/>
    <w:p>
      <w:pPr>
        <w:pStyle w:val="Heading2"/>
      </w:pPr>
      <w:r>
        <w:t xml:space="preserve">2.7. Conclusion partielle</w:t>
      </w:r>
    </w:p>
    <w:p>
      <w:pPr>
        <w:pStyle w:val="FirstParagraph"/>
      </w:pPr>
      <w:r>
        <w:t xml:space="preserve">La méthodologie retenue dans ce travail repose sur une chaîne cohérente allant de la collecte des données à la génération de réponses. Le crawler alimente le corpus, les documents sont normalisés et vectorisés, puis indexés dans PostgreSQL avec pgvector. Cette organisation transforme la base d’articles en une ressource vivante, constamment enrichie et exploitable par le moteur RAG.</w:t>
      </w:r>
    </w:p>
    <w:p>
      <w:pPr>
        <w:pStyle w:val="BodyText"/>
      </w:pPr>
      <w:r>
        <w:t xml:space="preserve">Ce chapitre montre que la qualité du système ne dépend pas uniquement du modèle génératif, mais aussi de la solidité du pipeline de données. Le chapitre suivant présentera la modélisation architecturale du système, ses composants et ses cas d’utilisation.</w:t>
      </w:r>
    </w:p>
    <w:bookmarkEnd w:id="43"/>
    <w:bookmarkEnd w:id="44"/>
    <w:bookmarkStart w:id="71" w:name="X629b3cf3d6f3d270cbcfc24594ae1ec1a8e6679"/>
    <w:p>
      <w:pPr>
        <w:pStyle w:val="Heading1"/>
      </w:pPr>
      <w:r>
        <w:t xml:space="preserve">Chapitre 3 : Modélisation et architecture du système RAG et intégration multicanale</w:t>
      </w:r>
    </w:p>
    <w:bookmarkStart w:id="45" w:name="introduction"/>
    <w:p>
      <w:pPr>
        <w:pStyle w:val="Heading2"/>
      </w:pPr>
      <w:r>
        <w:t xml:space="preserve">3.1. Introduction</w:t>
      </w:r>
    </w:p>
    <w:p>
      <w:pPr>
        <w:pStyle w:val="FirstParagraph"/>
      </w:pPr>
      <w:r>
        <w:t xml:space="preserve">Le projet RDC News Intelligence repose sur une architecture orientée services dont l’objectif est de transformer un corpus d’actualité en base de connaissance exploitable à la demande. Contrairement à une approche centrée sur le classement statique des sujets, le système proposé combine la recherche sémantique, la récupération ciblée de documents et la génération de réponses contextualisées. Cette combinaison correspond au paradigme Retrieval-Augmented Generation, ou RAG, qui permet d’ancrer la réponse produite par le modèle de langage dans des sources réelles et actualisées.</w:t>
      </w:r>
    </w:p>
    <w:p>
      <w:pPr>
        <w:pStyle w:val="BodyText"/>
      </w:pPr>
      <w:r>
        <w:t xml:space="preserve">L’intérêt d’une telle architecture est particulièrement fort dans un contexte comme celui de la RDC, où les sources sont nombreuses, les contenus redondants et les usages fortement mobiles. Le système doit donc être capable de répondre rapidement, de fonctionner sur des canaux familiers et d’intégrer des données nouvelles sans redéploiement lourd. Le présent chapitre décrit la modélisation du système, ses composants principaux, les cas d’utilisation retenus, le modèle de données et les choix architecturaux qui justifient sa structure.</w:t>
      </w:r>
    </w:p>
    <w:bookmarkEnd w:id="45"/>
    <w:bookmarkStart w:id="48" w:name="X9ded3cb6ae43c3caf88d16e95d45f79367e2215"/>
    <w:p>
      <w:pPr>
        <w:pStyle w:val="Heading2"/>
      </w:pPr>
      <w:r>
        <w:t xml:space="preserve">3.2. Spécifications fonctionnelles et non fonctionnelles</w:t>
      </w:r>
    </w:p>
    <w:bookmarkStart w:id="46" w:name="spécifications-fonctionnelles"/>
    <w:p>
      <w:pPr>
        <w:pStyle w:val="Heading3"/>
      </w:pPr>
      <w:r>
        <w:t xml:space="preserve">3.2.1. Spécifications fonctionnelles</w:t>
      </w:r>
    </w:p>
    <w:p>
      <w:pPr>
        <w:pStyle w:val="FirstParagraph"/>
      </w:pPr>
      <w:r>
        <w:t xml:space="preserve">Le système doit répondre à plusieurs besoins fonctionnels. Il doit d’abord permettre à un utilisateur de soumettre une requête textuelle et d’obtenir en retour une synthèse structurée fondée sur les articles les plus pertinents. Il doit également accepter une image contenant du texte, extraire le contenu par OCR, puis utiliser ce texte comme base de recherche dans le moteur RAG. En parallèle, il doit exposer ses fonctionnalités via plusieurs interfaces, notamment une interface web, Telegram et WhatsApp. Dans les conversations privées, le système répond à toutes les requêtes; dans les groupes, il n’active le traitement qu’après une évaluation thématique portant sur la politique, le sport, la santé ou la guerre.</w:t>
      </w:r>
    </w:p>
    <w:p>
      <w:pPr>
        <w:pStyle w:val="BodyText"/>
      </w:pPr>
      <w:r>
        <w:t xml:space="preserve">Le système doit aussi permettre l’ingestion continue de nouvelles sources. Cette fonction est assurée par le crawler, qui enrichit régulièrement le corpus. Enfin, il doit conserver les articles, leurs métadonnées et leurs embeddings dans une base de données permettant une recherche rapide et cohérente.</w:t>
      </w:r>
    </w:p>
    <w:bookmarkEnd w:id="46"/>
    <w:bookmarkStart w:id="47" w:name="spécifications-non-fonctionnelles"/>
    <w:p>
      <w:pPr>
        <w:pStyle w:val="Heading3"/>
      </w:pPr>
      <w:r>
        <w:t xml:space="preserve">3.2.2. Spécifications non fonctionnelles</w:t>
      </w:r>
    </w:p>
    <w:p>
      <w:pPr>
        <w:pStyle w:val="FirstParagraph"/>
      </w:pPr>
      <w:r>
        <w:t xml:space="preserve">Sur le plan non fonctionnel, plusieurs contraintes ont été retenues. La première est la réactivité. Le système doit fournir des réponses suffisamment rapides pour être utilisable dans un contexte conversationnel. La seconde est la confidentialité, car une partie du traitement est effectuée localement, notamment l’OCR et la génération de texte. La troisième est la robustesse: le système doit tolérer l’ajout de nouvelles sources, de nouveaux articles et, si nécessaire, un changement de modèle d’embedding. La quatrième est la maintenabilité, ce qui suppose une séparation claire entre la collecte, l’indexation, la recherche et la génération.</w:t>
      </w:r>
    </w:p>
    <w:bookmarkEnd w:id="47"/>
    <w:bookmarkEnd w:id="48"/>
    <w:bookmarkStart w:id="52" w:name="cas-dutilisation"/>
    <w:p>
      <w:pPr>
        <w:pStyle w:val="Heading2"/>
      </w:pPr>
      <w:r>
        <w:t xml:space="preserve">3.3. Cas d’utilisation</w:t>
      </w:r>
    </w:p>
    <w:bookmarkStart w:id="49" w:name="requête-textuelle-via-messagerie"/>
    <w:p>
      <w:pPr>
        <w:pStyle w:val="Heading3"/>
      </w:pPr>
      <w:r>
        <w:t xml:space="preserve">3.3.1. Requête textuelle via messagerie</w:t>
      </w:r>
    </w:p>
    <w:p>
      <w:pPr>
        <w:pStyle w:val="FirstParagraph"/>
      </w:pPr>
      <w:r>
        <w:t xml:space="preserve">Le premier cas d’utilisation concerne l’utilisateur qui interroge le système par message texte. L’utilisateur formule une question, par exemple sur un événement politique, sanitaire ou médiatique. Le message est capté par le canal de communication, puis transmis au backend. Dans un groupe, ce message est d’abord évalué par un filtre thématique IA afin de vérifier qu’il concerne bien la politique, le sport, la santé ou la guerre. Si le message est accepté, le texte est vectorisé, comparé aux articles indexés dans PostgreSQL, et les documents les plus proches sont utilisés comme contexte pour la génération d’une réponse.</w:t>
      </w:r>
    </w:p>
    <w:p>
      <w:pPr>
        <w:pStyle w:val="BodyText"/>
      </w:pPr>
      <w:r>
        <w:t xml:space="preserve">Le résultat attendu n’est pas une réponse générale produite hors contexte, mais une synthèse structurée accompagnée de références. Cette logique permet de transformer une simple requête en une réponse utile, vérifiable et contextualisée.</w:t>
      </w:r>
    </w:p>
    <w:bookmarkEnd w:id="49"/>
    <w:bookmarkStart w:id="50" w:name="requête-par-image"/>
    <w:p>
      <w:pPr>
        <w:pStyle w:val="Heading3"/>
      </w:pPr>
      <w:r>
        <w:t xml:space="preserve">3.3.2. Requête par image</w:t>
      </w:r>
    </w:p>
    <w:p>
      <w:pPr>
        <w:pStyle w:val="FirstParagraph"/>
      </w:pPr>
      <w:r>
        <w:t xml:space="preserve">Le second cas d’utilisation concerne l’analyse d’une image contenant du texte. Dans ce scénario, l’utilisateur envoie une capture d’écran, une affiche ou un visuel partagé sur une messagerie. Le système récupère l’image, extrait le texte par OCR, puis applique le même pipeline que pour une requête textuelle. Lorsque l’image est accompagnée d’une légende, le texte de la légende est combiné au résultat OCR avant l’évaluation thématique, ce qui permet de décider si le message mérite une activation du bot en groupe.</w:t>
      </w:r>
    </w:p>
    <w:p>
      <w:pPr>
        <w:pStyle w:val="BodyText"/>
      </w:pPr>
      <w:r>
        <w:t xml:space="preserve">Cette fonctionnalité est importante dans un environnement où les rumeurs circulent souvent sous forme d’images partagées dans les groupes WhatsApp. Elle permet d’utiliser le moteur RAG non seulement comme outil de recommandation, mais aussi comme aide à la vérification rapide.</w:t>
      </w:r>
    </w:p>
    <w:bookmarkEnd w:id="50"/>
    <w:bookmarkStart w:id="51" w:name="mise-à-jour-du-corpus"/>
    <w:p>
      <w:pPr>
        <w:pStyle w:val="Heading3"/>
      </w:pPr>
      <w:r>
        <w:t xml:space="preserve">3.3.3. Mise à jour du corpus</w:t>
      </w:r>
    </w:p>
    <w:p>
      <w:pPr>
        <w:pStyle w:val="FirstParagraph"/>
      </w:pPr>
      <w:r>
        <w:t xml:space="preserve">Le troisième cas d’utilisation est celui de l’alimentation continue du corpus. Un administrateur ou un processus planifié déclenche le crawler, qui collecte les nouveaux contenus publiés sur les sources configurées. Les articles sont ensuite injectés dans le système, nettoyés, vectorisés et stockés avec leurs métadonnées. Ce processus assure que le corpus reste vivant et adapté à l’actualité.</w:t>
      </w:r>
    </w:p>
    <w:bookmarkEnd w:id="51"/>
    <w:bookmarkEnd w:id="52"/>
    <w:bookmarkStart w:id="53" w:name="modélisation-des-données"/>
    <w:p>
      <w:pPr>
        <w:pStyle w:val="Heading2"/>
      </w:pPr>
      <w:r>
        <w:t xml:space="preserve">3.4. Modélisation des données</w:t>
      </w:r>
    </w:p>
    <w:p>
      <w:pPr>
        <w:pStyle w:val="FirstParagraph"/>
      </w:pPr>
      <w:r>
        <w:t xml:space="preserve">Le modèle de données est centré sur l’article. Chaque article est caractérisé par son titre, son corps, son URL, sa source, sa date de publication et son embedding. L’embedding constitue l’élément clé du système, car il permet la recherche sémantique. Les sources sont décrites séparément afin de faciliter la gestion des flux et l’ajout de nouvelles origines de données.</w:t>
      </w:r>
    </w:p>
    <w:p>
      <w:pPr>
        <w:pStyle w:val="BodyText"/>
      </w:pPr>
      <w:r>
        <w:t xml:space="preserve">La base de données peut également conserver des informations de traçabilité sur les opérations de ré-embedding ou de mise à jour du corpus. Cette décision est utile pour suivre l’évolution du système et pour documenter les changements de modèle ou d’index.</w:t>
      </w:r>
    </w:p>
    <w:p>
      <w:pPr>
        <w:pStyle w:val="BodyText"/>
      </w:pPr>
      <w:r>
        <w:t xml:space="preserve">L’usage de PostgreSQL avec pgvector répond à un besoin de simplicité et de cohérence. La base devient à la fois un stockage documentaire et un moteur de recherche vectoriel. Cette approche réduit les dépendances externes et favorise une architecture plus facile à déployer localement.</w:t>
      </w:r>
    </w:p>
    <w:bookmarkEnd w:id="53"/>
    <w:bookmarkStart w:id="57" w:name="architecture-logicielle"/>
    <w:p>
      <w:pPr>
        <w:pStyle w:val="Heading2"/>
      </w:pPr>
      <w:r>
        <w:t xml:space="preserve">3.5. Architecture logicielle</w:t>
      </w:r>
    </w:p>
    <w:bookmarkStart w:id="54" w:name="vue-densemble"/>
    <w:p>
      <w:pPr>
        <w:pStyle w:val="Heading3"/>
      </w:pPr>
      <w:r>
        <w:t xml:space="preserve">3.5.1. Vue d’ensemble</w:t>
      </w:r>
    </w:p>
    <w:p>
      <w:pPr>
        <w:pStyle w:val="FirstParagraph"/>
      </w:pPr>
      <w:r>
        <w:t xml:space="preserve">L’application est organisée autour d’un noyau FastAPI qui orchestre l’ensemble des flux. Ce noyau expose les routes de requêtes, les webhooks de messagerie et les endpoints d’ingestion. Autour de lui, plusieurs services spécialisés prennent en charge chaque brique fonctionnelle: la vectorisation, la recherche, la génération, l’OCR et la gestion des articles.</w:t>
      </w:r>
    </w:p>
    <w:p>
      <w:pPr>
        <w:pStyle w:val="BodyText"/>
      </w:pPr>
      <w:r>
        <w:t xml:space="preserve">Cette séparation des responsabilités permet de conserver une structure claire. Chaque service remplit un rôle précis et peut évoluer indépendamment. L’architecture obtenue est ainsi plus lisible, plus maintenable et plus simple à tester.</w:t>
      </w:r>
    </w:p>
    <w:bookmarkEnd w:id="54"/>
    <w:bookmarkStart w:id="55" w:name="chaîne-de-traitement-rag"/>
    <w:p>
      <w:pPr>
        <w:pStyle w:val="Heading3"/>
      </w:pPr>
      <w:r>
        <w:t xml:space="preserve">3.5.2. Chaîne de traitement RAG</w:t>
      </w:r>
    </w:p>
    <w:p>
      <w:pPr>
        <w:pStyle w:val="FirstParagraph"/>
      </w:pPr>
      <w:r>
        <w:t xml:space="preserve">Lorsqu’une requête arrive, le système suit une chaîne de traitement stable. Le texte est d’abord encodé sous forme vectorielle. Le vecteur est ensuite comparé aux embeddings enregistrés dans la base. Les articles les plus proches sont extraits, puis fournis au service de génération. Ce dernier construit une réponse à partir du contexte récupéré et renvoie un texte structuré vers le canal d’origine.</w:t>
      </w:r>
    </w:p>
    <w:p>
      <w:pPr>
        <w:pStyle w:val="BodyText"/>
      </w:pPr>
      <w:r>
        <w:t xml:space="preserve">Cette chaîne constitue le cœur du projet. Elle garantit que la réponse finale ne dépend pas uniquement de la capacité générative du modèle, mais aussi de la qualité du corpus et de la pertinence de la récupération.</w:t>
      </w:r>
    </w:p>
    <w:bookmarkEnd w:id="55"/>
    <w:bookmarkStart w:id="56" w:name="intégration-multicanale"/>
    <w:p>
      <w:pPr>
        <w:pStyle w:val="Heading3"/>
      </w:pPr>
      <w:r>
        <w:t xml:space="preserve">3.5.3. Intégration multicanale</w:t>
      </w:r>
    </w:p>
    <w:p>
      <w:pPr>
        <w:pStyle w:val="FirstParagraph"/>
      </w:pPr>
      <w:r>
        <w:t xml:space="preserve">L’accès au système est prévu sur plusieurs canaux. Telegram est utilisé via un mécanisme de polling, ce qui simplifie l’exécution locale et l’intégration au backend. WhatsApp est intégré par webhook via l’API Cloud de Meta, ce qui permet de recevoir les messages et les médias en temps réel. Lorsqu’un contexte de groupe est identifiable, les messages passent d’abord par un contrôle thématique IA avant tout déclenchement du moteur RAG, alors que les conversations privées contournent ce filtre pour conserver une réponse immédiate. L’interface web peut quant à elle servir de point d’entrée direct pour des tests, des consultations ou des opérations d’administration.</w:t>
      </w:r>
    </w:p>
    <w:p>
      <w:pPr>
        <w:pStyle w:val="BodyText"/>
      </w:pPr>
      <w:r>
        <w:t xml:space="preserve">Cette stratégie multicanale est adaptée au contexte cible, car elle permet de rejoindre les utilisateurs là où ils se trouvent déjà. Le système n’impose pas une nouvelle habitude de consultation; il s’insère dans des usages existants.</w:t>
      </w:r>
    </w:p>
    <w:bookmarkEnd w:id="56"/>
    <w:bookmarkEnd w:id="57"/>
    <w:bookmarkStart w:id="68" w:name="diagrammes-uml-et-schéma-de-données"/>
    <w:p>
      <w:pPr>
        <w:pStyle w:val="Heading2"/>
      </w:pPr>
      <w:r>
        <w:t xml:space="preserve">3.6. Diagrammes UML et schéma de données</w:t>
      </w:r>
    </w:p>
    <w:p>
      <w:pPr>
        <w:pStyle w:val="FirstParagraph"/>
      </w:pPr>
      <w:r>
        <w:t xml:space="preserve">Note technique: si la prévisualisation Markdown de VS Code clignote ou masque les blocs Mermaid, ouvrir les versions séparées des diagrammes dans le dossier</w:t>
      </w:r>
      <w:r>
        <w:t xml:space="preserve"> </w:t>
      </w:r>
      <w:r>
        <w:rPr>
          <w:rStyle w:val="VerbatimChar"/>
        </w:rPr>
        <w:t xml:space="preserve">diagrams</w:t>
      </w:r>
      <w:r>
        <w:t xml:space="preserve">.</w:t>
      </w:r>
      <w:r>
        <w:t xml:space="preserve"> </w:t>
      </w:r>
      <w:r>
        <w:t xml:space="preserve">-</w:t>
      </w:r>
      <w:r>
        <w:t xml:space="preserve"> </w:t>
      </w:r>
      <w:hyperlink r:id="rId58">
        <w:r>
          <w:rPr>
            <w:rStyle w:val="Hyperlink"/>
          </w:rPr>
          <w:t xml:space="preserve">diagrams/01-use-cases.mmd</w:t>
        </w:r>
      </w:hyperlink>
      <w:r>
        <w:t xml:space="preserve"> </w:t>
      </w:r>
      <w:r>
        <w:t xml:space="preserve">-</w:t>
      </w:r>
      <w:r>
        <w:t xml:space="preserve"> </w:t>
      </w:r>
      <w:hyperlink r:id="rId59">
        <w:r>
          <w:rPr>
            <w:rStyle w:val="Hyperlink"/>
          </w:rPr>
          <w:t xml:space="preserve">diagrams/02-deployment-sequence.mmd</w:t>
        </w:r>
      </w:hyperlink>
      <w:r>
        <w:t xml:space="preserve"> </w:t>
      </w:r>
      <w:r>
        <w:t xml:space="preserve">-</w:t>
      </w:r>
      <w:r>
        <w:t xml:space="preserve"> </w:t>
      </w:r>
      <w:hyperlink r:id="rId60">
        <w:r>
          <w:rPr>
            <w:rStyle w:val="Hyperlink"/>
          </w:rPr>
          <w:t xml:space="preserve">diagrams/03-rag-sequence.mmd</w:t>
        </w:r>
      </w:hyperlink>
      <w:r>
        <w:t xml:space="preserve"> </w:t>
      </w:r>
      <w:r>
        <w:t xml:space="preserve">-</w:t>
      </w:r>
      <w:r>
        <w:t xml:space="preserve"> </w:t>
      </w:r>
      <w:hyperlink r:id="rId61">
        <w:r>
          <w:rPr>
            <w:rStyle w:val="Hyperlink"/>
          </w:rPr>
          <w:t xml:space="preserve">diagrams/04-class-diagram.mmd</w:t>
        </w:r>
      </w:hyperlink>
      <w:r>
        <w:t xml:space="preserve"> </w:t>
      </w:r>
      <w:r>
        <w:t xml:space="preserve">-</w:t>
      </w:r>
      <w:r>
        <w:t xml:space="preserve"> </w:t>
      </w:r>
      <w:hyperlink r:id="rId62">
        <w:r>
          <w:rPr>
            <w:rStyle w:val="Hyperlink"/>
          </w:rPr>
          <w:t xml:space="preserve">diagrams/05-erd.mmd</w:t>
        </w:r>
      </w:hyperlink>
    </w:p>
    <w:bookmarkStart w:id="63" w:name="diagramme-de-cas-dutilisation"/>
    <w:p>
      <w:pPr>
        <w:pStyle w:val="Heading3"/>
      </w:pPr>
      <w:r>
        <w:t xml:space="preserve">3.6.1. Diagramme de cas d’utilisation</w:t>
      </w:r>
    </w:p>
    <w:p>
      <w:pPr>
        <w:pStyle w:val="SourceCode"/>
      </w:pPr>
      <w:r>
        <w:rPr>
          <w:rStyle w:val="VerbatimChar"/>
        </w:rPr>
        <w:t xml:space="preserve">flowchart LR</w:t>
      </w:r>
      <w:r>
        <w:br/>
      </w:r>
      <w:r>
        <w:rPr>
          <w:rStyle w:val="VerbatimChar"/>
        </w:rPr>
        <w:t xml:space="preserve">    U[Utilisateur]</w:t>
      </w:r>
      <w:r>
        <w:br/>
      </w:r>
      <w:r>
        <w:rPr>
          <w:rStyle w:val="VerbatimChar"/>
        </w:rPr>
        <w:t xml:space="preserve">    A[Administrateur]</w:t>
      </w:r>
      <w:r>
        <w:br/>
      </w:r>
      <w:r>
        <w:br/>
      </w:r>
      <w:r>
        <w:rPr>
          <w:rStyle w:val="VerbatimChar"/>
        </w:rPr>
        <w:t xml:space="preserve">    subgraph S[RDC_News_Intelligence]</w:t>
      </w:r>
      <w:r>
        <w:br/>
      </w:r>
      <w:r>
        <w:rPr>
          <w:rStyle w:val="VerbatimChar"/>
        </w:rPr>
        <w:t xml:space="preserve">        UC1[Consulter_reponse_RAG]</w:t>
      </w:r>
      <w:r>
        <w:br/>
      </w:r>
      <w:r>
        <w:rPr>
          <w:rStyle w:val="VerbatimChar"/>
        </w:rPr>
        <w:t xml:space="preserve">        UC2[Verifier_image_rumeur]</w:t>
      </w:r>
      <w:r>
        <w:br/>
      </w:r>
      <w:r>
        <w:rPr>
          <w:rStyle w:val="VerbatimChar"/>
        </w:rPr>
        <w:t xml:space="preserve">        UC3[Rechercher_articles_similaires]</w:t>
      </w:r>
      <w:r>
        <w:br/>
      </w:r>
      <w:r>
        <w:rPr>
          <w:rStyle w:val="VerbatimChar"/>
        </w:rPr>
        <w:t xml:space="preserve">        UC4[Lancer_crawl]</w:t>
      </w:r>
      <w:r>
        <w:br/>
      </w:r>
      <w:r>
        <w:rPr>
          <w:rStyle w:val="VerbatimChar"/>
        </w:rPr>
        <w:t xml:space="preserve">        UC5[Indexer_articles]</w:t>
      </w:r>
      <w:r>
        <w:br/>
      </w:r>
      <w:r>
        <w:rPr>
          <w:rStyle w:val="VerbatimChar"/>
        </w:rPr>
        <w:t xml:space="preserve">    end</w:t>
      </w:r>
      <w:r>
        <w:br/>
      </w:r>
      <w:r>
        <w:br/>
      </w:r>
      <w:r>
        <w:rPr>
          <w:rStyle w:val="VerbatimChar"/>
        </w:rPr>
        <w:t xml:space="preserve">    U --&gt; UC1</w:t>
      </w:r>
      <w:r>
        <w:br/>
      </w:r>
      <w:r>
        <w:rPr>
          <w:rStyle w:val="VerbatimChar"/>
        </w:rPr>
        <w:t xml:space="preserve">    U --&gt; UC2</w:t>
      </w:r>
      <w:r>
        <w:br/>
      </w:r>
      <w:r>
        <w:rPr>
          <w:rStyle w:val="VerbatimChar"/>
        </w:rPr>
        <w:t xml:space="preserve">    U --&gt; UC3</w:t>
      </w:r>
      <w:r>
        <w:br/>
      </w:r>
      <w:r>
        <w:rPr>
          <w:rStyle w:val="VerbatimChar"/>
        </w:rPr>
        <w:t xml:space="preserve">    A --&gt; UC4</w:t>
      </w:r>
      <w:r>
        <w:br/>
      </w:r>
      <w:r>
        <w:rPr>
          <w:rStyle w:val="VerbatimChar"/>
        </w:rPr>
        <w:t xml:space="preserve">    A --&gt; UC5</w:t>
      </w:r>
      <w:r>
        <w:br/>
      </w:r>
      <w:r>
        <w:rPr>
          <w:rStyle w:val="VerbatimChar"/>
        </w:rPr>
        <w:t xml:space="preserve">    UC1 --&gt; UC3</w:t>
      </w:r>
      <w:r>
        <w:br/>
      </w:r>
      <w:r>
        <w:rPr>
          <w:rStyle w:val="VerbatimChar"/>
        </w:rPr>
        <w:t xml:space="preserve">    UC2 --&gt; UC1</w:t>
      </w:r>
    </w:p>
    <w:bookmarkEnd w:id="63"/>
    <w:bookmarkStart w:id="64" w:name="séquence-de-déploiement-et-de-démarrage"/>
    <w:p>
      <w:pPr>
        <w:pStyle w:val="Heading3"/>
      </w:pPr>
      <w:r>
        <w:t xml:space="preserve">3.6.2. Séquence de déploiement et de démarrage</w:t>
      </w:r>
    </w:p>
    <w:p>
      <w:pPr>
        <w:pStyle w:val="SourceCode"/>
      </w:pPr>
      <w:r>
        <w:rPr>
          <w:rStyle w:val="VerbatimChar"/>
        </w:rPr>
        <w:t xml:space="preserve">sequenceDiagram</w:t>
      </w:r>
      <w:r>
        <w:br/>
      </w:r>
      <w:r>
        <w:rPr>
          <w:rStyle w:val="VerbatimChar"/>
        </w:rPr>
        <w:t xml:space="preserve">    actor Admin</w:t>
      </w:r>
      <w:r>
        <w:br/>
      </w:r>
      <w:r>
        <w:rPr>
          <w:rStyle w:val="VerbatimChar"/>
        </w:rPr>
        <w:t xml:space="preserve">    participant API as FastAPI</w:t>
      </w:r>
      <w:r>
        <w:br/>
      </w:r>
      <w:r>
        <w:rPr>
          <w:rStyle w:val="VerbatimChar"/>
        </w:rPr>
        <w:t xml:space="preserve">    participant DB as PostgreSQL</w:t>
      </w:r>
      <w:r>
        <w:br/>
      </w:r>
      <w:r>
        <w:rPr>
          <w:rStyle w:val="VerbatimChar"/>
        </w:rPr>
        <w:t xml:space="preserve">    participant TG as TelegramPolling</w:t>
      </w:r>
      <w:r>
        <w:br/>
      </w:r>
      <w:r>
        <w:rPr>
          <w:rStyle w:val="VerbatimChar"/>
        </w:rPr>
        <w:t xml:space="preserve">    participant CR as Crawler</w:t>
      </w:r>
      <w:r>
        <w:br/>
      </w:r>
      <w:r>
        <w:rPr>
          <w:rStyle w:val="VerbatimChar"/>
        </w:rPr>
        <w:t xml:space="preserve">    participant WA as WhatsAppWebhook</w:t>
      </w:r>
      <w:r>
        <w:br/>
      </w:r>
      <w:r>
        <w:br/>
      </w:r>
      <w:r>
        <w:rPr>
          <w:rStyle w:val="VerbatimChar"/>
        </w:rPr>
        <w:t xml:space="preserve">    Admin-&gt;&gt;API: Demarrer_service</w:t>
      </w:r>
      <w:r>
        <w:br/>
      </w:r>
      <w:r>
        <w:rPr>
          <w:rStyle w:val="VerbatimChar"/>
        </w:rPr>
        <w:t xml:space="preserve">    API-&gt;&gt;DB: Init_tables_pgvector</w:t>
      </w:r>
      <w:r>
        <w:br/>
      </w:r>
      <w:r>
        <w:rPr>
          <w:rStyle w:val="VerbatimChar"/>
        </w:rPr>
        <w:t xml:space="preserve">    API-&gt;&gt;TG: Start_polling</w:t>
      </w:r>
      <w:r>
        <w:br/>
      </w:r>
      <w:r>
        <w:rPr>
          <w:rStyle w:val="VerbatimChar"/>
        </w:rPr>
        <w:t xml:space="preserve">    API-&gt;&gt;CR: Prepare_ingestion</w:t>
      </w:r>
      <w:r>
        <w:br/>
      </w:r>
      <w:r>
        <w:rPr>
          <w:rStyle w:val="VerbatimChar"/>
        </w:rPr>
        <w:t xml:space="preserve">    API-&gt;&gt;WA: Expose_webhook</w:t>
      </w:r>
      <w:r>
        <w:br/>
      </w:r>
      <w:r>
        <w:rPr>
          <w:rStyle w:val="VerbatimChar"/>
        </w:rPr>
        <w:t xml:space="preserve">    CR--&gt;&gt;API: JSONL_ready</w:t>
      </w:r>
      <w:r>
        <w:br/>
      </w:r>
      <w:r>
        <w:rPr>
          <w:rStyle w:val="VerbatimChar"/>
        </w:rPr>
        <w:t xml:space="preserve">    API-&gt;&gt;DB: Insert_articles_embeddings</w:t>
      </w:r>
      <w:r>
        <w:br/>
      </w:r>
      <w:r>
        <w:rPr>
          <w:rStyle w:val="VerbatimChar"/>
        </w:rPr>
        <w:t xml:space="preserve">    DB--&gt;&gt;API: System_ready</w:t>
      </w:r>
    </w:p>
    <w:bookmarkEnd w:id="64"/>
    <w:bookmarkStart w:id="65" w:name="séquence-dune-requête-rag"/>
    <w:p>
      <w:pPr>
        <w:pStyle w:val="Heading3"/>
      </w:pPr>
      <w:r>
        <w:t xml:space="preserve">3.6.3. Séquence d’une requête RAG</w:t>
      </w:r>
    </w:p>
    <w:p>
      <w:pPr>
        <w:pStyle w:val="SourceCode"/>
      </w:pPr>
      <w:r>
        <w:rPr>
          <w:rStyle w:val="VerbatimChar"/>
        </w:rPr>
        <w:t xml:space="preserve">sequenceDiagram</w:t>
      </w:r>
      <w:r>
        <w:br/>
      </w:r>
      <w:r>
        <w:rPr>
          <w:rStyle w:val="VerbatimChar"/>
        </w:rPr>
        <w:t xml:space="preserve">    actor User</w:t>
      </w:r>
      <w:r>
        <w:br/>
      </w:r>
      <w:r>
        <w:rPr>
          <w:rStyle w:val="VerbatimChar"/>
        </w:rPr>
        <w:t xml:space="preserve">    participant CH as Channel</w:t>
      </w:r>
      <w:r>
        <w:br/>
      </w:r>
      <w:r>
        <w:rPr>
          <w:rStyle w:val="VerbatimChar"/>
        </w:rPr>
        <w:t xml:space="preserve">    participant API as FastAPI</w:t>
      </w:r>
      <w:r>
        <w:br/>
      </w:r>
      <w:r>
        <w:rPr>
          <w:rStyle w:val="VerbatimChar"/>
        </w:rPr>
        <w:t xml:space="preserve">    participant EMB as EmbeddingService</w:t>
      </w:r>
      <w:r>
        <w:br/>
      </w:r>
      <w:r>
        <w:rPr>
          <w:rStyle w:val="VerbatimChar"/>
        </w:rPr>
        <w:t xml:space="preserve">    participant RET as RetrievalService</w:t>
      </w:r>
      <w:r>
        <w:br/>
      </w:r>
      <w:r>
        <w:rPr>
          <w:rStyle w:val="VerbatimChar"/>
        </w:rPr>
        <w:t xml:space="preserve">    participant DB as PostgreSQL</w:t>
      </w:r>
      <w:r>
        <w:br/>
      </w:r>
      <w:r>
        <w:rPr>
          <w:rStyle w:val="VerbatimChar"/>
        </w:rPr>
        <w:t xml:space="preserve">    participant RAG as RAGService</w:t>
      </w:r>
      <w:r>
        <w:br/>
      </w:r>
      <w:r>
        <w:rPr>
          <w:rStyle w:val="VerbatimChar"/>
        </w:rPr>
        <w:t xml:space="preserve">    participant LLM as Ollama</w:t>
      </w:r>
      <w:r>
        <w:br/>
      </w:r>
      <w:r>
        <w:br/>
      </w:r>
      <w:r>
        <w:rPr>
          <w:rStyle w:val="VerbatimChar"/>
        </w:rPr>
        <w:t xml:space="preserve">    User-&gt;&gt;CH: Envoyer_question</w:t>
      </w:r>
      <w:r>
        <w:br/>
      </w:r>
      <w:r>
        <w:rPr>
          <w:rStyle w:val="VerbatimChar"/>
        </w:rPr>
        <w:t xml:space="preserve">    CH-&gt;&gt;API: POST_rag</w:t>
      </w:r>
      <w:r>
        <w:br/>
      </w:r>
      <w:r>
        <w:rPr>
          <w:rStyle w:val="VerbatimChar"/>
        </w:rPr>
        <w:t xml:space="preserve">    API-&gt;&gt;EMB: Encode_query</w:t>
      </w:r>
      <w:r>
        <w:br/>
      </w:r>
      <w:r>
        <w:rPr>
          <w:rStyle w:val="VerbatimChar"/>
        </w:rPr>
        <w:t xml:space="preserve">    EMB--&gt;&gt;API: Query_vector</w:t>
      </w:r>
      <w:r>
        <w:br/>
      </w:r>
      <w:r>
        <w:rPr>
          <w:rStyle w:val="VerbatimChar"/>
        </w:rPr>
        <w:t xml:space="preserve">    API-&gt;&gt;RET: Search_similar</w:t>
      </w:r>
      <w:r>
        <w:br/>
      </w:r>
      <w:r>
        <w:rPr>
          <w:rStyle w:val="VerbatimChar"/>
        </w:rPr>
        <w:t xml:space="preserve">    RET-&gt;&gt;DB: Query_top_k</w:t>
      </w:r>
      <w:r>
        <w:br/>
      </w:r>
      <w:r>
        <w:rPr>
          <w:rStyle w:val="VerbatimChar"/>
        </w:rPr>
        <w:t xml:space="preserve">    DB--&gt;&gt;RET: Articles</w:t>
      </w:r>
      <w:r>
        <w:br/>
      </w:r>
      <w:r>
        <w:rPr>
          <w:rStyle w:val="VerbatimChar"/>
        </w:rPr>
        <w:t xml:space="preserve">    RET--&gt;&gt;RAG: Context</w:t>
      </w:r>
      <w:r>
        <w:br/>
      </w:r>
      <w:r>
        <w:rPr>
          <w:rStyle w:val="VerbatimChar"/>
        </w:rPr>
        <w:t xml:space="preserve">    RAG-&gt;&gt;LLM: Generate_answer</w:t>
      </w:r>
      <w:r>
        <w:br/>
      </w:r>
      <w:r>
        <w:rPr>
          <w:rStyle w:val="VerbatimChar"/>
        </w:rPr>
        <w:t xml:space="preserve">    LLM--&gt;&gt;API: Answer</w:t>
      </w:r>
      <w:r>
        <w:br/>
      </w:r>
      <w:r>
        <w:rPr>
          <w:rStyle w:val="VerbatimChar"/>
        </w:rPr>
        <w:t xml:space="preserve">    API--&gt;&gt;CH: Answer_plus_sources</w:t>
      </w:r>
    </w:p>
    <w:bookmarkEnd w:id="65"/>
    <w:bookmarkStart w:id="66" w:name="diagramme-de-classes"/>
    <w:p>
      <w:pPr>
        <w:pStyle w:val="Heading3"/>
      </w:pPr>
      <w:r>
        <w:t xml:space="preserve">3.6.4. Diagramme de classes</w:t>
      </w:r>
    </w:p>
    <w:p>
      <w:pPr>
        <w:pStyle w:val="SourceCode"/>
      </w:pPr>
      <w:r>
        <w:rPr>
          <w:rStyle w:val="VerbatimChar"/>
        </w:rPr>
        <w:t xml:space="preserve">classDiagram</w:t>
      </w:r>
      <w:r>
        <w:br/>
      </w:r>
      <w:r>
        <w:rPr>
          <w:rStyle w:val="VerbatimChar"/>
        </w:rPr>
        <w:t xml:space="preserve">    class ArticleCreate {</w:t>
      </w:r>
      <w:r>
        <w:br/>
      </w:r>
      <w:r>
        <w:rPr>
          <w:rStyle w:val="VerbatimChar"/>
        </w:rPr>
        <w:t xml:space="preserve">        +title string</w:t>
      </w:r>
      <w:r>
        <w:br/>
      </w:r>
      <w:r>
        <w:rPr>
          <w:rStyle w:val="VerbatimChar"/>
        </w:rPr>
        <w:t xml:space="preserve">        +content string</w:t>
      </w:r>
      <w:r>
        <w:br/>
      </w:r>
      <w:r>
        <w:rPr>
          <w:rStyle w:val="VerbatimChar"/>
        </w:rPr>
        <w:t xml:space="preserve">        +link string</w:t>
      </w:r>
      <w:r>
        <w:br/>
      </w:r>
      <w:r>
        <w:rPr>
          <w:rStyle w:val="VerbatimChar"/>
        </w:rPr>
        <w:t xml:space="preserve">        +source_id string</w:t>
      </w:r>
      <w:r>
        <w:br/>
      </w:r>
      <w:r>
        <w:rPr>
          <w:rStyle w:val="VerbatimChar"/>
        </w:rPr>
        <w:t xml:space="preserve">        +hash string</w:t>
      </w:r>
      <w:r>
        <w:br/>
      </w:r>
      <w:r>
        <w:rPr>
          <w:rStyle w:val="VerbatimChar"/>
        </w:rPr>
        <w:t xml:space="preserve">    }</w:t>
      </w:r>
      <w:r>
        <w:br/>
      </w:r>
      <w:r>
        <w:br/>
      </w:r>
      <w:r>
        <w:rPr>
          <w:rStyle w:val="VerbatimChar"/>
        </w:rPr>
        <w:t xml:space="preserve">    class ArticleOut {</w:t>
      </w:r>
      <w:r>
        <w:br/>
      </w:r>
      <w:r>
        <w:rPr>
          <w:rStyle w:val="VerbatimChar"/>
        </w:rPr>
        <w:t xml:space="preserve">        +id int</w:t>
      </w:r>
      <w:r>
        <w:br/>
      </w:r>
      <w:r>
        <w:rPr>
          <w:rStyle w:val="VerbatimChar"/>
        </w:rPr>
        <w:t xml:space="preserve">        +title string</w:t>
      </w:r>
      <w:r>
        <w:br/>
      </w:r>
      <w:r>
        <w:rPr>
          <w:rStyle w:val="VerbatimChar"/>
        </w:rPr>
        <w:t xml:space="preserve">        +content string</w:t>
      </w:r>
      <w:r>
        <w:br/>
      </w:r>
      <w:r>
        <w:rPr>
          <w:rStyle w:val="VerbatimChar"/>
        </w:rPr>
        <w:t xml:space="preserve">        +similarity float</w:t>
      </w:r>
      <w:r>
        <w:br/>
      </w:r>
      <w:r>
        <w:rPr>
          <w:rStyle w:val="VerbatimChar"/>
        </w:rPr>
        <w:t xml:space="preserve">    }</w:t>
      </w:r>
      <w:r>
        <w:br/>
      </w:r>
      <w:r>
        <w:br/>
      </w:r>
      <w:r>
        <w:rPr>
          <w:rStyle w:val="VerbatimChar"/>
        </w:rPr>
        <w:t xml:space="preserve">    class RAGRequest {</w:t>
      </w:r>
      <w:r>
        <w:br/>
      </w:r>
      <w:r>
        <w:rPr>
          <w:rStyle w:val="VerbatimChar"/>
        </w:rPr>
        <w:t xml:space="preserve">        +query string</w:t>
      </w:r>
      <w:r>
        <w:br/>
      </w:r>
      <w:r>
        <w:rPr>
          <w:rStyle w:val="VerbatimChar"/>
        </w:rPr>
        <w:t xml:space="preserve">        +top_k int</w:t>
      </w:r>
      <w:r>
        <w:br/>
      </w:r>
      <w:r>
        <w:rPr>
          <w:rStyle w:val="VerbatimChar"/>
        </w:rPr>
        <w:t xml:space="preserve">        +min_score float</w:t>
      </w:r>
      <w:r>
        <w:br/>
      </w:r>
      <w:r>
        <w:rPr>
          <w:rStyle w:val="VerbatimChar"/>
        </w:rPr>
        <w:t xml:space="preserve">    }</w:t>
      </w:r>
      <w:r>
        <w:br/>
      </w:r>
      <w:r>
        <w:br/>
      </w:r>
      <w:r>
        <w:rPr>
          <w:rStyle w:val="VerbatimChar"/>
        </w:rPr>
        <w:t xml:space="preserve">    class RAGResponse {</w:t>
      </w:r>
      <w:r>
        <w:br/>
      </w:r>
      <w:r>
        <w:rPr>
          <w:rStyle w:val="VerbatimChar"/>
        </w:rPr>
        <w:t xml:space="preserve">        +query string</w:t>
      </w:r>
      <w:r>
        <w:br/>
      </w:r>
      <w:r>
        <w:rPr>
          <w:rStyle w:val="VerbatimChar"/>
        </w:rPr>
        <w:t xml:space="preserve">        +summary string</w:t>
      </w:r>
      <w:r>
        <w:br/>
      </w:r>
      <w:r>
        <w:rPr>
          <w:rStyle w:val="VerbatimChar"/>
        </w:rPr>
        <w:t xml:space="preserve">        +num_sources int</w:t>
      </w:r>
      <w:r>
        <w:br/>
      </w:r>
      <w:r>
        <w:rPr>
          <w:rStyle w:val="VerbatimChar"/>
        </w:rPr>
        <w:t xml:space="preserve">    }</w:t>
      </w:r>
      <w:r>
        <w:br/>
      </w:r>
      <w:r>
        <w:br/>
      </w:r>
      <w:r>
        <w:rPr>
          <w:rStyle w:val="VerbatimChar"/>
        </w:rPr>
        <w:t xml:space="preserve">    class ArticleService {</w:t>
      </w:r>
      <w:r>
        <w:br/>
      </w:r>
      <w:r>
        <w:rPr>
          <w:rStyle w:val="VerbatimChar"/>
        </w:rPr>
        <w:t xml:space="preserve">        +create_article()</w:t>
      </w:r>
      <w:r>
        <w:br/>
      </w:r>
      <w:r>
        <w:rPr>
          <w:rStyle w:val="VerbatimChar"/>
        </w:rPr>
        <w:t xml:space="preserve">        +save_crawled_article()</w:t>
      </w:r>
      <w:r>
        <w:br/>
      </w:r>
      <w:r>
        <w:rPr>
          <w:rStyle w:val="VerbatimChar"/>
        </w:rPr>
        <w:t xml:space="preserve">        +search_similar()</w:t>
      </w:r>
      <w:r>
        <w:br/>
      </w:r>
      <w:r>
        <w:rPr>
          <w:rStyle w:val="VerbatimChar"/>
        </w:rPr>
        <w:t xml:space="preserve">    }</w:t>
      </w:r>
      <w:r>
        <w:br/>
      </w:r>
      <w:r>
        <w:br/>
      </w:r>
      <w:r>
        <w:rPr>
          <w:rStyle w:val="VerbatimChar"/>
        </w:rPr>
        <w:t xml:space="preserve">    class EmbeddingService {</w:t>
      </w:r>
      <w:r>
        <w:br/>
      </w:r>
      <w:r>
        <w:rPr>
          <w:rStyle w:val="VerbatimChar"/>
        </w:rPr>
        <w:t xml:space="preserve">        +generate(text)</w:t>
      </w:r>
      <w:r>
        <w:br/>
      </w:r>
      <w:r>
        <w:rPr>
          <w:rStyle w:val="VerbatimChar"/>
        </w:rPr>
        <w:t xml:space="preserve">    }</w:t>
      </w:r>
      <w:r>
        <w:br/>
      </w:r>
      <w:r>
        <w:br/>
      </w:r>
      <w:r>
        <w:rPr>
          <w:rStyle w:val="VerbatimChar"/>
        </w:rPr>
        <w:t xml:space="preserve">    class RetrievalService {</w:t>
      </w:r>
      <w:r>
        <w:br/>
      </w:r>
      <w:r>
        <w:rPr>
          <w:rStyle w:val="VerbatimChar"/>
        </w:rPr>
        <w:t xml:space="preserve">        +get_similar_articles(vector, top_k)</w:t>
      </w:r>
      <w:r>
        <w:br/>
      </w:r>
      <w:r>
        <w:rPr>
          <w:rStyle w:val="VerbatimChar"/>
        </w:rPr>
        <w:t xml:space="preserve">    }</w:t>
      </w:r>
      <w:r>
        <w:br/>
      </w:r>
      <w:r>
        <w:br/>
      </w:r>
      <w:r>
        <w:rPr>
          <w:rStyle w:val="VerbatimChar"/>
        </w:rPr>
        <w:t xml:space="preserve">    class RAGService {</w:t>
      </w:r>
      <w:r>
        <w:br/>
      </w:r>
      <w:r>
        <w:rPr>
          <w:rStyle w:val="VerbatimChar"/>
        </w:rPr>
        <w:t xml:space="preserve">        +generate_answer_stream(query, top_k)</w:t>
      </w:r>
      <w:r>
        <w:br/>
      </w:r>
      <w:r>
        <w:rPr>
          <w:rStyle w:val="VerbatimChar"/>
        </w:rPr>
        <w:t xml:space="preserve">        +generate_full_answer(query, channel)</w:t>
      </w:r>
      <w:r>
        <w:br/>
      </w:r>
      <w:r>
        <w:rPr>
          <w:rStyle w:val="VerbatimChar"/>
        </w:rPr>
        <w:t xml:space="preserve">    }</w:t>
      </w:r>
      <w:r>
        <w:br/>
      </w:r>
      <w:r>
        <w:br/>
      </w:r>
      <w:r>
        <w:rPr>
          <w:rStyle w:val="VerbatimChar"/>
        </w:rPr>
        <w:t xml:space="preserve">    class LLMService {</w:t>
      </w:r>
      <w:r>
        <w:br/>
      </w:r>
      <w:r>
        <w:rPr>
          <w:rStyle w:val="VerbatimChar"/>
        </w:rPr>
        <w:t xml:space="preserve">        +generate(prompt)</w:t>
      </w:r>
      <w:r>
        <w:br/>
      </w:r>
      <w:r>
        <w:rPr>
          <w:rStyle w:val="VerbatimChar"/>
        </w:rPr>
        <w:t xml:space="preserve">    }</w:t>
      </w:r>
      <w:r>
        <w:br/>
      </w:r>
      <w:r>
        <w:br/>
      </w:r>
      <w:r>
        <w:rPr>
          <w:rStyle w:val="VerbatimChar"/>
        </w:rPr>
        <w:t xml:space="preserve">    class OCRService {</w:t>
      </w:r>
      <w:r>
        <w:br/>
      </w:r>
      <w:r>
        <w:rPr>
          <w:rStyle w:val="VerbatimChar"/>
        </w:rPr>
        <w:t xml:space="preserve">        +extract_text(image_bytes)</w:t>
      </w:r>
      <w:r>
        <w:br/>
      </w:r>
      <w:r>
        <w:rPr>
          <w:rStyle w:val="VerbatimChar"/>
        </w:rPr>
        <w:t xml:space="preserve">    }</w:t>
      </w:r>
      <w:r>
        <w:br/>
      </w:r>
      <w:r>
        <w:br/>
      </w:r>
      <w:r>
        <w:rPr>
          <w:rStyle w:val="VerbatimChar"/>
        </w:rPr>
        <w:t xml:space="preserve">    ArticleService --&gt; EmbeddingService</w:t>
      </w:r>
      <w:r>
        <w:br/>
      </w:r>
      <w:r>
        <w:rPr>
          <w:rStyle w:val="VerbatimChar"/>
        </w:rPr>
        <w:t xml:space="preserve">    RAGService --&gt; EmbeddingService</w:t>
      </w:r>
      <w:r>
        <w:br/>
      </w:r>
      <w:r>
        <w:rPr>
          <w:rStyle w:val="VerbatimChar"/>
        </w:rPr>
        <w:t xml:space="preserve">    RAGService --&gt; RetrievalService</w:t>
      </w:r>
      <w:r>
        <w:br/>
      </w:r>
      <w:r>
        <w:rPr>
          <w:rStyle w:val="VerbatimChar"/>
        </w:rPr>
        <w:t xml:space="preserve">    RAGService --&gt; LLMService</w:t>
      </w:r>
      <w:r>
        <w:br/>
      </w:r>
      <w:r>
        <w:rPr>
          <w:rStyle w:val="VerbatimChar"/>
        </w:rPr>
        <w:t xml:space="preserve">    RAGService --&gt; OCRService</w:t>
      </w:r>
      <w:r>
        <w:br/>
      </w:r>
      <w:r>
        <w:rPr>
          <w:rStyle w:val="VerbatimChar"/>
        </w:rPr>
        <w:t xml:space="preserve">    RAGRequest --&gt; RAGService</w:t>
      </w:r>
      <w:r>
        <w:br/>
      </w:r>
      <w:r>
        <w:rPr>
          <w:rStyle w:val="VerbatimChar"/>
        </w:rPr>
        <w:t xml:space="preserve">    RAGService --&gt; RAGResponse</w:t>
      </w:r>
    </w:p>
    <w:bookmarkEnd w:id="66"/>
    <w:bookmarkStart w:id="67" w:name="schéma-de-la-base-de-données"/>
    <w:p>
      <w:pPr>
        <w:pStyle w:val="Heading3"/>
      </w:pPr>
      <w:r>
        <w:t xml:space="preserve">3.6.5. Schéma de la base de données</w:t>
      </w:r>
    </w:p>
    <w:p>
      <w:pPr>
        <w:pStyle w:val="SourceCode"/>
      </w:pPr>
      <w:r>
        <w:rPr>
          <w:rStyle w:val="VerbatimChar"/>
        </w:rPr>
        <w:t xml:space="preserve">erDiagram</w:t>
      </w:r>
      <w:r>
        <w:br/>
      </w:r>
      <w:r>
        <w:rPr>
          <w:rStyle w:val="VerbatimChar"/>
        </w:rPr>
        <w:t xml:space="preserve">    ARTICLES {</w:t>
      </w:r>
      <w:r>
        <w:br/>
      </w:r>
      <w:r>
        <w:rPr>
          <w:rStyle w:val="VerbatimChar"/>
        </w:rPr>
        <w:t xml:space="preserve">        int id PK</w:t>
      </w:r>
      <w:r>
        <w:br/>
      </w:r>
      <w:r>
        <w:rPr>
          <w:rStyle w:val="VerbatimChar"/>
        </w:rPr>
        <w:t xml:space="preserve">        string title</w:t>
      </w:r>
      <w:r>
        <w:br/>
      </w:r>
      <w:r>
        <w:rPr>
          <w:rStyle w:val="VerbatimChar"/>
        </w:rPr>
        <w:t xml:space="preserve">        string content</w:t>
      </w:r>
      <w:r>
        <w:br/>
      </w:r>
      <w:r>
        <w:rPr>
          <w:rStyle w:val="VerbatimChar"/>
        </w:rPr>
        <w:t xml:space="preserve">        string source_id</w:t>
      </w:r>
      <w:r>
        <w:br/>
      </w:r>
      <w:r>
        <w:rPr>
          <w:rStyle w:val="VerbatimChar"/>
        </w:rPr>
        <w:t xml:space="preserve">        string link</w:t>
      </w:r>
      <w:r>
        <w:br/>
      </w:r>
      <w:r>
        <w:rPr>
          <w:rStyle w:val="VerbatimChar"/>
        </w:rPr>
        <w:t xml:space="preserve">        string hash</w:t>
      </w:r>
      <w:r>
        <w:br/>
      </w:r>
      <w:r>
        <w:rPr>
          <w:rStyle w:val="VerbatimChar"/>
        </w:rPr>
        <w:t xml:space="preserve">        string categories</w:t>
      </w:r>
      <w:r>
        <w:br/>
      </w:r>
      <w:r>
        <w:rPr>
          <w:rStyle w:val="VerbatimChar"/>
        </w:rPr>
        <w:t xml:space="preserve">        string image</w:t>
      </w:r>
      <w:r>
        <w:br/>
      </w:r>
      <w:r>
        <w:rPr>
          <w:rStyle w:val="VerbatimChar"/>
        </w:rPr>
        <w:t xml:space="preserve">        string embedding</w:t>
      </w:r>
      <w:r>
        <w:br/>
      </w:r>
      <w:r>
        <w:rPr>
          <w:rStyle w:val="VerbatimChar"/>
        </w:rPr>
        <w:t xml:space="preserve">        datetime created_at</w:t>
      </w:r>
      <w:r>
        <w:br/>
      </w:r>
      <w:r>
        <w:rPr>
          <w:rStyle w:val="VerbatimChar"/>
        </w:rPr>
        <w:t xml:space="preserve">    }</w:t>
      </w:r>
      <w:r>
        <w:br/>
      </w:r>
      <w:r>
        <w:br/>
      </w:r>
      <w:r>
        <w:rPr>
          <w:rStyle w:val="VerbatimChar"/>
        </w:rPr>
        <w:t xml:space="preserve">    TRAINING_RUNS {</w:t>
      </w:r>
      <w:r>
        <w:br/>
      </w:r>
      <w:r>
        <w:rPr>
          <w:rStyle w:val="VerbatimChar"/>
        </w:rPr>
        <w:t xml:space="preserve">        int id PK</w:t>
      </w:r>
      <w:r>
        <w:br/>
      </w:r>
      <w:r>
        <w:rPr>
          <w:rStyle w:val="VerbatimChar"/>
        </w:rPr>
        <w:t xml:space="preserve">        datetime started_at</w:t>
      </w:r>
      <w:r>
        <w:br/>
      </w:r>
      <w:r>
        <w:rPr>
          <w:rStyle w:val="VerbatimChar"/>
        </w:rPr>
        <w:t xml:space="preserve">        datetime ended_at</w:t>
      </w:r>
      <w:r>
        <w:br/>
      </w:r>
      <w:r>
        <w:rPr>
          <w:rStyle w:val="VerbatimChar"/>
        </w:rPr>
        <w:t xml:space="preserve">        string status</w:t>
      </w:r>
      <w:r>
        <w:br/>
      </w:r>
      <w:r>
        <w:rPr>
          <w:rStyle w:val="VerbatimChar"/>
        </w:rPr>
        <w:t xml:space="preserve">        string model_name</w:t>
      </w:r>
      <w:r>
        <w:br/>
      </w:r>
      <w:r>
        <w:rPr>
          <w:rStyle w:val="VerbatimChar"/>
        </w:rPr>
        <w:t xml:space="preserve">        int processed_count</w:t>
      </w:r>
      <w:r>
        <w:br/>
      </w:r>
      <w:r>
        <w:rPr>
          <w:rStyle w:val="VerbatimChar"/>
        </w:rPr>
        <w:t xml:space="preserve">        int reembedded_count</w:t>
      </w:r>
      <w:r>
        <w:br/>
      </w:r>
      <w:r>
        <w:rPr>
          <w:rStyle w:val="VerbatimChar"/>
        </w:rPr>
        <w:t xml:space="preserve">        string note</w:t>
      </w:r>
      <w:r>
        <w:br/>
      </w:r>
      <w:r>
        <w:rPr>
          <w:rStyle w:val="VerbatimChar"/>
        </w:rPr>
        <w:t xml:space="preserve">        datetime created_at</w:t>
      </w:r>
      <w:r>
        <w:br/>
      </w:r>
      <w:r>
        <w:rPr>
          <w:rStyle w:val="VerbatimChar"/>
        </w:rPr>
        <w:t xml:space="preserve">    }</w:t>
      </w:r>
      <w:r>
        <w:br/>
      </w:r>
      <w:r>
        <w:br/>
      </w:r>
      <w:r>
        <w:rPr>
          <w:rStyle w:val="VerbatimChar"/>
        </w:rPr>
        <w:t xml:space="preserve">    TRAINING_RUNS ||--o{ ARTICLES : reembedding_updates</w:t>
      </w:r>
    </w:p>
    <w:bookmarkEnd w:id="67"/>
    <w:bookmarkEnd w:id="68"/>
    <w:bookmarkStart w:id="69" w:name="justification-des-choix-darchitecture"/>
    <w:p>
      <w:pPr>
        <w:pStyle w:val="Heading2"/>
      </w:pPr>
      <w:r>
        <w:t xml:space="preserve">3.7. Justification des choix d’architecture</w:t>
      </w:r>
    </w:p>
    <w:p>
      <w:pPr>
        <w:pStyle w:val="FirstParagraph"/>
      </w:pPr>
      <w:r>
        <w:t xml:space="preserve">Le choix d’une architecture RAG est motivé par la nécessité d’ancrer les réponses dans des sources réelles et de garder la possibilité de mise à jour continue. Le choix de pgvector permet une recherche locale, rapide et maîtrisée. L’usage d’Ollama et de modèles locaux limite la dépendance à des services externes et renforce la souveraineté des données. L’intégration d’un crawler garantit enfin que le corpus se renouvelle sans intervention lourde.</w:t>
      </w:r>
    </w:p>
    <w:p>
      <w:pPr>
        <w:pStyle w:val="BodyText"/>
      </w:pPr>
      <w:r>
        <w:t xml:space="preserve">Ces choix sont cohérents avec l’objectif du projet: proposer un système utile, mobile et adapté au contexte congolais, sans imposer une infrastructure trop coûteuse ou trop dépendante du cloud.</w:t>
      </w:r>
    </w:p>
    <w:bookmarkEnd w:id="69"/>
    <w:bookmarkStart w:id="70" w:name="conclusion-partielle-2"/>
    <w:p>
      <w:pPr>
        <w:pStyle w:val="Heading2"/>
      </w:pPr>
      <w:r>
        <w:t xml:space="preserve">3.8. Conclusion partielle</w:t>
      </w:r>
    </w:p>
    <w:p>
      <w:pPr>
        <w:pStyle w:val="FirstParagraph"/>
      </w:pPr>
      <w:r>
        <w:t xml:space="preserve">La modélisation du système montre que RDC News Intelligence n’est pas seulement un chatbot, mais une architecture complète de collecte, d’indexation et de génération de réponses. Le couplage entre crawler, embeddings, base vectorielle et modèle de langage permet d’obtenir une solution souple et orientée usage. Le chapitre suivant présentera la mise en œuvre technique de cette architecture, les composants réellement développés et les résultats observés lors des tests.</w:t>
      </w:r>
    </w:p>
    <w:bookmarkEnd w:id="70"/>
    <w:bookmarkEnd w:id="71"/>
    <w:bookmarkStart w:id="80" w:name="X8eb438258a8db4656a7db16c54b885d751c7778"/>
    <w:p>
      <w:pPr>
        <w:pStyle w:val="Heading1"/>
      </w:pPr>
      <w:r>
        <w:t xml:space="preserve">Chapitre 4 : Implémentation, intégration multicanale et déploiement</w:t>
      </w:r>
    </w:p>
    <w:bookmarkStart w:id="72" w:name="introduction-1"/>
    <w:p>
      <w:pPr>
        <w:pStyle w:val="Heading2"/>
      </w:pPr>
      <w:r>
        <w:t xml:space="preserve">4.1. Introduction</w:t>
      </w:r>
    </w:p>
    <w:p>
      <w:pPr>
        <w:pStyle w:val="FirstParagraph"/>
      </w:pPr>
      <w:r>
        <w:t xml:space="preserve">Après la modélisation architecturale, il convient de décrire la mise en œuvre concrète du système. Ce chapitre présente les principaux composants implémentés dans le projet RDC News Intelligence, les technologies utilisées, l’organisation du code, les mécanismes d’intégration multicanale et les opérations de maintenance qui permettent au système de rester fonctionnel et à jour.</w:t>
      </w:r>
    </w:p>
    <w:p>
      <w:pPr>
        <w:pStyle w:val="BodyText"/>
      </w:pPr>
      <w:r>
        <w:t xml:space="preserve">L’objectif n’est pas seulement de montrer que le projet a été codé, mais d’expliquer comment les choix techniques du chapitre précédent ont été traduits en services réels, en routes d’API, en scripts d’ingestion et en outils de traitement. Cette partie sert également de pont entre la conception et l’exploitation du système.</w:t>
      </w:r>
    </w:p>
    <w:bookmarkEnd w:id="72"/>
    <w:bookmarkStart w:id="73" w:name="stack-technologique"/>
    <w:p>
      <w:pPr>
        <w:pStyle w:val="Heading2"/>
      </w:pPr>
      <w:r>
        <w:t xml:space="preserve">4.2. Stack technologique</w:t>
      </w:r>
    </w:p>
    <w:p>
      <w:pPr>
        <w:pStyle w:val="FirstParagraph"/>
      </w:pPr>
      <w:r>
        <w:t xml:space="preserve">Le backend repose sur FastAPI, choisi pour sa simplicité, sa compatibilité avec Python et sa capacité à gérer des routes asynchrones. La base de données principale est PostgreSQL, complétée par l’extension pgvector pour la recherche vectorielle. Les embeddings sont produits par SentenceTransformers, tandis que la génération de réponses est assurée par un modèle local exécuté via Ollama.</w:t>
      </w:r>
    </w:p>
    <w:p>
      <w:pPr>
        <w:pStyle w:val="BodyText"/>
      </w:pPr>
      <w:r>
        <w:t xml:space="preserve">Le traitement OCR est assuré par Tesseract, intégré au backend pour permettre l’analyse d’images contenant du texte. Les interactions avec les utilisateurs passent par Telegram et WhatsApp, chacun avec son mode d’intégration spécifique. Telegram fonctionne par polling, alors que WhatsApp s’appuie sur des webhooks fournis par l’API Cloud de Meta. Un service de décision thématique complète désormais cette chaîne afin de n’activer le bot en groupe que lorsque le contexte de groupe est identifiable et que le contenu concerne la politique, le sport, la santé ou la guerre; les messages privés continuent de suivre le flux complet sans filtrage.</w:t>
      </w:r>
    </w:p>
    <w:p>
      <w:pPr>
        <w:pStyle w:val="BodyText"/>
      </w:pPr>
      <w:r>
        <w:t xml:space="preserve">Le projet utilise également un crawler pour alimenter le corpus en continu. Les articles collectés sont enregistrés sous format JSONL, puis réinjectés dans l’API afin d’être vectorisés et indexés. Cette chaîne technique constitue le socle de la mise à jour continue du moteur de recommandation.</w:t>
      </w:r>
    </w:p>
    <w:bookmarkEnd w:id="73"/>
    <w:bookmarkStart w:id="74" w:name="organisation-du-code"/>
    <w:p>
      <w:pPr>
        <w:pStyle w:val="Heading2"/>
      </w:pPr>
      <w:r>
        <w:t xml:space="preserve">4.3. Organisation du code</w:t>
      </w:r>
    </w:p>
    <w:p>
      <w:pPr>
        <w:pStyle w:val="FirstParagraph"/>
      </w:pPr>
      <w:r>
        <w:t xml:space="preserve">L’organisation du projet suit une séparation claire entre l’entrée de l’application, les routes et les services métiers. Le point d’entrée principal initialise l’application FastAPI, charge la configuration, connecte la base de données et active les traitements de fond nécessaires au fonctionnement du système.</w:t>
      </w:r>
    </w:p>
    <w:p>
      <w:pPr>
        <w:pStyle w:val="BodyText"/>
      </w:pPr>
      <w:r>
        <w:t xml:space="preserve">Les routes gèrent les points d’accès externes. Certaines routes exposent les fonctionnalités de recherche et de génération. D’autres reçoivent les webhooks de messagerie ou les requêtes d’administration. Cette organisation améliore la lisibilité du projet et facilite la maintenance.</w:t>
      </w:r>
    </w:p>
    <w:p>
      <w:pPr>
        <w:pStyle w:val="BodyText"/>
      </w:pPr>
      <w:r>
        <w:t xml:space="preserve">Les services métiers encapsulent la logique importante du système. Le service de vectorisation transforme les textes en embeddings. Le service de recherche interroge la base PostgreSQL. Le service de génération dialogue avec Ollama. Le service OCR extrait le texte des images. Un service de décision thématique analyse les messages avant déclenchement pour les groupes. Le service article gère l’insertion et la mise à jour des documents. Enfin, le service de pipeline d’entraînement permet de recalculer les représentations en cas de changement de modèle.</w:t>
      </w:r>
    </w:p>
    <w:bookmarkEnd w:id="74"/>
    <w:bookmarkStart w:id="75" w:name="flux-dexécution-principaux"/>
    <w:p>
      <w:pPr>
        <w:pStyle w:val="Heading2"/>
      </w:pPr>
      <w:r>
        <w:t xml:space="preserve">4.4. Flux d’exécution principaux</w:t>
      </w:r>
    </w:p>
    <w:p>
      <w:pPr>
        <w:pStyle w:val="FirstParagraph"/>
      </w:pPr>
      <w:r>
        <w:t xml:space="preserve">Le premier flux est celui de la requête textuelle. Lorsqu’un utilisateur envoie une question, le texte est d’abord soumis au contrôle thématique si le message provient d’un groupe identifiable. Si le contenu est jugé pertinent, ou si la conversation est privée, le texte est vectorisé, les articles les plus proches sont récupérés, puis le modèle génératif synthétise une réponse structurée. Ce processus constitue le cœur fonctionnel du système et correspond au cas d’usage principal du projet.</w:t>
      </w:r>
    </w:p>
    <w:p>
      <w:pPr>
        <w:pStyle w:val="BodyText"/>
      </w:pPr>
      <w:r>
        <w:t xml:space="preserve">Le deuxième flux concerne les images. Le message contenant une image est reçu, le fichier est téléchargé, puis le texte est extrait par OCR. Lorsqu’une légende est présente, elle est fusionnée avec le résultat OCR afin de nourrir le filtre thématique. Le contenu obtenu rejoint ensuite la même chaîne de recherche et de génération que les requêtes textuelles si le message est accepté. Cette capacité est essentielle pour traiter les contenus partagés dans les messageries tout en évitant d’activer le bot sur des images hors sujet dans les groupes identifiables.</w:t>
      </w:r>
    </w:p>
    <w:p>
      <w:pPr>
        <w:pStyle w:val="BodyText"/>
      </w:pPr>
      <w:r>
        <w:t xml:space="preserve">Le troisième flux concerne l’ingestion de données. Le crawler collecte les articles des sources configurées, produit un fichier JSONL, puis les articles sont injectés dans le backend. À ce moment, ils sont nettoyés, vectorisés et stockés avec leurs métadonnées. Le système devient alors immédiatement capable de les retrouver dans ses recherches.</w:t>
      </w:r>
    </w:p>
    <w:bookmarkEnd w:id="75"/>
    <w:bookmarkStart w:id="76" w:name="maintenance-et-mise-à-jour-du-corpus"/>
    <w:p>
      <w:pPr>
        <w:pStyle w:val="Heading2"/>
      </w:pPr>
      <w:r>
        <w:t xml:space="preserve">4.5. Maintenance et mise à jour du corpus</w:t>
      </w:r>
    </w:p>
    <w:p>
      <w:pPr>
        <w:pStyle w:val="FirstParagraph"/>
      </w:pPr>
      <w:r>
        <w:t xml:space="preserve">L’une des particularités du projet est sa capacité à se mettre à jour. Lorsqu’un nouveau modèle de vectorisation est adopté ou lorsqu’un volume important d’articles a été ajouté, une opération de ré-embedding peut être lancée. Cette opération recalcule les vecteurs de tous les documents concernés et maintient la cohérence du corpus.</w:t>
      </w:r>
    </w:p>
    <w:p>
      <w:pPr>
        <w:pStyle w:val="BodyText"/>
      </w:pPr>
      <w:r>
        <w:t xml:space="preserve">Le crawler joue également un rôle de maintenance. En collectant régulièrement de nouveaux articles, il évite l’obsolescence de la base de connaissance et alimente en continu le moteur de recommandation. Cette logique est cruciale dans un projet centré sur l’actualité, car la valeur du système dépend de la fraîcheur de ses données.</w:t>
      </w:r>
    </w:p>
    <w:bookmarkEnd w:id="76"/>
    <w:bookmarkStart w:id="77" w:name="résultats-observables"/>
    <w:p>
      <w:pPr>
        <w:pStyle w:val="Heading2"/>
      </w:pPr>
      <w:r>
        <w:t xml:space="preserve">4.6. Résultats observables</w:t>
      </w:r>
    </w:p>
    <w:p>
      <w:pPr>
        <w:pStyle w:val="FirstParagraph"/>
      </w:pPr>
      <w:r>
        <w:t xml:space="preserve">Les premiers tests montrent que le système est capable de retrouver des articles proches d’une requête même lorsque les mots utilisés diffèrent fortement de ceux du corpus. Cette capacité confirme l’intérêt de la recherche vectorielle. Les réponses produites par le modèle de langage sont plus utiles lorsqu’elles sont précédées par une bonne phase de récupération documentaire.</w:t>
      </w:r>
    </w:p>
    <w:p>
      <w:pPr>
        <w:pStyle w:val="BodyText"/>
      </w:pPr>
      <w:r>
        <w:t xml:space="preserve">L’intégration multicanale améliore également l’expérience utilisateur. Telegram permet une consultation rapide et simple, tandis que WhatsApp facilite l’usage dans les contextes où cette messagerie est dominante. L’ajout de l’OCR élargit enfin le champ d’application du système aux contenus visuels, et le filtrage thématique garantit que les groupes ne déclenchent le traitement automatique que pour les sujets visés.</w:t>
      </w:r>
    </w:p>
    <w:bookmarkEnd w:id="77"/>
    <w:bookmarkStart w:id="78" w:name="limites-actuelles"/>
    <w:p>
      <w:pPr>
        <w:pStyle w:val="Heading2"/>
      </w:pPr>
      <w:r>
        <w:t xml:space="preserve">4.7. Limites actuelles</w:t>
      </w:r>
    </w:p>
    <w:p>
      <w:pPr>
        <w:pStyle w:val="FirstParagraph"/>
      </w:pPr>
      <w:r>
        <w:t xml:space="preserve">Le système reste perfectible. La qualité des réponses dépend de la qualité des articles collectés, de la précision du crawl et de la diversité du corpus. Certains cas d’usage complexes nécessiteront peut-être des règles de filtrage supplémentaires, voire une meilleure structuration des prompts. De même, les performances OCR peuvent varier selon la qualité des images et la langue du texte extrait.</w:t>
      </w:r>
    </w:p>
    <w:p>
      <w:pPr>
        <w:pStyle w:val="BodyText"/>
      </w:pPr>
      <w:r>
        <w:t xml:space="preserve">Ces limites ne remettent pas en cause l’intérêt du prototype, mais elles indiquent des pistes d’amélioration pour les versions futures.</w:t>
      </w:r>
    </w:p>
    <w:bookmarkEnd w:id="78"/>
    <w:bookmarkStart w:id="79" w:name="conclusion-partielle-3"/>
    <w:p>
      <w:pPr>
        <w:pStyle w:val="Heading2"/>
      </w:pPr>
      <w:r>
        <w:t xml:space="preserve">4.8. Conclusion partielle</w:t>
      </w:r>
    </w:p>
    <w:p>
      <w:pPr>
        <w:pStyle w:val="FirstParagraph"/>
      </w:pPr>
      <w:r>
        <w:t xml:space="preserve">Ce chapitre a montré comment les choix de conception ont été traduits en composants fonctionnels. L’architecture RAG, le crawler, la base vectorielle, l’OCR local et les intégrations Telegram et WhatsApp forment un ensemble cohérent, orienté vers la recherche d’information et la recommandation contextualisée. Le système obtenu constitue une base solide pour une évolution ultérieure vers des usages plus avancés, notamment la détection de tendances, l’analyse de qualité des sources et l’assistance éditoriale.</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diagrams/01-use-cases.mmd" TargetMode="External" /><Relationship Type="http://schemas.openxmlformats.org/officeDocument/2006/relationships/hyperlink" Id="rId59" Target="diagrams/02-deployment-sequence.mmd" TargetMode="External" /><Relationship Type="http://schemas.openxmlformats.org/officeDocument/2006/relationships/hyperlink" Id="rId60" Target="diagrams/03-rag-sequence.mmd" TargetMode="External" /><Relationship Type="http://schemas.openxmlformats.org/officeDocument/2006/relationships/hyperlink" Id="rId61" Target="diagrams/04-class-diagram.mmd" TargetMode="External" /><Relationship Type="http://schemas.openxmlformats.org/officeDocument/2006/relationships/hyperlink" Id="rId62" Target="diagrams/05-erd.mmd" TargetMode="External" /></Relationships>
</file>

<file path=word/_rels/footnotes.xml.rels><?xml version="1.0" encoding="UTF-8"?><Relationships xmlns="http://schemas.openxmlformats.org/package/2006/relationships"><Relationship Type="http://schemas.openxmlformats.org/officeDocument/2006/relationships/hyperlink" Id="rId58" Target="diagrams/01-use-cases.mmd" TargetMode="External" /><Relationship Type="http://schemas.openxmlformats.org/officeDocument/2006/relationships/hyperlink" Id="rId59" Target="diagrams/02-deployment-sequence.mmd" TargetMode="External" /><Relationship Type="http://schemas.openxmlformats.org/officeDocument/2006/relationships/hyperlink" Id="rId60" Target="diagrams/03-rag-sequence.mmd" TargetMode="External" /><Relationship Type="http://schemas.openxmlformats.org/officeDocument/2006/relationships/hyperlink" Id="rId61" Target="diagrams/04-class-diagram.mmd" TargetMode="External" /><Relationship Type="http://schemas.openxmlformats.org/officeDocument/2006/relationships/hyperlink" Id="rId62" Target="diagrams/05-erd.m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2026-04-10T13:06:09Z</dcterms:created>
  <dcterms:modified xsi:type="dcterms:W3CDTF">2026-04-10T13:06:09Z</dcterms:modified>
</cp:coreProperties>
</file>

<file path=docProps/custom.xml><?xml version="1.0" encoding="utf-8"?>
<Properties xmlns="http://schemas.openxmlformats.org/officeDocument/2006/custom-properties" xmlns:vt="http://schemas.openxmlformats.org/officeDocument/2006/docPropsVTypes"/>
</file>