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jc w:val="center"/>
        <w:rPr>
          <w:b/>
          <w:bCs/>
          <w:sz w:val="34"/>
          <w:szCs w:val="34"/>
        </w:rPr>
      </w:pPr>
      <w:r>
        <w:drawing>
          <wp:inline distT="0" distB="0" distL="0" distR="0">
            <wp:extent cx="6118860" cy="9235440"/>
            <wp:effectExtent l="0" t="0" r="0" b="0"/>
            <wp:docPr id="1" name="图片 1"/>
            <wp:cNvGraphicFramePr>
              <a:graphicFrameLocks noChangeAspect="1"/>
            </wp:cNvGraphicFramePr>
            <a:graphic>
              <a:graphicData uri="http://schemas.openxmlformats.org/drawingml/2006/picture">
                <pic:pic>
                  <pic:nvPicPr>
                    <pic:cNvPr id="3" name="图片 3"/>
                    <pic:cNvPicPr/>
                  </pic:nvPicPr>
                  <pic:blipFill>
                    <a:blip r:embed="rId2"/>
                    <a:stretch>
                      <a:fillRect/>
                    </a:stretch>
                  </pic:blipFill>
                  <pic:spPr>
                    <a:xfrm rot="0">
                      <a:off x="0" y="0"/>
                      <a:ext cx="6118860" cy="9235440"/>
                    </a:xfrm>
                    <a:prstGeom prst="rect"/>
                    <a:noFill/>
                    <a:ln w="12700" cmpd="sng" cap="flat">
                      <a:noFill/>
                      <a:prstDash val="solid"/>
                      <a:round/>
                    </a:ln>
                  </pic:spPr>
                </pic:pic>
              </a:graphicData>
            </a:graphic>
          </wp:inline>
        </w:drawing>
      </w:r>
      <w:r>
        <w:drawing>
          <wp:inline distT="0" distB="0" distL="0" distR="0">
            <wp:extent cx="6294120" cy="9197340"/>
            <wp:effectExtent l="0" t="0" r="0" b="0"/>
            <wp:docPr id="4" name="图片 4"/>
            <wp:cNvGraphicFramePr>
              <a:graphicFrameLocks noChangeAspect="1"/>
            </wp:cNvGraphicFramePr>
            <a:graphic>
              <a:graphicData uri="http://schemas.openxmlformats.org/drawingml/2006/picture">
                <pic:pic>
                  <pic:nvPicPr>
                    <pic:cNvPr id="6" name="图片 6"/>
                    <pic:cNvPicPr/>
                  </pic:nvPicPr>
                  <pic:blipFill>
                    <a:blip r:embed="rId3"/>
                    <a:stretch>
                      <a:fillRect/>
                    </a:stretch>
                  </pic:blipFill>
                  <pic:spPr>
                    <a:xfrm rot="0">
                      <a:off x="0" y="0"/>
                      <a:ext cx="6294120" cy="9197340"/>
                    </a:xfrm>
                    <a:prstGeom prst="rect"/>
                    <a:noFill/>
                    <a:ln w="12700" cmpd="sng" cap="flat">
                      <a:noFill/>
                      <a:prstDash val="solid"/>
                      <a:round/>
                    </a:ln>
                  </pic:spPr>
                </pic:pic>
              </a:graphicData>
            </a:graphic>
          </wp:inline>
        </w:drawing>
      </w:r>
      <w:r>
        <w:rPr>
          <w:b/>
          <w:bCs/>
          <w:sz w:val="34"/>
          <w:szCs w:val="34"/>
        </w:rPr>
        <w:t>SIMATS ENGINEERING</w:t>
      </w:r>
    </w:p>
    <w:p>
      <w:pPr>
        <w:jc w:val="center"/>
        <w:rPr>
          <w:b/>
          <w:bCs/>
          <w:sz w:val="34"/>
          <w:szCs w:val="34"/>
        </w:rPr>
      </w:pPr>
      <w:r>
        <w:rPr>
          <w:b/>
          <w:bCs/>
          <w:sz w:val="34"/>
          <w:szCs w:val="34"/>
        </w:rPr>
        <w:t>Department of Computer Science &amp; Engineering</w:t>
      </w:r>
    </w:p>
    <w:p>
      <w:pPr>
        <w:jc w:val="center"/>
        <w:rPr>
          <w:b/>
          <w:bCs/>
          <w:sz w:val="34"/>
          <w:szCs w:val="34"/>
        </w:rPr>
      </w:pPr>
      <w:r>
        <w:rPr>
          <w:b/>
          <w:sz w:val="28"/>
        </w:rPr>
        <w:t>ASSESSMENT TOOL 2- DEBUGGING &amp; OPTIMISATION TASK</w:t>
      </w:r>
    </w:p>
    <w:tbl>
      <w:tblPr>
        <w:tblpPr w:leftFromText="180" w:rightFromText="180" w:vertAnchor="text" w:horzAnchor="margin" w:tblpXSpec="left" w:tblpY="101"/>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0" w:type="dxa"/>
          <w:bottom w:w="0" w:type="dxa"/>
          <w:right w:w="0" w:type="dxa"/>
        </w:tblCellMar>
      </w:tblPr>
      <w:tblGrid>
        <w:gridCol w:w="1980"/>
        <w:gridCol w:w="3260"/>
        <w:gridCol w:w="1701"/>
        <w:gridCol w:w="3119"/>
      </w:tblGrid>
      <w:tr>
        <w:tc>
          <w:tcPr>
            <w:tcW w:w="1980" w:type="dxa"/>
          </w:tcPr>
          <w:p>
            <w:pPr>
              <w:spacing w:line="240" w:lineRule="auto"/>
              <w:rPr>
                <w:b/>
                <w:bCs/>
              </w:rPr>
            </w:pPr>
            <w:r>
              <w:rPr>
                <w:b/>
                <w:bCs/>
              </w:rPr>
              <w:t xml:space="preserve">Course Code: </w:t>
            </w:r>
          </w:p>
        </w:tc>
        <w:tc>
          <w:tcPr>
            <w:tcW w:w="3260" w:type="dxa"/>
          </w:tcPr>
          <w:p>
            <w:pPr>
              <w:spacing w:line="240" w:lineRule="auto"/>
              <w:jc w:val="center"/>
              <w:rPr>
                <w:b/>
                <w:bCs/>
              </w:rPr>
            </w:pPr>
            <w:r>
              <w:rPr>
                <w:b/>
                <w:bCs/>
              </w:rPr>
              <w:t>CSA1223</w:t>
            </w:r>
          </w:p>
        </w:tc>
        <w:tc>
          <w:tcPr>
            <w:tcW w:w="1701" w:type="dxa"/>
          </w:tcPr>
          <w:p>
            <w:pPr>
              <w:spacing w:line="240" w:lineRule="auto"/>
              <w:rPr>
                <w:b/>
                <w:bCs/>
              </w:rPr>
            </w:pPr>
            <w:r>
              <w:rPr>
                <w:b/>
                <w:bCs/>
              </w:rPr>
              <w:t>Course Title:</w:t>
            </w:r>
          </w:p>
        </w:tc>
        <w:tc>
          <w:tcPr>
            <w:tcW w:w="3119" w:type="dxa"/>
          </w:tcPr>
          <w:p>
            <w:pPr>
              <w:spacing w:line="240" w:lineRule="auto"/>
              <w:jc w:val="center"/>
              <w:rPr>
                <w:b/>
                <w:bCs/>
              </w:rPr>
            </w:pPr>
            <w:r>
              <w:rPr>
                <w:b/>
                <w:bCs/>
              </w:rPr>
              <w:t xml:space="preserve">Computer Architecture </w:t>
            </w:r>
          </w:p>
        </w:tc>
      </w:tr>
      <w:tr>
        <w:trPr>
          <w:trHeight w:val="704"/>
        </w:trPr>
        <w:tc>
          <w:tcPr>
            <w:tcW w:w="1980" w:type="dxa"/>
          </w:tcPr>
          <w:p>
            <w:pPr>
              <w:spacing w:line="240" w:lineRule="auto"/>
              <w:rPr>
                <w:b/>
                <w:bCs/>
              </w:rPr>
            </w:pPr>
            <w:r>
              <w:rPr>
                <w:b/>
                <w:bCs/>
              </w:rPr>
              <w:t>CO Assessed:</w:t>
            </w:r>
          </w:p>
        </w:tc>
        <w:tc>
          <w:tcPr>
            <w:tcW w:w="3260" w:type="dxa"/>
          </w:tcPr>
          <w:p>
            <w:pPr>
              <w:spacing w:line="240" w:lineRule="auto"/>
              <w:jc w:val="center"/>
              <w:rPr>
                <w:b/>
                <w:bCs/>
              </w:rPr>
            </w:pPr>
            <w:r>
              <w:rPr>
                <w:b/>
                <w:bCs/>
              </w:rPr>
              <w:t>CO2</w:t>
            </w:r>
          </w:p>
        </w:tc>
        <w:tc>
          <w:tcPr>
            <w:tcW w:w="1701" w:type="dxa"/>
          </w:tcPr>
          <w:p>
            <w:pPr>
              <w:spacing w:line="240" w:lineRule="auto"/>
              <w:rPr>
                <w:b/>
                <w:bCs/>
              </w:rPr>
            </w:pPr>
            <w:r>
              <w:rPr>
                <w:b/>
                <w:bCs/>
              </w:rPr>
              <w:t>Assessment:</w:t>
            </w:r>
          </w:p>
        </w:tc>
        <w:tc>
          <w:tcPr>
            <w:tcW w:w="3119" w:type="dxa"/>
          </w:tcPr>
          <w:p>
            <w:pPr>
              <w:spacing w:line="240" w:lineRule="auto"/>
              <w:ind w:left="-111" w:firstLine="111"/>
              <w:jc w:val="center"/>
              <w:rPr>
                <w:b/>
                <w:bCs/>
              </w:rPr>
            </w:pPr>
            <w:r>
              <w:t>ASSESSMENT TOOL2- DEBUGGING &amp; OPTIMISATION TASK</w:t>
            </w:r>
          </w:p>
        </w:tc>
      </w:tr>
      <w:tr>
        <w:tc>
          <w:tcPr>
            <w:tcW w:w="1980" w:type="dxa"/>
          </w:tcPr>
          <w:p>
            <w:pPr>
              <w:spacing w:line="240" w:lineRule="auto"/>
              <w:rPr>
                <w:b/>
                <w:bCs/>
              </w:rPr>
            </w:pPr>
            <w:r>
              <w:rPr>
                <w:b/>
                <w:bCs/>
              </w:rPr>
              <w:t>Weightage:</w:t>
            </w:r>
          </w:p>
        </w:tc>
        <w:tc>
          <w:tcPr>
            <w:tcW w:w="3260" w:type="dxa"/>
          </w:tcPr>
          <w:p>
            <w:pPr>
              <w:spacing w:line="240" w:lineRule="auto"/>
              <w:jc w:val="center"/>
              <w:rPr>
                <w:b/>
                <w:bCs/>
              </w:rPr>
            </w:pPr>
            <w:r>
              <w:rPr>
                <w:b/>
                <w:bCs/>
              </w:rPr>
              <w:t>45%</w:t>
            </w:r>
          </w:p>
        </w:tc>
        <w:tc>
          <w:tcPr>
            <w:tcW w:w="1701" w:type="dxa"/>
          </w:tcPr>
          <w:p>
            <w:pPr>
              <w:spacing w:line="240" w:lineRule="auto"/>
              <w:rPr>
                <w:b/>
                <w:bCs/>
              </w:rPr>
            </w:pPr>
            <w:r>
              <w:rPr>
                <w:b/>
                <w:bCs/>
              </w:rPr>
              <w:t>Total Marks:</w:t>
            </w:r>
          </w:p>
        </w:tc>
        <w:tc>
          <w:tcPr>
            <w:tcW w:w="3119" w:type="dxa"/>
          </w:tcPr>
          <w:p>
            <w:pPr>
              <w:spacing w:line="240" w:lineRule="auto"/>
              <w:jc w:val="center"/>
              <w:rPr>
                <w:b/>
                <w:bCs/>
              </w:rPr>
            </w:pPr>
            <w:r>
              <w:rPr>
                <w:b/>
                <w:bCs/>
              </w:rPr>
              <w:t>100</w:t>
            </w:r>
          </w:p>
        </w:tc>
      </w:tr>
      <w:tr>
        <w:trPr>
          <w:trHeight w:val="1160"/>
        </w:trPr>
        <w:tc>
          <w:tcPr>
            <w:tcW w:w="1980" w:type="dxa"/>
          </w:tcPr>
          <w:p>
            <w:pPr>
              <w:spacing w:line="240" w:lineRule="auto"/>
              <w:rPr>
                <w:b/>
                <w:bCs/>
              </w:rPr>
            </w:pPr>
            <w:r>
              <w:rPr>
                <w:b/>
                <w:bCs/>
              </w:rPr>
              <w:t>CO2 Statement:</w:t>
            </w:r>
          </w:p>
        </w:tc>
        <w:tc>
          <w:tcPr>
            <w:tcW w:w="8080" w:type="dxa"/>
            <w:gridSpan w:val="3"/>
          </w:tcPr>
          <w:p>
            <w:pPr>
              <w:spacing w:line="240" w:lineRule="auto"/>
              <w:jc w:val="both"/>
              <w:rPr>
                <w:rFonts w:ascii="Times New Roman" w:cs="Times New Roman" w:hAnsi="Times New Roman"/>
                <w:i/>
                <w:iCs/>
              </w:rPr>
            </w:pPr>
            <w:r>
              <w:t>Apply integer and floating-point arithmetic algorithms including Booth's multiplication, restoring/non-restoring division, and IEEE 754 standard operations to solve fixed-point and floating-point computational problems. (BL3)</w:t>
            </w:r>
          </w:p>
        </w:tc>
      </w:tr>
      <w:tr>
        <w:tc>
          <w:tcPr>
            <w:tcW w:w="1980" w:type="dxa"/>
          </w:tcPr>
          <w:p>
            <w:pPr>
              <w:spacing w:line="240" w:lineRule="auto"/>
              <w:rPr>
                <w:b/>
                <w:bCs/>
              </w:rPr>
            </w:pPr>
            <w:r>
              <w:rPr>
                <w:b/>
                <w:bCs/>
              </w:rPr>
              <w:t>Student Name:</w:t>
            </w:r>
          </w:p>
        </w:tc>
        <w:tc>
          <w:tcPr>
            <w:tcW w:w="3260" w:type="dxa"/>
          </w:tcPr>
          <w:p>
            <w:pPr>
              <w:spacing w:line="240" w:lineRule="auto"/>
              <w:jc w:val="center"/>
              <w:rPr>
                <w:b/>
                <w:bCs/>
              </w:rPr>
            </w:pPr>
          </w:p>
        </w:tc>
        <w:tc>
          <w:tcPr>
            <w:tcW w:w="1701" w:type="dxa"/>
          </w:tcPr>
          <w:p>
            <w:pPr>
              <w:spacing w:line="240" w:lineRule="auto"/>
              <w:rPr>
                <w:b/>
                <w:bCs/>
              </w:rPr>
            </w:pPr>
            <w:r>
              <w:rPr>
                <w:b/>
                <w:bCs/>
              </w:rPr>
              <w:t>Reg.No.:</w:t>
            </w:r>
          </w:p>
        </w:tc>
        <w:tc>
          <w:tcPr>
            <w:tcW w:w="3119" w:type="dxa"/>
          </w:tcPr>
          <w:p>
            <w:pPr>
              <w:spacing w:line="240" w:lineRule="auto"/>
              <w:jc w:val="center"/>
              <w:rPr>
                <w:b/>
                <w:bCs/>
              </w:rPr>
            </w:pPr>
          </w:p>
        </w:tc>
      </w:tr>
      <w:tr>
        <w:tc>
          <w:tcPr>
            <w:tcW w:w="1980" w:type="dxa"/>
          </w:tcPr>
          <w:p>
            <w:pPr>
              <w:spacing w:line="240" w:lineRule="auto"/>
              <w:rPr>
                <w:b/>
                <w:bCs/>
              </w:rPr>
            </w:pPr>
            <w:r>
              <w:rPr>
                <w:b/>
                <w:bCs/>
              </w:rPr>
              <w:t>Department:</w:t>
            </w:r>
          </w:p>
        </w:tc>
        <w:tc>
          <w:tcPr>
            <w:tcW w:w="3260" w:type="dxa"/>
          </w:tcPr>
          <w:p>
            <w:pPr>
              <w:spacing w:line="240" w:lineRule="auto"/>
              <w:jc w:val="center"/>
              <w:rPr>
                <w:b/>
                <w:bCs/>
              </w:rPr>
            </w:pPr>
          </w:p>
        </w:tc>
        <w:tc>
          <w:tcPr>
            <w:tcW w:w="1701" w:type="dxa"/>
          </w:tcPr>
          <w:p>
            <w:pPr>
              <w:spacing w:line="240" w:lineRule="auto"/>
              <w:rPr>
                <w:b/>
                <w:bCs/>
              </w:rPr>
            </w:pPr>
            <w:r>
              <w:rPr>
                <w:b/>
                <w:bCs/>
              </w:rPr>
              <w:t>Date:</w:t>
            </w:r>
          </w:p>
        </w:tc>
        <w:tc>
          <w:tcPr>
            <w:tcW w:w="3119" w:type="dxa"/>
          </w:tcPr>
          <w:p>
            <w:pPr>
              <w:spacing w:line="240" w:lineRule="auto"/>
              <w:jc w:val="center"/>
              <w:rPr>
                <w:b/>
                <w:bCs/>
              </w:rPr>
            </w:pPr>
          </w:p>
        </w:tc>
      </w:tr>
    </w:tbl>
    <w:p>
      <w:pPr>
        <w:rPr>
          <w:b/>
          <w:bCs/>
          <w:sz w:val="24"/>
          <w:szCs w:val="24"/>
        </w:rPr>
      </w:pPr>
    </w:p>
    <w:p>
      <w:pPr>
        <w:rPr>
          <w:b/>
          <w:bCs/>
          <w:sz w:val="24"/>
          <w:szCs w:val="24"/>
        </w:rPr>
      </w:pPr>
      <w:r>
        <w:rPr>
          <w:b/>
          <w:bCs/>
          <w:sz w:val="24"/>
          <w:szCs w:val="24"/>
        </w:rPr>
        <w:tab/>
        <w:tab/>
        <w:tab/>
      </w:r>
    </w:p>
    <w:p>
      <w:pPr>
        <w:rPr>
          <w:i/>
          <w:iCs/>
          <w:sz w:val="24"/>
          <w:szCs w:val="24"/>
        </w:rPr>
      </w:pPr>
    </w:p>
    <w:p>
      <w:pPr>
        <w:rPr>
          <w:b/>
          <w:bCs/>
          <w:sz w:val="24"/>
          <w:szCs w:val="24"/>
        </w:rPr>
      </w:pPr>
      <w:r>
        <w:rPr>
          <w:i/>
          <w:iCs/>
          <w:sz w:val="24"/>
          <w:szCs w:val="24"/>
        </w:rPr>
        <w:tab/>
        <w:tab/>
        <w:tab/>
        <w:t xml:space="preserve">                    </w:t>
      </w:r>
      <w:r>
        <w:rPr>
          <w:b/>
          <w:bCs/>
          <w:sz w:val="24"/>
          <w:szCs w:val="24"/>
        </w:rPr>
        <w:t>ANNEXURE A</w:t>
      </w:r>
    </w:p>
    <w:p>
      <w:pPr>
        <w:numPr>
          <w:ilvl w:val="0"/>
          <w:numId w:val="1"/>
        </w:numPr>
        <w:tabs>
          <w:tab w:val="clear" w:pos="720"/>
          <w:tab w:val="left" w:pos="426"/>
        </w:tabs>
        <w:spacing w:before="100" w:beforeAutospacing="1" w:after="100" w:afterAutospacing="1" w:line="240" w:lineRule="auto"/>
        <w:ind w:left="426" w:right="-469" w:hanging="426"/>
        <w:jc w:val="both"/>
        <w:rPr>
          <w:rFonts w:ascii="Times New Roman" w:eastAsia="Times New Roman" w:cs="Times New Roman" w:hAnsi="Times New Roman"/>
          <w:sz w:val="28"/>
          <w:szCs w:val="28"/>
          <w:lang w:val="en-IN"/>
        </w:rPr>
      </w:pPr>
      <w:r>
        <w:rPr>
          <w:rFonts w:ascii="Times New Roman" w:eastAsia="Times New Roman" w:cs="Times New Roman" w:hAnsi="Times New Roman"/>
          <w:sz w:val="28"/>
          <w:szCs w:val="28"/>
          <w:lang w:val="en-IN"/>
        </w:rPr>
        <w:t xml:space="preserve">A program performing signed integer addition using 2’s complement produces incorrect results when adding large values (e.g., +120 and +50 in 8-bit representation). Debug the issue by analyzing the binary computation and identifying whether overflow has occurred. Propose a solution to correctly detect and handle overflow in such cases. </w:t>
      </w:r>
    </w:p>
    <w:p>
      <w:pPr>
        <w:spacing w:before="200" w:after="100" w:line="240" w:lineRule="auto"/>
        <w:rPr>
          <w:rFonts w:ascii="Times New Roman" w:eastAsia="Times New Roman" w:cs="Times New Roman" w:hAnsi="Times New Roman"/>
          <w:b/>
          <w:sz w:val="28"/>
          <w:szCs w:val="28"/>
        </w:rPr>
      </w:pPr>
      <w:r>
        <w:rPr>
          <w:rFonts w:ascii="Times New Roman" w:eastAsia="Times New Roman" w:cs="Times New Roman" w:hAnsi="Times New Roman"/>
          <w:b/>
          <w:sz w:val="28"/>
          <w:szCs w:val="28"/>
        </w:rPr>
        <w:t>Answer to Question 1: 2's Complement Overflow Debugging</w:t>
      </w:r>
    </w:p>
    <w:p>
      <w:pPr>
        <w:spacing w:after="80" w:line="240" w:lineRule="auto"/>
        <w:jc w:val="both"/>
        <w:rPr>
          <w:rFonts w:ascii="Times New Roman" w:cs="Times New Roman" w:hAnsi="Times New Roman"/>
          <w:sz w:val="28"/>
          <w:szCs w:val="28"/>
        </w:rPr>
      </w:pPr>
      <w:r>
        <w:rPr>
          <w:rFonts w:ascii="Times New Roman" w:eastAsia="Times New Roman" w:cs="Times New Roman" w:hAnsi="Times New Roman"/>
          <w:sz w:val="28"/>
          <w:szCs w:val="28"/>
        </w:rPr>
        <w:t>In signed 8-bit 2's complement, the range is -128 to +127. The inputs are +120 = 01111000 and +50 = 00110010.</w:t>
      </w:r>
    </w:p>
    <w:p>
      <w:pPr>
        <w:spacing w:after="100" w:line="240" w:lineRule="auto"/>
        <w:rPr>
          <w:rFonts w:ascii="Times New Roman" w:eastAsia="Consolas" w:cs="Times New Roman" w:hAnsi="Times New Roman"/>
          <w:sz w:val="28"/>
          <w:szCs w:val="28"/>
        </w:rPr>
      </w:pPr>
      <w:r>
        <w:rPr>
          <w:rFonts w:ascii="Times New Roman" w:eastAsia="Consolas" w:cs="Times New Roman" w:hAnsi="Times New Roman"/>
          <w:sz w:val="28"/>
          <w:szCs w:val="28"/>
        </w:rPr>
        <w:t xml:space="preserve">  01111000   (+120)</w:t>
        <w:br/>
        <w:t>+ 00110010   (+50)</w:t>
        <w:br/>
        <w:t>-------------</w:t>
      </w:r>
      <w:bookmarkStart w:id="0" w:name="_GoBack"/>
      <w:bookmarkEnd w:id="0"/>
      <w:r>
        <w:rPr>
          <w:rFonts w:ascii="Times New Roman" w:eastAsia="Consolas" w:cs="Times New Roman" w:hAnsi="Times New Roman"/>
          <w:sz w:val="28"/>
          <w:szCs w:val="28"/>
        </w:rPr>
        <w:br/>
        <w:t xml:space="preserve">  10101010</w:t>
      </w:r>
    </w:p>
    <w:p>
      <w:pPr>
        <w:spacing w:after="100" w:line="240" w:lineRule="auto"/>
        <w:rPr>
          <w:rFonts w:ascii="Times New Roman" w:cs="Times New Roman" w:hAnsi="Times New Roman"/>
          <w:sz w:val="28"/>
          <w:szCs w:val="28"/>
        </w:rPr>
      </w:pPr>
    </w:p>
    <w:p>
      <w:pPr>
        <w:spacing w:after="80" w:line="240" w:lineRule="auto"/>
        <w:jc w:val="both"/>
        <w:rPr>
          <w:rFonts w:ascii="Times New Roman" w:eastAsia="Times New Roman" w:cs="Times New Roman" w:hAnsi="Times New Roman"/>
          <w:sz w:val="28"/>
          <w:szCs w:val="28"/>
        </w:rPr>
      </w:pPr>
      <w:r>
        <w:rPr>
          <w:rFonts w:ascii="Times New Roman" w:eastAsia="Times New Roman" w:cs="Times New Roman" w:hAnsi="Times New Roman"/>
          <w:sz w:val="28"/>
          <w:szCs w:val="28"/>
        </w:rPr>
        <w:t>The result bit pattern has sign bit 1. Its magnitude is found by taking the 2's complement: 10101010 -&gt; 01010101 -&gt; 01010110 = 86. Hence the 8-bit circuit displays -86. The mathematical result, however, is +120 + +50 = +170. Since +170 exceeds +127, it cannot be represented in an 8-bit signed register. Therefore signed overflow has occurred: two positive inputs have produced a negative sign bit.</w:t>
      </w:r>
    </w:p>
    <w:p>
      <w:pPr>
        <w:spacing w:after="80" w:line="240" w:lineRule="auto"/>
        <w:jc w:val="both"/>
        <w:rPr>
          <w:rFonts w:ascii="Times New Roman" w:cs="Times New Roman" w:hAnsi="Times New Roman"/>
          <w:sz w:val="28"/>
          <w:szCs w:val="28"/>
        </w:rPr>
      </w:pPr>
    </w:p>
    <w:p>
      <w:pPr>
        <w:spacing w:after="80" w:line="240" w:lineRule="auto"/>
        <w:jc w:val="both"/>
        <w:rPr>
          <w:rFonts w:ascii="Times New Roman" w:cs="Times New Roman" w:hAnsi="Times New Roman"/>
          <w:sz w:val="28"/>
          <w:szCs w:val="28"/>
        </w:rPr>
      </w:pPr>
    </w:p>
    <w:p>
      <w:pPr>
        <w:spacing w:after="80" w:line="240" w:lineRule="auto"/>
        <w:jc w:val="both"/>
        <w:rPr>
          <w:rFonts w:ascii="Times New Roman" w:cs="Times New Roman" w:hAnsi="Times New Roman"/>
          <w:sz w:val="28"/>
          <w:szCs w:val="28"/>
        </w:rPr>
      </w:pPr>
    </w:p>
    <w:p>
      <w:pPr>
        <w:spacing w:after="80" w:line="240" w:lineRule="auto"/>
        <w:jc w:val="both"/>
        <w:rPr>
          <w:rFonts w:ascii="Times New Roman" w:cs="Times New Roman" w:hAnsi="Times New Roman"/>
          <w:sz w:val="28"/>
          <w:szCs w:val="28"/>
        </w:rPr>
      </w:pPr>
    </w:p>
    <w:p>
      <w:pPr>
        <w:spacing w:before="100" w:after="60" w:line="240" w:lineRule="auto"/>
        <w:rPr>
          <w:rFonts w:ascii="Times New Roman" w:cs="Times New Roman" w:hAnsi="Times New Roman"/>
          <w:sz w:val="28"/>
          <w:szCs w:val="28"/>
        </w:rPr>
      </w:pPr>
      <w:r>
        <w:rPr>
          <w:rFonts w:ascii="Times New Roman" w:eastAsia="Times New Roman" w:cs="Times New Roman" w:hAnsi="Times New Roman"/>
          <w:b/>
          <w:sz w:val="28"/>
          <w:szCs w:val="28"/>
        </w:rPr>
        <w:t>Overflow detection</w:t>
      </w:r>
    </w:p>
    <w:p>
      <w:pPr>
        <w:spacing w:after="80" w:line="240" w:lineRule="auto"/>
        <w:jc w:val="both"/>
        <w:rPr>
          <w:rFonts w:ascii="Times New Roman" w:cs="Times New Roman" w:hAnsi="Times New Roman"/>
          <w:sz w:val="28"/>
          <w:szCs w:val="28"/>
        </w:rPr>
      </w:pPr>
      <w:r>
        <w:rPr>
          <w:rFonts w:ascii="Times New Roman" w:eastAsia="Times New Roman" w:cs="Times New Roman" w:hAnsi="Times New Roman"/>
          <w:sz w:val="28"/>
          <w:szCs w:val="28"/>
        </w:rPr>
        <w:t>The processor can detect overflow in either of two equivalent ways:</w:t>
      </w:r>
    </w:p>
    <w:p>
      <w:pPr>
        <w:spacing w:after="100" w:line="240" w:lineRule="auto"/>
        <w:rPr>
          <w:rFonts w:ascii="Times New Roman" w:cs="Times New Roman" w:hAnsi="Times New Roman"/>
          <w:sz w:val="28"/>
          <w:szCs w:val="28"/>
        </w:rPr>
      </w:pPr>
      <w:r>
        <w:rPr>
          <w:rFonts w:ascii="Times New Roman" w:eastAsia="Consolas" w:cs="Times New Roman" w:hAnsi="Times New Roman"/>
          <w:sz w:val="28"/>
          <w:szCs w:val="28"/>
        </w:rPr>
        <w:t>1. Sign test:  A7 = 0, B7 = 0, but S7 = 1  -&gt; overflow</w:t>
        <w:br/>
        <w:t>2. Carry test: overflow = carry into bit 7 XOR carry out of bit 7</w:t>
      </w:r>
    </w:p>
    <w:p>
      <w:pPr>
        <w:spacing w:after="80" w:line="240" w:lineRule="auto"/>
        <w:jc w:val="both"/>
        <w:rPr>
          <w:rFonts w:ascii="Times New Roman" w:eastAsia="Times New Roman" w:cs="Times New Roman" w:hAnsi="Times New Roman"/>
          <w:sz w:val="28"/>
          <w:szCs w:val="28"/>
        </w:rPr>
      </w:pPr>
      <w:r>
        <w:rPr>
          <w:rFonts w:ascii="Times New Roman" w:eastAsia="Times New Roman" w:cs="Times New Roman" w:hAnsi="Times New Roman"/>
          <w:sz w:val="28"/>
          <w:szCs w:val="28"/>
        </w:rPr>
        <w:t>For this addition, the sign test is satisfied. The bit pattern 10101010 must not be accepted as the valid signed answer; it is only the modulo-256 bit result.</w:t>
      </w:r>
    </w:p>
    <w:p>
      <w:pPr>
        <w:spacing w:after="80" w:line="240" w:lineRule="auto"/>
        <w:jc w:val="both"/>
        <w:rPr>
          <w:rFonts w:ascii="Times New Roman" w:cs="Times New Roman" w:hAnsi="Times New Roman"/>
          <w:sz w:val="28"/>
          <w:szCs w:val="28"/>
        </w:rPr>
      </w:pPr>
    </w:p>
    <w:p>
      <w:pPr>
        <w:spacing w:before="100" w:after="60" w:line="240" w:lineRule="auto"/>
        <w:rPr>
          <w:rFonts w:ascii="Times New Roman" w:cs="Times New Roman" w:hAnsi="Times New Roman"/>
          <w:sz w:val="28"/>
          <w:szCs w:val="28"/>
        </w:rPr>
      </w:pPr>
      <w:r>
        <w:rPr>
          <w:rFonts w:ascii="Times New Roman" w:eastAsia="Times New Roman" w:cs="Times New Roman" w:hAnsi="Times New Roman"/>
          <w:b/>
          <w:sz w:val="28"/>
          <w:szCs w:val="28"/>
        </w:rPr>
        <w:t>Correct handling / optimisation</w:t>
      </w:r>
    </w:p>
    <w:tbl>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0" w:type="dxa"/>
          <w:bottom w:w="0" w:type="dxa"/>
          <w:right w:w="0" w:type="dxa"/>
        </w:tblCellMar>
      </w:tblPr>
      <w:tblGrid>
        <w:gridCol w:w="2592"/>
        <w:gridCol w:w="7056"/>
      </w:tblGrid>
      <w:tr>
        <w:tc>
          <w:tcPr>
            <w:tcW w:w="2592" w:type="dxa"/>
            <w:shd w:val="clear" w:color="auto" w:fill="D9EAF7"/>
            <w:vAlign w:val="center"/>
          </w:tcPr>
          <w:p>
            <w:pPr>
              <w:spacing w:line="240" w:lineRule="auto"/>
              <w:jc w:val="center"/>
              <w:rPr>
                <w:rFonts w:ascii="Times New Roman" w:cs="Times New Roman" w:hAnsi="Times New Roman"/>
                <w:sz w:val="28"/>
                <w:szCs w:val="28"/>
              </w:rPr>
            </w:pPr>
            <w:r>
              <w:rPr>
                <w:rFonts w:ascii="Times New Roman" w:eastAsia="Times New Roman" w:cs="Times New Roman" w:hAnsi="Times New Roman"/>
                <w:b/>
                <w:sz w:val="28"/>
                <w:szCs w:val="28"/>
              </w:rPr>
              <w:t>Method</w:t>
            </w:r>
          </w:p>
        </w:tc>
        <w:tc>
          <w:tcPr>
            <w:tcW w:w="7056" w:type="dxa"/>
            <w:shd w:val="clear" w:color="auto" w:fill="D9EAF7"/>
            <w:vAlign w:val="center"/>
          </w:tcPr>
          <w:p>
            <w:pPr>
              <w:spacing w:line="240" w:lineRule="auto"/>
              <w:jc w:val="center"/>
              <w:rPr>
                <w:rFonts w:ascii="Times New Roman" w:cs="Times New Roman" w:hAnsi="Times New Roman"/>
                <w:sz w:val="28"/>
                <w:szCs w:val="28"/>
              </w:rPr>
            </w:pPr>
            <w:r>
              <w:rPr>
                <w:rFonts w:ascii="Times New Roman" w:eastAsia="Times New Roman" w:cs="Times New Roman" w:hAnsi="Times New Roman"/>
                <w:b/>
                <w:sz w:val="28"/>
                <w:szCs w:val="28"/>
              </w:rPr>
              <w:t>How it handles this case</w:t>
            </w:r>
          </w:p>
        </w:tc>
      </w:tr>
      <w:tr>
        <w:tc>
          <w:tcPr>
            <w:tcW w:w="2592" w:type="dxa"/>
            <w:vAlign w:val="center"/>
          </w:tcPr>
          <w:p>
            <w:pPr>
              <w:spacing w:line="240" w:lineRule="auto"/>
              <w:rPr>
                <w:rFonts w:ascii="Times New Roman" w:cs="Times New Roman" w:hAnsi="Times New Roman"/>
                <w:sz w:val="28"/>
                <w:szCs w:val="28"/>
              </w:rPr>
            </w:pPr>
            <w:r>
              <w:rPr>
                <w:rFonts w:ascii="Times New Roman" w:eastAsia="Times New Roman" w:cs="Times New Roman" w:hAnsi="Times New Roman"/>
                <w:sz w:val="28"/>
                <w:szCs w:val="28"/>
              </w:rPr>
              <w:t>Overflow flag / exception</w:t>
            </w:r>
          </w:p>
        </w:tc>
        <w:tc>
          <w:tcPr>
            <w:tcW w:w="7056" w:type="dxa"/>
            <w:vAlign w:val="center"/>
          </w:tcPr>
          <w:p>
            <w:pPr>
              <w:spacing w:line="240" w:lineRule="auto"/>
              <w:rPr>
                <w:rFonts w:ascii="Times New Roman" w:cs="Times New Roman" w:hAnsi="Times New Roman"/>
                <w:sz w:val="28"/>
                <w:szCs w:val="28"/>
              </w:rPr>
            </w:pPr>
            <w:r>
              <w:rPr>
                <w:rFonts w:ascii="Times New Roman" w:eastAsia="Times New Roman" w:cs="Times New Roman" w:hAnsi="Times New Roman"/>
                <w:sz w:val="28"/>
                <w:szCs w:val="28"/>
              </w:rPr>
              <w:t>Sets a status flag so software can branch to an error-handling routine.</w:t>
            </w:r>
          </w:p>
        </w:tc>
      </w:tr>
      <w:tr>
        <w:tc>
          <w:tcPr>
            <w:tcW w:w="2592" w:type="dxa"/>
            <w:vAlign w:val="center"/>
          </w:tcPr>
          <w:p>
            <w:pPr>
              <w:spacing w:line="240" w:lineRule="auto"/>
              <w:rPr>
                <w:rFonts w:ascii="Times New Roman" w:cs="Times New Roman" w:hAnsi="Times New Roman"/>
                <w:sz w:val="28"/>
                <w:szCs w:val="28"/>
              </w:rPr>
            </w:pPr>
            <w:r>
              <w:rPr>
                <w:rFonts w:ascii="Times New Roman" w:eastAsia="Times New Roman" w:cs="Times New Roman" w:hAnsi="Times New Roman"/>
                <w:sz w:val="28"/>
                <w:szCs w:val="28"/>
              </w:rPr>
              <w:t>Wider arithmetic</w:t>
            </w:r>
          </w:p>
        </w:tc>
        <w:tc>
          <w:tcPr>
            <w:tcW w:w="7056" w:type="dxa"/>
            <w:vAlign w:val="center"/>
          </w:tcPr>
          <w:p>
            <w:pPr>
              <w:spacing w:line="240" w:lineRule="auto"/>
              <w:rPr>
                <w:rFonts w:ascii="Times New Roman" w:cs="Times New Roman" w:hAnsi="Times New Roman"/>
                <w:sz w:val="28"/>
                <w:szCs w:val="28"/>
              </w:rPr>
            </w:pPr>
            <w:r>
              <w:rPr>
                <w:rFonts w:ascii="Times New Roman" w:eastAsia="Times New Roman" w:cs="Times New Roman" w:hAnsi="Times New Roman"/>
                <w:sz w:val="28"/>
                <w:szCs w:val="28"/>
              </w:rPr>
              <w:t>Use 16 bits: +170 = 00000000 10101010, which is valid.</w:t>
            </w:r>
          </w:p>
        </w:tc>
      </w:tr>
      <w:tr>
        <w:tc>
          <w:tcPr>
            <w:tcW w:w="2592" w:type="dxa"/>
            <w:vAlign w:val="center"/>
          </w:tcPr>
          <w:p>
            <w:pPr>
              <w:spacing w:line="240" w:lineRule="auto"/>
              <w:rPr>
                <w:rFonts w:ascii="Times New Roman" w:cs="Times New Roman" w:hAnsi="Times New Roman"/>
                <w:sz w:val="28"/>
                <w:szCs w:val="28"/>
              </w:rPr>
            </w:pPr>
            <w:r>
              <w:rPr>
                <w:rFonts w:ascii="Times New Roman" w:eastAsia="Times New Roman" w:cs="Times New Roman" w:hAnsi="Times New Roman"/>
                <w:sz w:val="28"/>
                <w:szCs w:val="28"/>
              </w:rPr>
              <w:t>Saturating arithmetic</w:t>
            </w:r>
          </w:p>
        </w:tc>
        <w:tc>
          <w:tcPr>
            <w:tcW w:w="7056" w:type="dxa"/>
            <w:vAlign w:val="center"/>
          </w:tcPr>
          <w:p>
            <w:pPr>
              <w:spacing w:line="240" w:lineRule="auto"/>
              <w:rPr>
                <w:rFonts w:ascii="Times New Roman" w:cs="Times New Roman" w:hAnsi="Times New Roman"/>
                <w:sz w:val="28"/>
                <w:szCs w:val="28"/>
              </w:rPr>
            </w:pPr>
            <w:r>
              <w:rPr>
                <w:rFonts w:ascii="Times New Roman" w:eastAsia="Times New Roman" w:cs="Times New Roman" w:hAnsi="Times New Roman"/>
                <w:sz w:val="28"/>
                <w:szCs w:val="28"/>
              </w:rPr>
              <w:t>For applications such as audio/DSP, clamp the result to +127 rather than wrap to -86.</w:t>
            </w:r>
          </w:p>
        </w:tc>
      </w:tr>
    </w:tbl>
    <w:p>
      <w:pPr>
        <w:spacing w:after="80" w:line="240" w:lineRule="auto"/>
        <w:jc w:val="both"/>
        <w:rPr>
          <w:rFonts w:ascii="Times New Roman" w:eastAsia="Times New Roman" w:cs="Times New Roman" w:hAnsi="Times New Roman"/>
          <w:sz w:val="28"/>
          <w:szCs w:val="28"/>
        </w:rPr>
      </w:pPr>
    </w:p>
    <w:p>
      <w:pPr>
        <w:spacing w:after="80" w:line="240" w:lineRule="auto"/>
        <w:jc w:val="both"/>
        <w:rPr>
          <w:rFonts w:ascii="Times New Roman" w:cs="Times New Roman" w:hAnsi="Times New Roman"/>
          <w:sz w:val="28"/>
          <w:szCs w:val="28"/>
        </w:rPr>
      </w:pPr>
      <w:r>
        <w:rPr>
          <w:rFonts w:ascii="Times New Roman" w:eastAsia="Times New Roman" w:cs="Times New Roman" w:hAnsi="Times New Roman"/>
          <w:sz w:val="28"/>
          <w:szCs w:val="28"/>
        </w:rPr>
        <w:t>Thus the bug is not an incorrect binary addition circuit; it is the failure to detect and handle a result outside the signed 8-bit range.</w:t>
      </w:r>
    </w:p>
    <w:p>
      <w:pPr>
        <w:numPr>
          <w:ilvl w:val="0"/>
          <w:numId w:val="2"/>
        </w:numPr>
        <w:tabs>
          <w:tab w:val="clear" w:pos="720"/>
          <w:tab w:val="left" w:pos="426"/>
        </w:tabs>
        <w:spacing w:before="100" w:beforeAutospacing="1" w:after="100" w:afterAutospacing="1" w:line="240" w:lineRule="auto"/>
        <w:ind w:left="426" w:right="-469" w:hanging="426"/>
        <w:jc w:val="both"/>
        <w:rPr>
          <w:rFonts w:ascii="Times New Roman" w:eastAsia="Times New Roman" w:cs="Times New Roman" w:hAnsi="Times New Roman"/>
          <w:sz w:val="28"/>
          <w:szCs w:val="28"/>
          <w:lang w:val="en-IN"/>
        </w:rPr>
      </w:pPr>
      <w:r>
        <w:rPr>
          <w:rFonts w:ascii="Times New Roman" w:eastAsia="Times New Roman" w:cs="Times New Roman" w:hAnsi="Times New Roman"/>
          <w:sz w:val="28"/>
          <w:szCs w:val="28"/>
          <w:lang w:val="en-IN"/>
        </w:rPr>
        <w:t xml:space="preserve">A processor using a ripple carry adder shows significant delay in executing arithmetic operations in a real-time system. Debug the performance bottleneck by examining how carry propagates through each bit. Suggest an optimized solution using a carry look-ahead adder, and explain how it reduces delay. </w:t>
      </w:r>
    </w:p>
    <w:p>
      <w:pPr>
        <w:spacing w:before="200" w:after="100" w:line="240" w:lineRule="auto"/>
        <w:rPr>
          <w:rFonts w:ascii="Times New Roman" w:eastAsia="Times New Roman" w:cs="Times New Roman" w:hAnsi="Times New Roman"/>
          <w:b/>
          <w:sz w:val="28"/>
          <w:szCs w:val="28"/>
        </w:rPr>
      </w:pPr>
      <w:r>
        <w:rPr>
          <w:rFonts w:ascii="Times New Roman" w:eastAsia="Times New Roman" w:cs="Times New Roman" w:hAnsi="Times New Roman"/>
          <w:b/>
          <w:sz w:val="28"/>
          <w:szCs w:val="28"/>
        </w:rPr>
        <w:t>Answer to Question 2: Ripple Carry Delay and CLA Optimisation</w:t>
      </w:r>
    </w:p>
    <w:p>
      <w:pPr>
        <w:spacing w:after="80" w:line="240" w:lineRule="auto"/>
        <w:jc w:val="both"/>
        <w:rPr>
          <w:rFonts w:ascii="Times New Roman" w:eastAsia="Times New Roman" w:cs="Times New Roman" w:hAnsi="Times New Roman"/>
          <w:sz w:val="28"/>
          <w:szCs w:val="28"/>
        </w:rPr>
      </w:pPr>
      <w:r>
        <w:rPr>
          <w:rFonts w:ascii="Times New Roman" w:eastAsia="Times New Roman" w:cs="Times New Roman" w:hAnsi="Times New Roman"/>
          <w:sz w:val="28"/>
          <w:szCs w:val="28"/>
        </w:rPr>
        <w:t>A ripple carry adder has a serial critical path. At bit 0, the full adder produces C1; bit 1 cannot complete its final sum until C1 arrives, and so on. The worst-case path is C0 -&gt; C1 -&gt; C2 -&gt; ... -&gt; Cn. In a real-time system this makes adder delay approximately proportional to the number of bits, especially when every input bit propagates a carry.</w:t>
      </w:r>
    </w:p>
    <w:p>
      <w:pPr>
        <w:spacing w:after="80" w:line="240" w:lineRule="auto"/>
        <w:jc w:val="both"/>
        <w:rPr>
          <w:rFonts w:ascii="Times New Roman" w:cs="Times New Roman" w:hAnsi="Times New Roman"/>
          <w:sz w:val="28"/>
          <w:szCs w:val="28"/>
        </w:rPr>
      </w:pPr>
    </w:p>
    <w:p>
      <w:pPr>
        <w:spacing w:before="100" w:after="60" w:line="240" w:lineRule="auto"/>
        <w:rPr>
          <w:rFonts w:ascii="Times New Roman" w:eastAsia="Times New Roman" w:cs="Times New Roman" w:hAnsi="Times New Roman"/>
          <w:b/>
          <w:sz w:val="28"/>
          <w:szCs w:val="28"/>
        </w:rPr>
      </w:pPr>
      <w:r>
        <w:rPr>
          <w:rFonts w:ascii="Times New Roman" w:eastAsia="Times New Roman" w:cs="Times New Roman" w:hAnsi="Times New Roman"/>
          <w:b/>
          <w:sz w:val="28"/>
          <w:szCs w:val="28"/>
        </w:rPr>
        <w:t>Generate and propagate analysis</w:t>
      </w:r>
    </w:p>
    <w:p>
      <w:pPr>
        <w:spacing w:before="100" w:after="60" w:line="240" w:lineRule="auto"/>
        <w:rPr>
          <w:rFonts w:ascii="Times New Roman" w:cs="Times New Roman" w:hAnsi="Times New Roman"/>
          <w:sz w:val="28"/>
          <w:szCs w:val="28"/>
        </w:rPr>
      </w:pPr>
    </w:p>
    <w:p>
      <w:pPr>
        <w:spacing w:after="80" w:line="240" w:lineRule="auto"/>
        <w:jc w:val="both"/>
        <w:rPr>
          <w:rFonts w:ascii="Times New Roman" w:eastAsia="Times New Roman" w:cs="Times New Roman" w:hAnsi="Times New Roman"/>
          <w:sz w:val="28"/>
          <w:szCs w:val="28"/>
        </w:rPr>
      </w:pPr>
      <w:r>
        <w:rPr>
          <w:rFonts w:ascii="Times New Roman" w:eastAsia="Times New Roman" w:cs="Times New Roman" w:hAnsi="Times New Roman"/>
          <w:sz w:val="28"/>
          <w:szCs w:val="28"/>
        </w:rPr>
        <w:t>For bit i, define Pi = Ai XOR Bi (the bit propagates an incoming carry) and Gi = Ai AND Bi (the bit generates a carry itself). The basic carry relation is Ci+1 = Gi + PiCi. A CLA expands this relation so all carries can be generated without waiting for the preceding full adder.</w:t>
      </w:r>
    </w:p>
    <w:p>
      <w:pPr>
        <w:spacing w:after="80" w:line="240" w:lineRule="auto"/>
        <w:jc w:val="both"/>
        <w:rPr>
          <w:rFonts w:ascii="Times New Roman" w:cs="Times New Roman" w:hAnsi="Times New Roman"/>
          <w:sz w:val="28"/>
          <w:szCs w:val="28"/>
        </w:rPr>
      </w:pPr>
    </w:p>
    <w:p>
      <w:pPr>
        <w:spacing w:after="80" w:line="240" w:lineRule="auto"/>
        <w:jc w:val="both"/>
        <w:rPr>
          <w:rFonts w:ascii="Times New Roman" w:cs="Times New Roman" w:hAnsi="Times New Roman"/>
          <w:sz w:val="28"/>
          <w:szCs w:val="28"/>
        </w:rPr>
      </w:pPr>
    </w:p>
    <w:p>
      <w:pPr>
        <w:spacing w:after="100" w:line="240" w:lineRule="auto"/>
        <w:rPr>
          <w:rFonts w:ascii="Times New Roman" w:cs="Times New Roman" w:hAnsi="Times New Roman"/>
          <w:sz w:val="28"/>
          <w:szCs w:val="28"/>
        </w:rPr>
      </w:pPr>
      <w:r>
        <w:rPr>
          <w:rFonts w:ascii="Times New Roman" w:eastAsia="Consolas" w:cs="Times New Roman" w:hAnsi="Times New Roman"/>
          <w:sz w:val="28"/>
          <w:szCs w:val="28"/>
        </w:rPr>
        <w:t>C1 = G0 + P0C0</w:t>
        <w:br/>
        <w:t>C2 = G1 + P1G0 + P1P0C0</w:t>
        <w:br/>
        <w:t>C3 = G2 + P2G1 + P2P1G0 + P2P1P0C0</w:t>
        <w:br/>
        <w:t>C4 = G3 + P3G2 + P3P2G1 + P3P2P1G0 + P3P2P1P0C0</w:t>
      </w:r>
    </w:p>
    <w:tbl>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0" w:type="dxa"/>
          <w:bottom w:w="0" w:type="dxa"/>
          <w:right w:w="0" w:type="dxa"/>
        </w:tblCellMar>
      </w:tblPr>
      <w:tblGrid>
        <w:gridCol w:w="2448"/>
        <w:gridCol w:w="3456"/>
        <w:gridCol w:w="3456"/>
      </w:tblGrid>
      <w:tr>
        <w:tc>
          <w:tcPr>
            <w:tcW w:w="2448" w:type="dxa"/>
            <w:shd w:val="clear" w:color="auto" w:fill="D9EAF7"/>
            <w:vAlign w:val="center"/>
          </w:tcPr>
          <w:p>
            <w:pPr>
              <w:spacing w:line="240" w:lineRule="auto"/>
              <w:jc w:val="center"/>
              <w:rPr>
                <w:rFonts w:ascii="Times New Roman" w:cs="Times New Roman" w:hAnsi="Times New Roman"/>
                <w:sz w:val="28"/>
                <w:szCs w:val="28"/>
              </w:rPr>
            </w:pPr>
            <w:r>
              <w:rPr>
                <w:rFonts w:ascii="Times New Roman" w:eastAsia="Times New Roman" w:cs="Times New Roman" w:hAnsi="Times New Roman"/>
                <w:b/>
                <w:sz w:val="28"/>
                <w:szCs w:val="28"/>
              </w:rPr>
              <w:t>Aspect</w:t>
            </w:r>
          </w:p>
        </w:tc>
        <w:tc>
          <w:tcPr>
            <w:tcW w:w="3456" w:type="dxa"/>
            <w:shd w:val="clear" w:color="auto" w:fill="D9EAF7"/>
            <w:vAlign w:val="center"/>
          </w:tcPr>
          <w:p>
            <w:pPr>
              <w:spacing w:line="240" w:lineRule="auto"/>
              <w:jc w:val="center"/>
              <w:rPr>
                <w:rFonts w:ascii="Times New Roman" w:cs="Times New Roman" w:hAnsi="Times New Roman"/>
                <w:sz w:val="28"/>
                <w:szCs w:val="28"/>
              </w:rPr>
            </w:pPr>
            <w:r>
              <w:rPr>
                <w:rFonts w:ascii="Times New Roman" w:eastAsia="Times New Roman" w:cs="Times New Roman" w:hAnsi="Times New Roman"/>
                <w:b/>
                <w:sz w:val="28"/>
                <w:szCs w:val="28"/>
              </w:rPr>
              <w:t>Ripple carry adder</w:t>
            </w:r>
          </w:p>
        </w:tc>
        <w:tc>
          <w:tcPr>
            <w:tcW w:w="3456" w:type="dxa"/>
            <w:shd w:val="clear" w:color="auto" w:fill="D9EAF7"/>
            <w:vAlign w:val="center"/>
          </w:tcPr>
          <w:p>
            <w:pPr>
              <w:spacing w:line="240" w:lineRule="auto"/>
              <w:jc w:val="center"/>
              <w:rPr>
                <w:rFonts w:ascii="Times New Roman" w:cs="Times New Roman" w:hAnsi="Times New Roman"/>
                <w:sz w:val="28"/>
                <w:szCs w:val="28"/>
              </w:rPr>
            </w:pPr>
            <w:r>
              <w:rPr>
                <w:rFonts w:ascii="Times New Roman" w:eastAsia="Times New Roman" w:cs="Times New Roman" w:hAnsi="Times New Roman"/>
                <w:b/>
                <w:sz w:val="28"/>
                <w:szCs w:val="28"/>
              </w:rPr>
              <w:t>Carry look-ahead adder</w:t>
            </w:r>
          </w:p>
        </w:tc>
      </w:tr>
      <w:tr>
        <w:tc>
          <w:tcPr>
            <w:tcW w:w="2448" w:type="dxa"/>
            <w:vAlign w:val="center"/>
          </w:tcPr>
          <w:p>
            <w:pPr>
              <w:spacing w:line="240" w:lineRule="auto"/>
              <w:rPr>
                <w:rFonts w:ascii="Times New Roman" w:cs="Times New Roman" w:hAnsi="Times New Roman"/>
                <w:sz w:val="28"/>
                <w:szCs w:val="28"/>
              </w:rPr>
            </w:pPr>
            <w:r>
              <w:rPr>
                <w:rFonts w:ascii="Times New Roman" w:eastAsia="Times New Roman" w:cs="Times New Roman" w:hAnsi="Times New Roman"/>
                <w:sz w:val="28"/>
                <w:szCs w:val="28"/>
              </w:rPr>
              <w:t>Carry computation</w:t>
            </w:r>
          </w:p>
        </w:tc>
        <w:tc>
          <w:tcPr>
            <w:tcW w:w="3456" w:type="dxa"/>
            <w:vAlign w:val="center"/>
          </w:tcPr>
          <w:p>
            <w:pPr>
              <w:spacing w:line="240" w:lineRule="auto"/>
              <w:rPr>
                <w:rFonts w:ascii="Times New Roman" w:cs="Times New Roman" w:hAnsi="Times New Roman"/>
                <w:sz w:val="28"/>
                <w:szCs w:val="28"/>
              </w:rPr>
            </w:pPr>
            <w:r>
              <w:rPr>
                <w:rFonts w:ascii="Times New Roman" w:eastAsia="Times New Roman" w:cs="Times New Roman" w:hAnsi="Times New Roman"/>
                <w:sz w:val="28"/>
                <w:szCs w:val="28"/>
              </w:rPr>
              <w:t>Sequential; waits stage by stage.</w:t>
            </w:r>
          </w:p>
        </w:tc>
        <w:tc>
          <w:tcPr>
            <w:tcW w:w="3456" w:type="dxa"/>
            <w:vAlign w:val="center"/>
          </w:tcPr>
          <w:p>
            <w:pPr>
              <w:spacing w:line="240" w:lineRule="auto"/>
              <w:rPr>
                <w:rFonts w:ascii="Times New Roman" w:cs="Times New Roman" w:hAnsi="Times New Roman"/>
                <w:sz w:val="28"/>
                <w:szCs w:val="28"/>
              </w:rPr>
            </w:pPr>
            <w:r>
              <w:rPr>
                <w:rFonts w:ascii="Times New Roman" w:eastAsia="Times New Roman" w:cs="Times New Roman" w:hAnsi="Times New Roman"/>
                <w:sz w:val="28"/>
                <w:szCs w:val="28"/>
              </w:rPr>
              <w:t>Parallel Boolean carry generation.</w:t>
            </w:r>
          </w:p>
        </w:tc>
      </w:tr>
      <w:tr>
        <w:tc>
          <w:tcPr>
            <w:tcW w:w="2448" w:type="dxa"/>
            <w:vAlign w:val="center"/>
          </w:tcPr>
          <w:p>
            <w:pPr>
              <w:spacing w:line="240" w:lineRule="auto"/>
              <w:rPr>
                <w:rFonts w:ascii="Times New Roman" w:cs="Times New Roman" w:hAnsi="Times New Roman"/>
                <w:sz w:val="28"/>
                <w:szCs w:val="28"/>
              </w:rPr>
            </w:pPr>
            <w:r>
              <w:rPr>
                <w:rFonts w:ascii="Times New Roman" w:eastAsia="Times New Roman" w:cs="Times New Roman" w:hAnsi="Times New Roman"/>
                <w:sz w:val="28"/>
                <w:szCs w:val="28"/>
              </w:rPr>
              <w:t>Delay</w:t>
            </w:r>
          </w:p>
        </w:tc>
        <w:tc>
          <w:tcPr>
            <w:tcW w:w="3456" w:type="dxa"/>
            <w:vAlign w:val="center"/>
          </w:tcPr>
          <w:p>
            <w:pPr>
              <w:spacing w:line="240" w:lineRule="auto"/>
              <w:rPr>
                <w:rFonts w:ascii="Times New Roman" w:cs="Times New Roman" w:hAnsi="Times New Roman"/>
                <w:sz w:val="28"/>
                <w:szCs w:val="28"/>
              </w:rPr>
            </w:pPr>
            <w:r>
              <w:rPr>
                <w:rFonts w:ascii="Times New Roman" w:eastAsia="Times New Roman" w:cs="Times New Roman" w:hAnsi="Times New Roman"/>
                <w:sz w:val="28"/>
                <w:szCs w:val="28"/>
              </w:rPr>
              <w:t>Approximately proportional to n.</w:t>
            </w:r>
          </w:p>
        </w:tc>
        <w:tc>
          <w:tcPr>
            <w:tcW w:w="3456" w:type="dxa"/>
            <w:vAlign w:val="center"/>
          </w:tcPr>
          <w:p>
            <w:pPr>
              <w:spacing w:line="240" w:lineRule="auto"/>
              <w:rPr>
                <w:rFonts w:ascii="Times New Roman" w:cs="Times New Roman" w:hAnsi="Times New Roman"/>
                <w:sz w:val="28"/>
                <w:szCs w:val="28"/>
              </w:rPr>
            </w:pPr>
            <w:r>
              <w:rPr>
                <w:rFonts w:ascii="Times New Roman" w:eastAsia="Times New Roman" w:cs="Times New Roman" w:hAnsi="Times New Roman"/>
                <w:sz w:val="28"/>
                <w:szCs w:val="28"/>
              </w:rPr>
              <w:t>Lower for grouped CLA blocks.</w:t>
            </w:r>
          </w:p>
        </w:tc>
      </w:tr>
      <w:tr>
        <w:tc>
          <w:tcPr>
            <w:tcW w:w="2448" w:type="dxa"/>
            <w:vAlign w:val="center"/>
          </w:tcPr>
          <w:p>
            <w:pPr>
              <w:spacing w:line="240" w:lineRule="auto"/>
              <w:rPr>
                <w:rFonts w:ascii="Times New Roman" w:cs="Times New Roman" w:hAnsi="Times New Roman"/>
                <w:sz w:val="28"/>
                <w:szCs w:val="28"/>
              </w:rPr>
            </w:pPr>
            <w:r>
              <w:rPr>
                <w:rFonts w:ascii="Times New Roman" w:eastAsia="Times New Roman" w:cs="Times New Roman" w:hAnsi="Times New Roman"/>
                <w:sz w:val="28"/>
                <w:szCs w:val="28"/>
              </w:rPr>
              <w:t>Cost</w:t>
            </w:r>
          </w:p>
        </w:tc>
        <w:tc>
          <w:tcPr>
            <w:tcW w:w="3456" w:type="dxa"/>
            <w:vAlign w:val="center"/>
          </w:tcPr>
          <w:p>
            <w:pPr>
              <w:spacing w:line="240" w:lineRule="auto"/>
              <w:rPr>
                <w:rFonts w:ascii="Times New Roman" w:cs="Times New Roman" w:hAnsi="Times New Roman"/>
                <w:sz w:val="28"/>
                <w:szCs w:val="28"/>
              </w:rPr>
            </w:pPr>
            <w:r>
              <w:rPr>
                <w:rFonts w:ascii="Times New Roman" w:eastAsia="Times New Roman" w:cs="Times New Roman" w:hAnsi="Times New Roman"/>
                <w:sz w:val="28"/>
                <w:szCs w:val="28"/>
              </w:rPr>
              <w:t>Simple hardware.</w:t>
            </w:r>
          </w:p>
        </w:tc>
        <w:tc>
          <w:tcPr>
            <w:tcW w:w="3456" w:type="dxa"/>
            <w:vAlign w:val="center"/>
          </w:tcPr>
          <w:p>
            <w:pPr>
              <w:spacing w:line="240" w:lineRule="auto"/>
              <w:rPr>
                <w:rFonts w:ascii="Times New Roman" w:cs="Times New Roman" w:hAnsi="Times New Roman"/>
                <w:sz w:val="28"/>
                <w:szCs w:val="28"/>
              </w:rPr>
            </w:pPr>
            <w:r>
              <w:rPr>
                <w:rFonts w:ascii="Times New Roman" w:eastAsia="Times New Roman" w:cs="Times New Roman" w:hAnsi="Times New Roman"/>
                <w:sz w:val="28"/>
                <w:szCs w:val="28"/>
              </w:rPr>
              <w:t>Extra P/G logic and wiring.</w:t>
            </w:r>
          </w:p>
        </w:tc>
      </w:tr>
    </w:tbl>
    <w:p>
      <w:pPr>
        <w:spacing w:after="80" w:line="240" w:lineRule="auto"/>
        <w:jc w:val="both"/>
        <w:rPr>
          <w:rFonts w:ascii="Times New Roman" w:eastAsia="Times New Roman" w:cs="Times New Roman" w:hAnsi="Times New Roman"/>
          <w:sz w:val="28"/>
          <w:szCs w:val="28"/>
        </w:rPr>
      </w:pPr>
    </w:p>
    <w:p>
      <w:pPr>
        <w:spacing w:after="80" w:line="240" w:lineRule="auto"/>
        <w:jc w:val="both"/>
        <w:rPr>
          <w:rFonts w:ascii="Times New Roman" w:eastAsia="Times New Roman" w:cs="Times New Roman" w:hAnsi="Times New Roman"/>
          <w:sz w:val="28"/>
          <w:szCs w:val="28"/>
        </w:rPr>
      </w:pPr>
      <w:r>
        <w:rPr>
          <w:rFonts w:ascii="Times New Roman" w:eastAsia="Times New Roman" w:cs="Times New Roman" w:hAnsi="Times New Roman"/>
          <w:sz w:val="28"/>
          <w:szCs w:val="28"/>
        </w:rPr>
        <w:t>The CLA uses more gates and longer Boolean expressions, but the carry path is much shorter. A practical high-speed processor groups bits into 4-bit CLA blocks and then uses group generate/propagate signals between blocks. This avoids one long n-stage ripple and improves the response time of the arithmetic unit.</w:t>
      </w:r>
    </w:p>
    <w:p>
      <w:pPr>
        <w:spacing w:after="80" w:line="240" w:lineRule="auto"/>
        <w:jc w:val="both"/>
        <w:rPr>
          <w:rFonts w:ascii="Times New Roman" w:cs="Times New Roman" w:hAnsi="Times New Roman"/>
          <w:sz w:val="28"/>
          <w:szCs w:val="28"/>
        </w:rPr>
      </w:pPr>
    </w:p>
    <w:p>
      <w:pPr>
        <w:numPr>
          <w:ilvl w:val="0"/>
          <w:numId w:val="3"/>
        </w:numPr>
        <w:tabs>
          <w:tab w:val="clear" w:pos="720"/>
          <w:tab w:val="left" w:pos="426"/>
        </w:tabs>
        <w:spacing w:before="100" w:beforeAutospacing="1" w:after="100" w:afterAutospacing="1" w:line="240" w:lineRule="auto"/>
        <w:ind w:left="426" w:right="-469" w:hanging="426"/>
        <w:jc w:val="both"/>
        <w:rPr>
          <w:rFonts w:ascii="Times New Roman" w:eastAsia="Times New Roman" w:cs="Times New Roman" w:hAnsi="Times New Roman"/>
          <w:sz w:val="28"/>
          <w:szCs w:val="28"/>
          <w:lang w:val="en-IN"/>
        </w:rPr>
      </w:pPr>
      <w:r>
        <w:rPr>
          <w:rFonts w:ascii="Times New Roman" w:eastAsia="Times New Roman" w:cs="Times New Roman" w:hAnsi="Times New Roman"/>
          <w:sz w:val="28"/>
          <w:szCs w:val="28"/>
          <w:lang w:val="en-IN"/>
        </w:rPr>
        <w:t xml:space="preserve">A multiplication unit implementing Booth’s algorithm gives incorrect results for certain negative operands. Debug the step-by-step execution of the algorithm, focusing on bit-pair checking, arithmetic shifts, and sign extension. Identify the possible source of error and suggest corrections to ensure accurate signed multiplication. </w:t>
      </w:r>
    </w:p>
    <w:p>
      <w:pPr>
        <w:spacing w:before="200" w:after="100" w:line="240" w:lineRule="auto"/>
        <w:rPr>
          <w:rFonts w:ascii="Times New Roman" w:eastAsia="Times New Roman" w:cs="Times New Roman" w:hAnsi="Times New Roman"/>
          <w:b/>
          <w:sz w:val="28"/>
          <w:szCs w:val="28"/>
        </w:rPr>
      </w:pPr>
      <w:r>
        <w:rPr>
          <w:rFonts w:ascii="Times New Roman" w:eastAsia="Times New Roman" w:cs="Times New Roman" w:hAnsi="Times New Roman"/>
          <w:b/>
          <w:sz w:val="28"/>
          <w:szCs w:val="28"/>
        </w:rPr>
        <w:t>Answer to Question 3: Debugging Booth's Algorithm</w:t>
      </w:r>
    </w:p>
    <w:p>
      <w:pPr>
        <w:spacing w:after="80" w:line="240" w:lineRule="auto"/>
        <w:jc w:val="both"/>
        <w:rPr>
          <w:rFonts w:ascii="Times New Roman" w:eastAsia="Times New Roman" w:cs="Times New Roman" w:hAnsi="Times New Roman"/>
          <w:sz w:val="28"/>
          <w:szCs w:val="28"/>
        </w:rPr>
      </w:pPr>
      <w:r>
        <w:rPr>
          <w:rFonts w:ascii="Times New Roman" w:eastAsia="Times New Roman" w:cs="Times New Roman" w:hAnsi="Times New Roman"/>
          <w:sz w:val="28"/>
          <w:szCs w:val="28"/>
        </w:rPr>
        <w:t>Booth multiplication uses M (multiplicand), A (accumulator), Q (multiplier) and Q-1 (Booth bit). It works correctly for signed 2's complement operands only when the bit-pair decision, subtraction, sign extension and right shift are all performed correctly.</w:t>
      </w:r>
    </w:p>
    <w:p>
      <w:pPr>
        <w:spacing w:before="100" w:after="60" w:line="240" w:lineRule="auto"/>
        <w:rPr>
          <w:rFonts w:ascii="Times New Roman" w:cs="Times New Roman" w:hAnsi="Times New Roman"/>
          <w:sz w:val="28"/>
          <w:szCs w:val="28"/>
        </w:rPr>
      </w:pPr>
      <w:r>
        <w:rPr>
          <w:rFonts w:ascii="Times New Roman" w:eastAsia="Times New Roman" w:cs="Times New Roman" w:hAnsi="Times New Roman"/>
          <w:b/>
          <w:sz w:val="28"/>
          <w:szCs w:val="28"/>
        </w:rPr>
        <w:t>Required Booth rules</w:t>
      </w:r>
    </w:p>
    <w:tbl>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0" w:type="dxa"/>
          <w:bottom w:w="0" w:type="dxa"/>
          <w:right w:w="0" w:type="dxa"/>
        </w:tblCellMar>
      </w:tblPr>
      <w:tblGrid>
        <w:gridCol w:w="2592"/>
        <w:gridCol w:w="7056"/>
      </w:tblGrid>
      <w:tr>
        <w:tc>
          <w:tcPr>
            <w:tcW w:w="2592" w:type="dxa"/>
            <w:shd w:val="clear" w:color="auto" w:fill="D9EAF7"/>
            <w:vAlign w:val="center"/>
          </w:tcPr>
          <w:p>
            <w:pPr>
              <w:spacing w:line="240" w:lineRule="auto"/>
              <w:jc w:val="center"/>
              <w:rPr>
                <w:rFonts w:ascii="Times New Roman" w:cs="Times New Roman" w:hAnsi="Times New Roman"/>
                <w:sz w:val="28"/>
                <w:szCs w:val="28"/>
              </w:rPr>
            </w:pPr>
            <w:r>
              <w:rPr>
                <w:rFonts w:ascii="Times New Roman" w:eastAsia="Times New Roman" w:cs="Times New Roman" w:hAnsi="Times New Roman"/>
                <w:b/>
                <w:sz w:val="28"/>
                <w:szCs w:val="28"/>
              </w:rPr>
              <w:t>Q0 Q-1</w:t>
            </w:r>
          </w:p>
        </w:tc>
        <w:tc>
          <w:tcPr>
            <w:tcW w:w="7056" w:type="dxa"/>
            <w:shd w:val="clear" w:color="auto" w:fill="D9EAF7"/>
            <w:vAlign w:val="center"/>
          </w:tcPr>
          <w:p>
            <w:pPr>
              <w:spacing w:line="240" w:lineRule="auto"/>
              <w:jc w:val="center"/>
              <w:rPr>
                <w:rFonts w:ascii="Times New Roman" w:cs="Times New Roman" w:hAnsi="Times New Roman"/>
                <w:sz w:val="28"/>
                <w:szCs w:val="28"/>
              </w:rPr>
            </w:pPr>
            <w:r>
              <w:rPr>
                <w:rFonts w:ascii="Times New Roman" w:eastAsia="Times New Roman" w:cs="Times New Roman" w:hAnsi="Times New Roman"/>
                <w:b/>
                <w:sz w:val="28"/>
                <w:szCs w:val="28"/>
              </w:rPr>
              <w:t>Required operation</w:t>
            </w:r>
          </w:p>
        </w:tc>
      </w:tr>
      <w:tr>
        <w:tc>
          <w:tcPr>
            <w:tcW w:w="2592" w:type="dxa"/>
            <w:vAlign w:val="center"/>
          </w:tcPr>
          <w:p>
            <w:pPr>
              <w:spacing w:line="240" w:lineRule="auto"/>
              <w:rPr>
                <w:rFonts w:ascii="Times New Roman" w:cs="Times New Roman" w:hAnsi="Times New Roman"/>
                <w:sz w:val="28"/>
                <w:szCs w:val="28"/>
              </w:rPr>
            </w:pPr>
            <w:r>
              <w:rPr>
                <w:rFonts w:ascii="Times New Roman" w:eastAsia="Times New Roman" w:cs="Times New Roman" w:hAnsi="Times New Roman"/>
                <w:sz w:val="28"/>
                <w:szCs w:val="28"/>
              </w:rPr>
              <w:t>00</w:t>
            </w:r>
          </w:p>
        </w:tc>
        <w:tc>
          <w:tcPr>
            <w:tcW w:w="7056" w:type="dxa"/>
            <w:vAlign w:val="center"/>
          </w:tcPr>
          <w:p>
            <w:pPr>
              <w:spacing w:line="240" w:lineRule="auto"/>
              <w:rPr>
                <w:rFonts w:ascii="Times New Roman" w:cs="Times New Roman" w:hAnsi="Times New Roman"/>
                <w:sz w:val="28"/>
                <w:szCs w:val="28"/>
              </w:rPr>
            </w:pPr>
            <w:r>
              <w:rPr>
                <w:rFonts w:ascii="Times New Roman" w:eastAsia="Times New Roman" w:cs="Times New Roman" w:hAnsi="Times New Roman"/>
                <w:sz w:val="28"/>
                <w:szCs w:val="28"/>
              </w:rPr>
              <w:t>No operation</w:t>
            </w:r>
          </w:p>
        </w:tc>
      </w:tr>
      <w:tr>
        <w:tc>
          <w:tcPr>
            <w:tcW w:w="2592" w:type="dxa"/>
            <w:vAlign w:val="center"/>
          </w:tcPr>
          <w:p>
            <w:pPr>
              <w:spacing w:line="240" w:lineRule="auto"/>
              <w:rPr>
                <w:rFonts w:ascii="Times New Roman" w:cs="Times New Roman" w:hAnsi="Times New Roman"/>
                <w:sz w:val="28"/>
                <w:szCs w:val="28"/>
              </w:rPr>
            </w:pPr>
            <w:r>
              <w:rPr>
                <w:rFonts w:ascii="Times New Roman" w:eastAsia="Times New Roman" w:cs="Times New Roman" w:hAnsi="Times New Roman"/>
                <w:sz w:val="28"/>
                <w:szCs w:val="28"/>
              </w:rPr>
              <w:t>01</w:t>
            </w:r>
          </w:p>
        </w:tc>
        <w:tc>
          <w:tcPr>
            <w:tcW w:w="7056" w:type="dxa"/>
            <w:vAlign w:val="center"/>
          </w:tcPr>
          <w:p>
            <w:pPr>
              <w:spacing w:line="240" w:lineRule="auto"/>
              <w:rPr>
                <w:rFonts w:ascii="Times New Roman" w:cs="Times New Roman" w:hAnsi="Times New Roman"/>
                <w:sz w:val="28"/>
                <w:szCs w:val="28"/>
              </w:rPr>
            </w:pPr>
            <w:r>
              <w:rPr>
                <w:rFonts w:ascii="Times New Roman" w:eastAsia="Times New Roman" w:cs="Times New Roman" w:hAnsi="Times New Roman"/>
                <w:sz w:val="28"/>
                <w:szCs w:val="28"/>
              </w:rPr>
              <w:t>A = A + M</w:t>
            </w:r>
          </w:p>
        </w:tc>
      </w:tr>
      <w:tr>
        <w:tc>
          <w:tcPr>
            <w:tcW w:w="2592" w:type="dxa"/>
            <w:vAlign w:val="center"/>
          </w:tcPr>
          <w:p>
            <w:pPr>
              <w:spacing w:line="240" w:lineRule="auto"/>
              <w:rPr>
                <w:rFonts w:ascii="Times New Roman" w:cs="Times New Roman" w:hAnsi="Times New Roman"/>
                <w:sz w:val="28"/>
                <w:szCs w:val="28"/>
              </w:rPr>
            </w:pPr>
            <w:r>
              <w:rPr>
                <w:rFonts w:ascii="Times New Roman" w:eastAsia="Times New Roman" w:cs="Times New Roman" w:hAnsi="Times New Roman"/>
                <w:sz w:val="28"/>
                <w:szCs w:val="28"/>
              </w:rPr>
              <w:t>10</w:t>
            </w:r>
          </w:p>
        </w:tc>
        <w:tc>
          <w:tcPr>
            <w:tcW w:w="7056" w:type="dxa"/>
            <w:vAlign w:val="center"/>
          </w:tcPr>
          <w:p>
            <w:pPr>
              <w:spacing w:line="240" w:lineRule="auto"/>
              <w:rPr>
                <w:rFonts w:ascii="Times New Roman" w:cs="Times New Roman" w:hAnsi="Times New Roman"/>
                <w:sz w:val="28"/>
                <w:szCs w:val="28"/>
              </w:rPr>
            </w:pPr>
            <w:r>
              <w:rPr>
                <w:rFonts w:ascii="Times New Roman" w:eastAsia="Times New Roman" w:cs="Times New Roman" w:hAnsi="Times New Roman"/>
                <w:sz w:val="28"/>
                <w:szCs w:val="28"/>
              </w:rPr>
              <w:t>A = A - M</w:t>
            </w:r>
          </w:p>
        </w:tc>
      </w:tr>
      <w:tr>
        <w:tc>
          <w:tcPr>
            <w:tcW w:w="2592" w:type="dxa"/>
            <w:vAlign w:val="center"/>
          </w:tcPr>
          <w:p>
            <w:pPr>
              <w:spacing w:line="240" w:lineRule="auto"/>
              <w:rPr>
                <w:rFonts w:ascii="Times New Roman" w:cs="Times New Roman" w:hAnsi="Times New Roman"/>
                <w:sz w:val="28"/>
                <w:szCs w:val="28"/>
              </w:rPr>
            </w:pPr>
            <w:r>
              <w:rPr>
                <w:rFonts w:ascii="Times New Roman" w:eastAsia="Times New Roman" w:cs="Times New Roman" w:hAnsi="Times New Roman"/>
                <w:sz w:val="28"/>
                <w:szCs w:val="28"/>
              </w:rPr>
              <w:t>11</w:t>
            </w:r>
          </w:p>
        </w:tc>
        <w:tc>
          <w:tcPr>
            <w:tcW w:w="7056" w:type="dxa"/>
            <w:vAlign w:val="center"/>
          </w:tcPr>
          <w:p>
            <w:pPr>
              <w:spacing w:line="240" w:lineRule="auto"/>
              <w:rPr>
                <w:rFonts w:ascii="Times New Roman" w:cs="Times New Roman" w:hAnsi="Times New Roman"/>
                <w:sz w:val="28"/>
                <w:szCs w:val="28"/>
              </w:rPr>
            </w:pPr>
            <w:r>
              <w:rPr>
                <w:rFonts w:ascii="Times New Roman" w:eastAsia="Times New Roman" w:cs="Times New Roman" w:hAnsi="Times New Roman"/>
                <w:sz w:val="28"/>
                <w:szCs w:val="28"/>
              </w:rPr>
              <w:t>No operation</w:t>
            </w:r>
          </w:p>
        </w:tc>
      </w:tr>
    </w:tbl>
    <w:p>
      <w:pPr>
        <w:spacing w:after="80" w:line="240" w:lineRule="auto"/>
        <w:jc w:val="both"/>
        <w:rPr>
          <w:rFonts w:ascii="Times New Roman" w:eastAsia="Times New Roman" w:cs="Times New Roman" w:hAnsi="Times New Roman"/>
          <w:sz w:val="28"/>
          <w:szCs w:val="28"/>
        </w:rPr>
      </w:pPr>
    </w:p>
    <w:p>
      <w:pPr>
        <w:spacing w:after="80" w:line="240" w:lineRule="auto"/>
        <w:jc w:val="both"/>
        <w:rPr>
          <w:rFonts w:ascii="Times New Roman" w:eastAsia="Times New Roman" w:cs="Times New Roman" w:hAnsi="Times New Roman"/>
          <w:sz w:val="28"/>
          <w:szCs w:val="28"/>
        </w:rPr>
      </w:pPr>
      <w:r>
        <w:rPr>
          <w:rFonts w:ascii="Times New Roman" w:eastAsia="Times New Roman" w:cs="Times New Roman" w:hAnsi="Times New Roman"/>
          <w:sz w:val="28"/>
          <w:szCs w:val="28"/>
        </w:rPr>
        <w:t>After the selected operation, the combined A, Q, Q-1 register must be arithmetic-right-shifted once. The old A0 enters Q's most significant bit, the old Q0 enters Q-1, and A's old sign bit is copied into the new A most significant bit.</w:t>
      </w:r>
    </w:p>
    <w:tbl>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0" w:type="dxa"/>
          <w:bottom w:w="0" w:type="dxa"/>
          <w:right w:w="0" w:type="dxa"/>
        </w:tblCellMar>
      </w:tblPr>
      <w:tblGrid>
        <w:gridCol w:w="2592"/>
        <w:gridCol w:w="3672"/>
        <w:gridCol w:w="3096"/>
      </w:tblGrid>
      <w:tr>
        <w:tc>
          <w:tcPr>
            <w:tcW w:w="2592" w:type="dxa"/>
            <w:shd w:val="clear" w:color="auto" w:fill="D9EAF7"/>
            <w:vAlign w:val="center"/>
          </w:tcPr>
          <w:p>
            <w:pPr>
              <w:spacing w:line="240" w:lineRule="auto"/>
              <w:jc w:val="center"/>
              <w:rPr>
                <w:rFonts w:ascii="Times New Roman" w:cs="Times New Roman" w:hAnsi="Times New Roman"/>
                <w:sz w:val="28"/>
                <w:szCs w:val="28"/>
              </w:rPr>
            </w:pPr>
            <w:r>
              <w:rPr>
                <w:rFonts w:ascii="Times New Roman" w:eastAsia="Times New Roman" w:cs="Times New Roman" w:hAnsi="Times New Roman"/>
                <w:b/>
                <w:sz w:val="28"/>
                <w:szCs w:val="28"/>
              </w:rPr>
              <w:t>Likely fault</w:t>
            </w:r>
          </w:p>
        </w:tc>
        <w:tc>
          <w:tcPr>
            <w:tcW w:w="3672" w:type="dxa"/>
            <w:shd w:val="clear" w:color="auto" w:fill="D9EAF7"/>
            <w:vAlign w:val="center"/>
          </w:tcPr>
          <w:p>
            <w:pPr>
              <w:spacing w:line="240" w:lineRule="auto"/>
              <w:jc w:val="center"/>
              <w:rPr>
                <w:rFonts w:ascii="Times New Roman" w:cs="Times New Roman" w:hAnsi="Times New Roman"/>
                <w:sz w:val="28"/>
                <w:szCs w:val="28"/>
              </w:rPr>
            </w:pPr>
            <w:r>
              <w:rPr>
                <w:rFonts w:ascii="Times New Roman" w:eastAsia="Times New Roman" w:cs="Times New Roman" w:hAnsi="Times New Roman"/>
                <w:b/>
                <w:sz w:val="28"/>
                <w:szCs w:val="28"/>
              </w:rPr>
              <w:t>Effect</w:t>
            </w:r>
          </w:p>
        </w:tc>
        <w:tc>
          <w:tcPr>
            <w:tcW w:w="3096" w:type="dxa"/>
            <w:shd w:val="clear" w:color="auto" w:fill="D9EAF7"/>
            <w:vAlign w:val="center"/>
          </w:tcPr>
          <w:p>
            <w:pPr>
              <w:spacing w:line="240" w:lineRule="auto"/>
              <w:jc w:val="center"/>
              <w:rPr>
                <w:rFonts w:ascii="Times New Roman" w:cs="Times New Roman" w:hAnsi="Times New Roman"/>
                <w:sz w:val="28"/>
                <w:szCs w:val="28"/>
              </w:rPr>
            </w:pPr>
            <w:r>
              <w:rPr>
                <w:rFonts w:ascii="Times New Roman" w:eastAsia="Times New Roman" w:cs="Times New Roman" w:hAnsi="Times New Roman"/>
                <w:b/>
                <w:sz w:val="28"/>
                <w:szCs w:val="28"/>
              </w:rPr>
              <w:t>Correction</w:t>
            </w:r>
          </w:p>
        </w:tc>
      </w:tr>
      <w:tr>
        <w:tc>
          <w:tcPr>
            <w:tcW w:w="2592" w:type="dxa"/>
            <w:vAlign w:val="center"/>
          </w:tcPr>
          <w:p>
            <w:pPr>
              <w:spacing w:line="240" w:lineRule="auto"/>
              <w:rPr>
                <w:rFonts w:ascii="Times New Roman" w:cs="Times New Roman" w:hAnsi="Times New Roman"/>
                <w:sz w:val="28"/>
                <w:szCs w:val="28"/>
              </w:rPr>
            </w:pPr>
            <w:r>
              <w:rPr>
                <w:rFonts w:ascii="Times New Roman" w:eastAsia="Times New Roman" w:cs="Times New Roman" w:hAnsi="Times New Roman"/>
                <w:sz w:val="28"/>
                <w:szCs w:val="28"/>
              </w:rPr>
              <w:t>Checking Q-1Q0 instead of Q0Q-1</w:t>
            </w:r>
          </w:p>
        </w:tc>
        <w:tc>
          <w:tcPr>
            <w:tcW w:w="3672" w:type="dxa"/>
            <w:vAlign w:val="center"/>
          </w:tcPr>
          <w:p>
            <w:pPr>
              <w:spacing w:line="240" w:lineRule="auto"/>
              <w:rPr>
                <w:rFonts w:ascii="Times New Roman" w:cs="Times New Roman" w:hAnsi="Times New Roman"/>
                <w:sz w:val="28"/>
                <w:szCs w:val="28"/>
              </w:rPr>
            </w:pPr>
            <w:r>
              <w:rPr>
                <w:rFonts w:ascii="Times New Roman" w:eastAsia="Times New Roman" w:cs="Times New Roman" w:hAnsi="Times New Roman"/>
                <w:sz w:val="28"/>
                <w:szCs w:val="28"/>
              </w:rPr>
              <w:t>Reverses the add/subtract decision.</w:t>
            </w:r>
          </w:p>
        </w:tc>
        <w:tc>
          <w:tcPr>
            <w:tcW w:w="3096" w:type="dxa"/>
            <w:vAlign w:val="center"/>
          </w:tcPr>
          <w:p>
            <w:pPr>
              <w:spacing w:line="240" w:lineRule="auto"/>
              <w:rPr>
                <w:rFonts w:ascii="Times New Roman" w:cs="Times New Roman" w:hAnsi="Times New Roman"/>
                <w:sz w:val="28"/>
                <w:szCs w:val="28"/>
              </w:rPr>
            </w:pPr>
            <w:r>
              <w:rPr>
                <w:rFonts w:ascii="Times New Roman" w:eastAsia="Times New Roman" w:cs="Times New Roman" w:hAnsi="Times New Roman"/>
                <w:sz w:val="28"/>
                <w:szCs w:val="28"/>
              </w:rPr>
              <w:t>Always evaluate Q0Q-1 in that order.</w:t>
            </w:r>
          </w:p>
        </w:tc>
      </w:tr>
      <w:tr>
        <w:tc>
          <w:tcPr>
            <w:tcW w:w="2592" w:type="dxa"/>
            <w:vAlign w:val="center"/>
          </w:tcPr>
          <w:p>
            <w:pPr>
              <w:spacing w:line="240" w:lineRule="auto"/>
              <w:rPr>
                <w:rFonts w:ascii="Times New Roman" w:cs="Times New Roman" w:hAnsi="Times New Roman"/>
                <w:sz w:val="28"/>
                <w:szCs w:val="28"/>
              </w:rPr>
            </w:pPr>
            <w:r>
              <w:rPr>
                <w:rFonts w:ascii="Times New Roman" w:eastAsia="Times New Roman" w:cs="Times New Roman" w:hAnsi="Times New Roman"/>
                <w:sz w:val="28"/>
                <w:szCs w:val="28"/>
              </w:rPr>
              <w:t>Logical right shift</w:t>
            </w:r>
          </w:p>
        </w:tc>
        <w:tc>
          <w:tcPr>
            <w:tcW w:w="3672" w:type="dxa"/>
            <w:vAlign w:val="center"/>
          </w:tcPr>
          <w:p>
            <w:pPr>
              <w:spacing w:line="240" w:lineRule="auto"/>
              <w:rPr>
                <w:rFonts w:ascii="Times New Roman" w:cs="Times New Roman" w:hAnsi="Times New Roman"/>
                <w:sz w:val="28"/>
                <w:szCs w:val="28"/>
              </w:rPr>
            </w:pPr>
            <w:r>
              <w:rPr>
                <w:rFonts w:ascii="Times New Roman" w:eastAsia="Times New Roman" w:cs="Times New Roman" w:hAnsi="Times New Roman"/>
                <w:sz w:val="28"/>
                <w:szCs w:val="28"/>
              </w:rPr>
              <w:t>Inserts 0 and loses the negative sign.</w:t>
            </w:r>
          </w:p>
        </w:tc>
        <w:tc>
          <w:tcPr>
            <w:tcW w:w="3096" w:type="dxa"/>
            <w:vAlign w:val="center"/>
          </w:tcPr>
          <w:p>
            <w:pPr>
              <w:spacing w:line="240" w:lineRule="auto"/>
              <w:rPr>
                <w:rFonts w:ascii="Times New Roman" w:cs="Times New Roman" w:hAnsi="Times New Roman"/>
                <w:sz w:val="28"/>
                <w:szCs w:val="28"/>
              </w:rPr>
            </w:pPr>
            <w:r>
              <w:rPr>
                <w:rFonts w:ascii="Times New Roman" w:eastAsia="Times New Roman" w:cs="Times New Roman" w:hAnsi="Times New Roman"/>
                <w:sz w:val="28"/>
                <w:szCs w:val="28"/>
              </w:rPr>
              <w:t>Use arithmetic right shift: copy A sign bit.</w:t>
            </w:r>
          </w:p>
        </w:tc>
      </w:tr>
      <w:tr>
        <w:tc>
          <w:tcPr>
            <w:tcW w:w="2592" w:type="dxa"/>
            <w:vAlign w:val="center"/>
          </w:tcPr>
          <w:p>
            <w:pPr>
              <w:spacing w:line="240" w:lineRule="auto"/>
              <w:rPr>
                <w:rFonts w:ascii="Times New Roman" w:cs="Times New Roman" w:hAnsi="Times New Roman"/>
                <w:sz w:val="28"/>
                <w:szCs w:val="28"/>
              </w:rPr>
            </w:pPr>
            <w:r>
              <w:rPr>
                <w:rFonts w:ascii="Times New Roman" w:eastAsia="Times New Roman" w:cs="Times New Roman" w:hAnsi="Times New Roman"/>
                <w:sz w:val="28"/>
                <w:szCs w:val="28"/>
              </w:rPr>
              <w:t>Missing sign extension</w:t>
            </w:r>
          </w:p>
        </w:tc>
        <w:tc>
          <w:tcPr>
            <w:tcW w:w="3672" w:type="dxa"/>
            <w:vAlign w:val="center"/>
          </w:tcPr>
          <w:p>
            <w:pPr>
              <w:spacing w:line="240" w:lineRule="auto"/>
              <w:rPr>
                <w:rFonts w:ascii="Times New Roman" w:cs="Times New Roman" w:hAnsi="Times New Roman"/>
                <w:sz w:val="28"/>
                <w:szCs w:val="28"/>
              </w:rPr>
            </w:pPr>
            <w:r>
              <w:rPr>
                <w:rFonts w:ascii="Times New Roman" w:eastAsia="Times New Roman" w:cs="Times New Roman" w:hAnsi="Times New Roman"/>
                <w:sz w:val="28"/>
                <w:szCs w:val="28"/>
              </w:rPr>
              <w:t>Negative M or A becomes an unsigned value.</w:t>
            </w:r>
          </w:p>
        </w:tc>
        <w:tc>
          <w:tcPr>
            <w:tcW w:w="3096" w:type="dxa"/>
            <w:vAlign w:val="center"/>
          </w:tcPr>
          <w:p>
            <w:pPr>
              <w:spacing w:line="240" w:lineRule="auto"/>
              <w:rPr>
                <w:rFonts w:ascii="Times New Roman" w:cs="Times New Roman" w:hAnsi="Times New Roman"/>
                <w:sz w:val="28"/>
                <w:szCs w:val="28"/>
              </w:rPr>
            </w:pPr>
            <w:r>
              <w:rPr>
                <w:rFonts w:ascii="Times New Roman" w:eastAsia="Times New Roman" w:cs="Times New Roman" w:hAnsi="Times New Roman"/>
                <w:sz w:val="28"/>
                <w:szCs w:val="28"/>
              </w:rPr>
              <w:t>Sign-extend all signed registers.</w:t>
            </w:r>
          </w:p>
        </w:tc>
      </w:tr>
      <w:tr>
        <w:tc>
          <w:tcPr>
            <w:tcW w:w="2592" w:type="dxa"/>
            <w:vAlign w:val="center"/>
          </w:tcPr>
          <w:p>
            <w:pPr>
              <w:spacing w:line="240" w:lineRule="auto"/>
              <w:rPr>
                <w:rFonts w:ascii="Times New Roman" w:cs="Times New Roman" w:hAnsi="Times New Roman"/>
                <w:sz w:val="28"/>
                <w:szCs w:val="28"/>
              </w:rPr>
            </w:pPr>
            <w:r>
              <w:rPr>
                <w:rFonts w:ascii="Times New Roman" w:eastAsia="Times New Roman" w:cs="Times New Roman" w:hAnsi="Times New Roman"/>
                <w:sz w:val="28"/>
                <w:szCs w:val="28"/>
              </w:rPr>
              <w:t>Incorrect subtraction</w:t>
            </w:r>
          </w:p>
        </w:tc>
        <w:tc>
          <w:tcPr>
            <w:tcW w:w="3672" w:type="dxa"/>
            <w:vAlign w:val="center"/>
          </w:tcPr>
          <w:p>
            <w:pPr>
              <w:spacing w:line="240" w:lineRule="auto"/>
              <w:rPr>
                <w:rFonts w:ascii="Times New Roman" w:cs="Times New Roman" w:hAnsi="Times New Roman"/>
                <w:sz w:val="28"/>
                <w:szCs w:val="28"/>
              </w:rPr>
            </w:pPr>
            <w:r>
              <w:rPr>
                <w:rFonts w:ascii="Times New Roman" w:eastAsia="Times New Roman" w:cs="Times New Roman" w:hAnsi="Times New Roman"/>
                <w:sz w:val="28"/>
                <w:szCs w:val="28"/>
              </w:rPr>
              <w:t>A - M is computed incorrectly.</w:t>
            </w:r>
          </w:p>
        </w:tc>
        <w:tc>
          <w:tcPr>
            <w:tcW w:w="3096" w:type="dxa"/>
            <w:vAlign w:val="center"/>
          </w:tcPr>
          <w:p>
            <w:pPr>
              <w:spacing w:line="240" w:lineRule="auto"/>
              <w:rPr>
                <w:rFonts w:ascii="Times New Roman" w:cs="Times New Roman" w:hAnsi="Times New Roman"/>
                <w:sz w:val="28"/>
                <w:szCs w:val="28"/>
              </w:rPr>
            </w:pPr>
            <w:r>
              <w:rPr>
                <w:rFonts w:ascii="Times New Roman" w:eastAsia="Times New Roman" w:cs="Times New Roman" w:hAnsi="Times New Roman"/>
                <w:sz w:val="28"/>
                <w:szCs w:val="28"/>
              </w:rPr>
              <w:t>Implement as A + 2's complement(M).</w:t>
            </w:r>
          </w:p>
        </w:tc>
      </w:tr>
    </w:tbl>
    <w:p>
      <w:pPr>
        <w:spacing w:before="100" w:after="60" w:line="240" w:lineRule="auto"/>
        <w:rPr>
          <w:rFonts w:ascii="Times New Roman" w:cs="Times New Roman" w:hAnsi="Times New Roman"/>
          <w:sz w:val="28"/>
          <w:szCs w:val="28"/>
        </w:rPr>
      </w:pPr>
      <w:r>
        <w:rPr>
          <w:rFonts w:ascii="Times New Roman" w:eastAsia="Times New Roman" w:cs="Times New Roman" w:hAnsi="Times New Roman"/>
          <w:b/>
          <w:sz w:val="28"/>
          <w:szCs w:val="28"/>
        </w:rPr>
        <w:t>Example debugging trace: (-6) x (+5)</w:t>
      </w:r>
    </w:p>
    <w:p>
      <w:pPr>
        <w:spacing w:after="100" w:line="240" w:lineRule="auto"/>
        <w:rPr>
          <w:rFonts w:ascii="Times New Roman" w:cs="Times New Roman" w:hAnsi="Times New Roman"/>
          <w:sz w:val="28"/>
          <w:szCs w:val="28"/>
        </w:rPr>
      </w:pPr>
      <w:r>
        <w:rPr>
          <w:rFonts w:ascii="Times New Roman" w:eastAsia="Consolas" w:cs="Times New Roman" w:hAnsi="Times New Roman"/>
          <w:sz w:val="28"/>
          <w:szCs w:val="28"/>
        </w:rPr>
        <w:t>M = 1010 (-6), Q = 0101 (+5), A = 0000, Q-1 = 0</w:t>
        <w:br/>
        <w:br/>
        <w:t>Iteration 1: Q0Q-1 = 10; A = A - M = 0110; shift -&gt; A=0011, Q=0010, Q-1=1</w:t>
        <w:br/>
        <w:t>Iteration 2: Q0Q-1 = 01; A = A + M = 1101; shift -&gt; A=1110, Q=1001, Q-1=0</w:t>
        <w:br/>
        <w:t>Iteration 3: Q0Q-1 = 10; A = A - M = 0100; shift -&gt; A=0010, Q=0100, Q-1=1</w:t>
        <w:br/>
        <w:t>Iteration 4: Q0Q-1 = 01; A = A + M = 1100; shift -&gt; A=1110, Q=0010, Q-1=0</w:t>
        <w:br/>
        <w:br/>
        <w:t>AQ = 11100010 = -30</w:t>
      </w:r>
    </w:p>
    <w:p>
      <w:pPr>
        <w:spacing w:after="80" w:line="240" w:lineRule="auto"/>
        <w:jc w:val="both"/>
        <w:rPr>
          <w:rFonts w:ascii="Times New Roman" w:eastAsia="Times New Roman" w:cs="Times New Roman" w:hAnsi="Times New Roman"/>
          <w:sz w:val="28"/>
          <w:szCs w:val="28"/>
        </w:rPr>
      </w:pPr>
      <w:r>
        <w:rPr>
          <w:rFonts w:ascii="Times New Roman" w:eastAsia="Times New Roman" w:cs="Times New Roman" w:hAnsi="Times New Roman"/>
          <w:sz w:val="28"/>
          <w:szCs w:val="28"/>
        </w:rPr>
        <w:t>A debugging trace must record A, Q, Q-1, Q0Q-1, the selected operation and the state after each shift. Comparing this trace with the expected values identifies the first iteration where an incorrect sign or action appears. The correction is to use the exact rules above, arithmetic shifting, and consistent sign extension for every register.</w:t>
      </w:r>
    </w:p>
    <w:p>
      <w:pPr>
        <w:spacing w:after="80" w:line="240" w:lineRule="auto"/>
        <w:jc w:val="both"/>
        <w:rPr>
          <w:rFonts w:ascii="Times New Roman" w:eastAsia="Times New Roman" w:cs="Times New Roman" w:hAnsi="Times New Roman"/>
          <w:sz w:val="28"/>
          <w:szCs w:val="28"/>
        </w:rPr>
      </w:pPr>
    </w:p>
    <w:p>
      <w:pPr>
        <w:numPr>
          <w:ilvl w:val="0"/>
          <w:numId w:val="4"/>
        </w:numPr>
        <w:tabs>
          <w:tab w:val="clear" w:pos="720"/>
          <w:tab w:val="left" w:pos="426"/>
        </w:tabs>
        <w:spacing w:before="100" w:beforeAutospacing="1" w:after="100" w:afterAutospacing="1" w:line="240" w:lineRule="auto"/>
        <w:ind w:left="426" w:right="-469" w:hanging="426"/>
        <w:jc w:val="both"/>
        <w:rPr>
          <w:rFonts w:ascii="Times New Roman" w:eastAsia="Times New Roman" w:cs="Times New Roman" w:hAnsi="Times New Roman"/>
          <w:sz w:val="28"/>
          <w:szCs w:val="28"/>
          <w:lang w:val="en-IN"/>
        </w:rPr>
      </w:pPr>
      <w:r>
        <w:rPr>
          <w:rFonts w:ascii="Times New Roman" w:eastAsia="Times New Roman" w:cs="Times New Roman" w:hAnsi="Times New Roman"/>
          <w:sz w:val="28"/>
          <w:szCs w:val="28"/>
          <w:lang w:val="en-IN"/>
        </w:rPr>
        <w:t xml:space="preserve">An embedded system using the restoring division algorithm experiences inefficiency due to repeated restoration steps, leading to increased execution time. Debug the algorithm’s workflow and identify where unnecessary operations occur. Propose an optimized approach using the non-restoring division method, explaining how it improves performance. </w:t>
      </w:r>
    </w:p>
    <w:p>
      <w:pPr>
        <w:spacing w:before="200" w:after="100" w:line="240" w:lineRule="auto"/>
        <w:rPr>
          <w:rFonts w:ascii="Times New Roman" w:eastAsia="Times New Roman" w:cs="Times New Roman" w:hAnsi="Times New Roman"/>
          <w:b/>
          <w:sz w:val="28"/>
          <w:szCs w:val="28"/>
        </w:rPr>
      </w:pPr>
      <w:r>
        <w:rPr>
          <w:rFonts w:ascii="Times New Roman" w:eastAsia="Times New Roman" w:cs="Times New Roman" w:hAnsi="Times New Roman"/>
          <w:b/>
          <w:sz w:val="28"/>
          <w:szCs w:val="28"/>
        </w:rPr>
        <w:t>Answer to Question 4: Optimising Restoring Division</w:t>
      </w:r>
    </w:p>
    <w:p>
      <w:pPr>
        <w:spacing w:after="80" w:line="240" w:lineRule="auto"/>
        <w:jc w:val="both"/>
        <w:rPr>
          <w:rFonts w:ascii="Times New Roman" w:eastAsia="Times New Roman" w:cs="Times New Roman" w:hAnsi="Times New Roman"/>
          <w:sz w:val="28"/>
          <w:szCs w:val="28"/>
        </w:rPr>
      </w:pPr>
      <w:r>
        <w:rPr>
          <w:rFonts w:ascii="Times New Roman" w:eastAsia="Times New Roman" w:cs="Times New Roman" w:hAnsi="Times New Roman"/>
          <w:sz w:val="28"/>
          <w:szCs w:val="28"/>
        </w:rPr>
        <w:t>Restoring division shifts the partial remainder A and quotient Q left by one bit, subtracts the divisor M from A, and tests the sign. If the subtraction is negative, the algorithm immediately restores the old remainder by adding M back and writes Q0 = 0. The restore addition is the repeated overhead.</w:t>
      </w:r>
    </w:p>
    <w:p>
      <w:pPr>
        <w:spacing w:after="80" w:line="240" w:lineRule="auto"/>
        <w:jc w:val="both"/>
        <w:rPr>
          <w:rFonts w:ascii="Times New Roman" w:cs="Times New Roman" w:hAnsi="Times New Roman"/>
          <w:sz w:val="28"/>
          <w:szCs w:val="28"/>
        </w:rPr>
      </w:pPr>
    </w:p>
    <w:p>
      <w:pPr>
        <w:spacing w:before="100" w:after="60" w:line="240" w:lineRule="auto"/>
        <w:rPr>
          <w:rFonts w:ascii="Times New Roman" w:cs="Times New Roman" w:hAnsi="Times New Roman"/>
          <w:sz w:val="28"/>
          <w:szCs w:val="28"/>
        </w:rPr>
      </w:pPr>
      <w:r>
        <w:rPr>
          <w:rFonts w:ascii="Times New Roman" w:eastAsia="Times New Roman" w:cs="Times New Roman" w:hAnsi="Times New Roman"/>
          <w:b/>
          <w:sz w:val="28"/>
          <w:szCs w:val="28"/>
        </w:rPr>
        <w:t>Where the unnecessary work occurs: example 13 / 3</w:t>
      </w:r>
    </w:p>
    <w:p>
      <w:pPr>
        <w:spacing w:after="100" w:line="240" w:lineRule="auto"/>
        <w:rPr>
          <w:rFonts w:ascii="Times New Roman" w:cs="Times New Roman" w:hAnsi="Times New Roman"/>
          <w:sz w:val="28"/>
          <w:szCs w:val="28"/>
        </w:rPr>
      </w:pPr>
      <w:r>
        <w:rPr>
          <w:rFonts w:ascii="Times New Roman" w:eastAsia="Consolas" w:cs="Times New Roman" w:hAnsi="Times New Roman"/>
          <w:sz w:val="28"/>
          <w:szCs w:val="28"/>
        </w:rPr>
        <w:t>Initial: A = 0000, Q = 1101, M = 0011</w:t>
        <w:br/>
        <w:br/>
        <w:t>Iteration 1: shift -&gt; A,Q = 0001,1010; A-M = 1110 (negative); restore A=0001; Q0=0</w:t>
        <w:br/>
        <w:t>Iteration 2: shift -&gt; A,Q = 0011,0100; A-M = 0000 (non-negative); Q0=1 -&gt; Q=0101</w:t>
        <w:br/>
        <w:t>Iteration 3: shift -&gt; A,Q = 0000,1010; A-M = 1101 (negative); restore A=0000; Q0=0</w:t>
        <w:br/>
        <w:t>Iteration 4: shift -&gt; A,Q = 0001,0100; A-M = 1110 (negative); restore A=0001; Q0=0</w:t>
        <w:br/>
        <w:br/>
        <w:t>Result: Q = 0100 = 4, A = 0001 = 1</w:t>
      </w:r>
    </w:p>
    <w:p>
      <w:pPr>
        <w:spacing w:after="80" w:line="240" w:lineRule="auto"/>
        <w:jc w:val="both"/>
        <w:rPr>
          <w:rFonts w:ascii="Times New Roman" w:eastAsia="Times New Roman" w:cs="Times New Roman" w:hAnsi="Times New Roman"/>
          <w:sz w:val="28"/>
          <w:szCs w:val="28"/>
        </w:rPr>
      </w:pPr>
      <w:r>
        <w:rPr>
          <w:rFonts w:ascii="Times New Roman" w:eastAsia="Times New Roman" w:cs="Times New Roman" w:hAnsi="Times New Roman"/>
          <w:sz w:val="28"/>
          <w:szCs w:val="28"/>
        </w:rPr>
        <w:t>In iterations 1, 3 and 4, a subtract is followed by a restoration addition. Those restoration additions do not change the final quotient decision; they only reset A for the next iteration.</w:t>
      </w:r>
    </w:p>
    <w:p>
      <w:pPr>
        <w:spacing w:after="80" w:line="240" w:lineRule="auto"/>
        <w:jc w:val="both"/>
        <w:rPr>
          <w:rFonts w:ascii="Times New Roman" w:eastAsia="Times New Roman" w:cs="Times New Roman" w:hAnsi="Times New Roman"/>
          <w:sz w:val="28"/>
          <w:szCs w:val="28"/>
        </w:rPr>
      </w:pPr>
      <w:r>
        <w:rPr>
          <w:rFonts w:ascii="Times New Roman" w:eastAsia="Times New Roman" w:cs="Times New Roman" w:hAnsi="Times New Roman"/>
          <w:b/>
          <w:sz w:val="28"/>
          <w:szCs w:val="28"/>
        </w:rPr>
        <w:t>Non-restoring division</w:t>
      </w:r>
    </w:p>
    <w:p>
      <w:pPr>
        <w:spacing w:after="80" w:line="240" w:lineRule="auto"/>
        <w:jc w:val="both"/>
        <w:rPr>
          <w:rFonts w:ascii="Times New Roman" w:eastAsia="Times New Roman" w:cs="Times New Roman" w:hAnsi="Times New Roman"/>
          <w:sz w:val="28"/>
          <w:szCs w:val="28"/>
        </w:rPr>
      </w:pPr>
      <w:r>
        <w:rPr>
          <w:rFonts w:ascii="Times New Roman" w:eastAsia="Times New Roman" w:cs="Times New Roman" w:hAnsi="Times New Roman"/>
          <w:sz w:val="28"/>
          <w:szCs w:val="28"/>
        </w:rPr>
        <w:t>Non-restoring division keeps the negative partial remainder. If the previous A is non-negative, shift then subtract M; if it is negative, shift then add M. Set Q0 = 1 when the new A is non-negative, otherwise set Q0 = 0. A final correction A = A + M is made only when the last A is negative.</w:t>
      </w:r>
    </w:p>
    <w:p>
      <w:pPr>
        <w:spacing w:after="80" w:line="240" w:lineRule="auto"/>
        <w:jc w:val="both"/>
        <w:rPr>
          <w:rFonts w:ascii="Times New Roman" w:cs="Times New Roman" w:hAnsi="Times New Roman"/>
          <w:sz w:val="28"/>
          <w:szCs w:val="28"/>
        </w:rPr>
      </w:pPr>
    </w:p>
    <w:tbl>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0" w:type="dxa"/>
          <w:bottom w:w="0" w:type="dxa"/>
          <w:right w:w="0" w:type="dxa"/>
        </w:tblCellMar>
      </w:tblPr>
      <w:tblGrid>
        <w:gridCol w:w="2232"/>
        <w:gridCol w:w="3528"/>
        <w:gridCol w:w="3528"/>
      </w:tblGrid>
      <w:tr>
        <w:tc>
          <w:tcPr>
            <w:tcW w:w="2232" w:type="dxa"/>
            <w:shd w:val="clear" w:color="auto" w:fill="D9EAF7"/>
            <w:vAlign w:val="center"/>
          </w:tcPr>
          <w:p>
            <w:pPr>
              <w:spacing w:line="240" w:lineRule="auto"/>
              <w:jc w:val="center"/>
              <w:rPr>
                <w:rFonts w:ascii="Times New Roman" w:cs="Times New Roman" w:hAnsi="Times New Roman"/>
                <w:sz w:val="28"/>
                <w:szCs w:val="28"/>
              </w:rPr>
            </w:pPr>
            <w:r>
              <w:rPr>
                <w:rFonts w:ascii="Times New Roman" w:eastAsia="Times New Roman" w:cs="Times New Roman" w:hAnsi="Times New Roman"/>
                <w:b/>
                <w:sz w:val="28"/>
                <w:szCs w:val="28"/>
              </w:rPr>
              <w:t>Feature</w:t>
            </w:r>
          </w:p>
        </w:tc>
        <w:tc>
          <w:tcPr>
            <w:tcW w:w="3528" w:type="dxa"/>
            <w:shd w:val="clear" w:color="auto" w:fill="D9EAF7"/>
            <w:vAlign w:val="center"/>
          </w:tcPr>
          <w:p>
            <w:pPr>
              <w:spacing w:line="240" w:lineRule="auto"/>
              <w:jc w:val="center"/>
              <w:rPr>
                <w:rFonts w:ascii="Times New Roman" w:cs="Times New Roman" w:hAnsi="Times New Roman"/>
                <w:sz w:val="28"/>
                <w:szCs w:val="28"/>
              </w:rPr>
            </w:pPr>
            <w:r>
              <w:rPr>
                <w:rFonts w:ascii="Times New Roman" w:eastAsia="Times New Roman" w:cs="Times New Roman" w:hAnsi="Times New Roman"/>
                <w:b/>
                <w:sz w:val="28"/>
                <w:szCs w:val="28"/>
              </w:rPr>
              <w:t>Restoring</w:t>
            </w:r>
          </w:p>
        </w:tc>
        <w:tc>
          <w:tcPr>
            <w:tcW w:w="3528" w:type="dxa"/>
            <w:shd w:val="clear" w:color="auto" w:fill="D9EAF7"/>
            <w:vAlign w:val="center"/>
          </w:tcPr>
          <w:p>
            <w:pPr>
              <w:spacing w:line="240" w:lineRule="auto"/>
              <w:jc w:val="center"/>
              <w:rPr>
                <w:rFonts w:ascii="Times New Roman" w:cs="Times New Roman" w:hAnsi="Times New Roman"/>
                <w:sz w:val="28"/>
                <w:szCs w:val="28"/>
              </w:rPr>
            </w:pPr>
            <w:r>
              <w:rPr>
                <w:rFonts w:ascii="Times New Roman" w:eastAsia="Times New Roman" w:cs="Times New Roman" w:hAnsi="Times New Roman"/>
                <w:b/>
                <w:sz w:val="28"/>
                <w:szCs w:val="28"/>
              </w:rPr>
              <w:t>Non-restoring</w:t>
            </w:r>
          </w:p>
        </w:tc>
      </w:tr>
      <w:tr>
        <w:tc>
          <w:tcPr>
            <w:tcW w:w="2232" w:type="dxa"/>
            <w:vAlign w:val="center"/>
          </w:tcPr>
          <w:p>
            <w:pPr>
              <w:spacing w:line="240" w:lineRule="auto"/>
              <w:rPr>
                <w:rFonts w:ascii="Times New Roman" w:cs="Times New Roman" w:hAnsi="Times New Roman"/>
                <w:sz w:val="28"/>
                <w:szCs w:val="28"/>
              </w:rPr>
            </w:pPr>
            <w:r>
              <w:rPr>
                <w:rFonts w:ascii="Times New Roman" w:eastAsia="Times New Roman" w:cs="Times New Roman" w:hAnsi="Times New Roman"/>
                <w:sz w:val="28"/>
                <w:szCs w:val="28"/>
              </w:rPr>
              <w:t>Negative remainder</w:t>
            </w:r>
          </w:p>
        </w:tc>
        <w:tc>
          <w:tcPr>
            <w:tcW w:w="3528" w:type="dxa"/>
            <w:vAlign w:val="center"/>
          </w:tcPr>
          <w:p>
            <w:pPr>
              <w:spacing w:line="240" w:lineRule="auto"/>
              <w:rPr>
                <w:rFonts w:ascii="Times New Roman" w:cs="Times New Roman" w:hAnsi="Times New Roman"/>
                <w:sz w:val="28"/>
                <w:szCs w:val="28"/>
              </w:rPr>
            </w:pPr>
            <w:r>
              <w:rPr>
                <w:rFonts w:ascii="Times New Roman" w:eastAsia="Times New Roman" w:cs="Times New Roman" w:hAnsi="Times New Roman"/>
                <w:sz w:val="28"/>
                <w:szCs w:val="28"/>
              </w:rPr>
              <w:t>Immediately restored.</w:t>
            </w:r>
          </w:p>
        </w:tc>
        <w:tc>
          <w:tcPr>
            <w:tcW w:w="3528" w:type="dxa"/>
            <w:vAlign w:val="center"/>
          </w:tcPr>
          <w:p>
            <w:pPr>
              <w:spacing w:line="240" w:lineRule="auto"/>
              <w:rPr>
                <w:rFonts w:ascii="Times New Roman" w:cs="Times New Roman" w:hAnsi="Times New Roman"/>
                <w:sz w:val="28"/>
                <w:szCs w:val="28"/>
              </w:rPr>
            </w:pPr>
            <w:r>
              <w:rPr>
                <w:rFonts w:ascii="Times New Roman" w:eastAsia="Times New Roman" w:cs="Times New Roman" w:hAnsi="Times New Roman"/>
                <w:sz w:val="28"/>
                <w:szCs w:val="28"/>
              </w:rPr>
              <w:t>Retained until the next iteration.</w:t>
            </w:r>
          </w:p>
        </w:tc>
      </w:tr>
      <w:tr>
        <w:tc>
          <w:tcPr>
            <w:tcW w:w="2232" w:type="dxa"/>
            <w:vAlign w:val="center"/>
          </w:tcPr>
          <w:p>
            <w:pPr>
              <w:spacing w:line="240" w:lineRule="auto"/>
              <w:rPr>
                <w:rFonts w:ascii="Times New Roman" w:cs="Times New Roman" w:hAnsi="Times New Roman"/>
                <w:sz w:val="28"/>
                <w:szCs w:val="28"/>
              </w:rPr>
            </w:pPr>
            <w:r>
              <w:rPr>
                <w:rFonts w:ascii="Times New Roman" w:eastAsia="Times New Roman" w:cs="Times New Roman" w:hAnsi="Times New Roman"/>
                <w:sz w:val="28"/>
                <w:szCs w:val="28"/>
              </w:rPr>
              <w:t>Arithmetic work</w:t>
            </w:r>
          </w:p>
        </w:tc>
        <w:tc>
          <w:tcPr>
            <w:tcW w:w="3528" w:type="dxa"/>
            <w:vAlign w:val="center"/>
          </w:tcPr>
          <w:p>
            <w:pPr>
              <w:spacing w:line="240" w:lineRule="auto"/>
              <w:rPr>
                <w:rFonts w:ascii="Times New Roman" w:cs="Times New Roman" w:hAnsi="Times New Roman"/>
                <w:sz w:val="28"/>
                <w:szCs w:val="28"/>
              </w:rPr>
            </w:pPr>
            <w:r>
              <w:rPr>
                <w:rFonts w:ascii="Times New Roman" w:eastAsia="Times New Roman" w:cs="Times New Roman" w:hAnsi="Times New Roman"/>
                <w:sz w:val="28"/>
                <w:szCs w:val="28"/>
              </w:rPr>
              <w:t>May do subtract plus restore addition.</w:t>
            </w:r>
          </w:p>
        </w:tc>
        <w:tc>
          <w:tcPr>
            <w:tcW w:w="3528" w:type="dxa"/>
            <w:vAlign w:val="center"/>
          </w:tcPr>
          <w:p>
            <w:pPr>
              <w:spacing w:line="240" w:lineRule="auto"/>
              <w:rPr>
                <w:rFonts w:ascii="Times New Roman" w:cs="Times New Roman" w:hAnsi="Times New Roman"/>
                <w:sz w:val="28"/>
                <w:szCs w:val="28"/>
              </w:rPr>
            </w:pPr>
            <w:r>
              <w:rPr>
                <w:rFonts w:ascii="Times New Roman" w:eastAsia="Times New Roman" w:cs="Times New Roman" w:hAnsi="Times New Roman"/>
                <w:sz w:val="28"/>
                <w:szCs w:val="28"/>
              </w:rPr>
              <w:t>One add/subtract per iteration; possible final correction.</w:t>
            </w:r>
          </w:p>
        </w:tc>
      </w:tr>
      <w:tr>
        <w:tc>
          <w:tcPr>
            <w:tcW w:w="2232" w:type="dxa"/>
            <w:vAlign w:val="center"/>
          </w:tcPr>
          <w:p>
            <w:pPr>
              <w:spacing w:line="240" w:lineRule="auto"/>
              <w:rPr>
                <w:rFonts w:ascii="Times New Roman" w:cs="Times New Roman" w:hAnsi="Times New Roman"/>
                <w:sz w:val="28"/>
                <w:szCs w:val="28"/>
              </w:rPr>
            </w:pPr>
            <w:r>
              <w:rPr>
                <w:rFonts w:ascii="Times New Roman" w:eastAsia="Times New Roman" w:cs="Times New Roman" w:hAnsi="Times New Roman"/>
                <w:sz w:val="28"/>
                <w:szCs w:val="28"/>
              </w:rPr>
              <w:t>Performance</w:t>
            </w:r>
          </w:p>
        </w:tc>
        <w:tc>
          <w:tcPr>
            <w:tcW w:w="3528" w:type="dxa"/>
            <w:vAlign w:val="center"/>
          </w:tcPr>
          <w:p>
            <w:pPr>
              <w:spacing w:line="240" w:lineRule="auto"/>
              <w:rPr>
                <w:rFonts w:ascii="Times New Roman" w:cs="Times New Roman" w:hAnsi="Times New Roman"/>
                <w:sz w:val="28"/>
                <w:szCs w:val="28"/>
              </w:rPr>
            </w:pPr>
            <w:r>
              <w:rPr>
                <w:rFonts w:ascii="Times New Roman" w:eastAsia="Times New Roman" w:cs="Times New Roman" w:hAnsi="Times New Roman"/>
                <w:sz w:val="28"/>
                <w:szCs w:val="28"/>
              </w:rPr>
              <w:t>More operations.</w:t>
            </w:r>
          </w:p>
        </w:tc>
        <w:tc>
          <w:tcPr>
            <w:tcW w:w="3528" w:type="dxa"/>
            <w:vAlign w:val="center"/>
          </w:tcPr>
          <w:p>
            <w:pPr>
              <w:spacing w:line="240" w:lineRule="auto"/>
              <w:rPr>
                <w:rFonts w:ascii="Times New Roman" w:cs="Times New Roman" w:hAnsi="Times New Roman"/>
                <w:sz w:val="28"/>
                <w:szCs w:val="28"/>
              </w:rPr>
            </w:pPr>
            <w:r>
              <w:rPr>
                <w:rFonts w:ascii="Times New Roman" w:eastAsia="Times New Roman" w:cs="Times New Roman" w:hAnsi="Times New Roman"/>
                <w:sz w:val="28"/>
                <w:szCs w:val="28"/>
              </w:rPr>
              <w:t>Usually faster and more efficient.</w:t>
            </w:r>
          </w:p>
        </w:tc>
      </w:tr>
    </w:tbl>
    <w:p>
      <w:pPr>
        <w:spacing w:after="80" w:line="240" w:lineRule="auto"/>
        <w:jc w:val="both"/>
        <w:rPr>
          <w:rFonts w:ascii="Times New Roman" w:eastAsia="Times New Roman" w:cs="Times New Roman" w:hAnsi="Times New Roman"/>
          <w:sz w:val="28"/>
          <w:szCs w:val="28"/>
        </w:rPr>
      </w:pPr>
    </w:p>
    <w:p>
      <w:pPr>
        <w:spacing w:after="80" w:line="240" w:lineRule="auto"/>
        <w:jc w:val="both"/>
        <w:rPr>
          <w:rFonts w:ascii="Times New Roman" w:cs="Times New Roman" w:hAnsi="Times New Roman"/>
          <w:sz w:val="28"/>
          <w:szCs w:val="28"/>
        </w:rPr>
      </w:pPr>
      <w:r>
        <w:rPr>
          <w:rFonts w:ascii="Times New Roman" w:eastAsia="Times New Roman" w:cs="Times New Roman" w:hAnsi="Times New Roman"/>
          <w:sz w:val="28"/>
          <w:szCs w:val="28"/>
        </w:rPr>
        <w:t>The optimized non-restoring approach produces the same valid quotient and remainder while avoiding unnecessary intermediate restorations. It is therefore preferred in faster arithmetic hardware, although it requires careful sign-based control and the final-correction check.</w:t>
      </w:r>
    </w:p>
    <w:p>
      <w:pPr>
        <w:numPr>
          <w:ilvl w:val="0"/>
          <w:numId w:val="5"/>
        </w:numPr>
        <w:tabs>
          <w:tab w:val="clear" w:pos="720"/>
          <w:tab w:val="left" w:pos="426"/>
        </w:tabs>
        <w:spacing w:before="100" w:beforeAutospacing="1" w:after="100" w:afterAutospacing="1" w:line="240" w:lineRule="auto"/>
        <w:ind w:left="426" w:right="-469" w:hanging="426"/>
        <w:jc w:val="both"/>
        <w:rPr>
          <w:rFonts w:ascii="Times New Roman" w:eastAsia="Times New Roman" w:cs="Times New Roman" w:hAnsi="Times New Roman"/>
          <w:sz w:val="28"/>
          <w:szCs w:val="28"/>
          <w:lang w:val="en-IN"/>
        </w:rPr>
      </w:pPr>
      <w:r>
        <w:rPr>
          <w:rFonts w:ascii="Times New Roman" w:eastAsia="Times New Roman" w:cs="Times New Roman" w:hAnsi="Times New Roman"/>
          <w:sz w:val="28"/>
          <w:szCs w:val="28"/>
          <w:lang w:val="en-IN"/>
        </w:rPr>
        <w:t xml:space="preserve">A scientific application using IEEE 754 single precision floating-point representation produces inaccurate results when adding very small and very large numbers. Debug the issue by analyzing exponent alignment, normalization, and rounding errors. Suggest optimization techniques, such as using double precision or algorithmic adjustments, to improve accuracy. </w:t>
      </w:r>
    </w:p>
    <w:p>
      <w:pPr>
        <w:spacing w:before="200" w:after="100" w:line="240" w:lineRule="auto"/>
        <w:rPr>
          <w:rFonts w:ascii="Times New Roman" w:eastAsia="Times New Roman" w:cs="Times New Roman" w:hAnsi="Times New Roman"/>
          <w:b/>
          <w:sz w:val="28"/>
          <w:szCs w:val="28"/>
        </w:rPr>
      </w:pPr>
      <w:r>
        <w:rPr>
          <w:rFonts w:ascii="Times New Roman" w:eastAsia="Times New Roman" w:cs="Times New Roman" w:hAnsi="Times New Roman"/>
          <w:b/>
          <w:sz w:val="28"/>
          <w:szCs w:val="28"/>
        </w:rPr>
        <w:t>Answer to Question 5: IEEE 754 Accuracy Debugging</w:t>
      </w:r>
    </w:p>
    <w:p>
      <w:pPr>
        <w:spacing w:after="80" w:line="240" w:lineRule="auto"/>
        <w:jc w:val="both"/>
        <w:rPr>
          <w:rFonts w:ascii="Times New Roman" w:cs="Times New Roman" w:hAnsi="Times New Roman"/>
          <w:sz w:val="28"/>
          <w:szCs w:val="28"/>
        </w:rPr>
      </w:pPr>
      <w:r>
        <w:rPr>
          <w:rFonts w:ascii="Times New Roman" w:eastAsia="Times New Roman" w:cs="Times New Roman" w:hAnsi="Times New Roman"/>
          <w:sz w:val="28"/>
          <w:szCs w:val="28"/>
        </w:rPr>
        <w:t>IEEE 754 single precision stores 1 sign bit, 8 exponent bits and 23 fraction bits. When adding a very small value to a very large one, the exponents must first be made equal. The smaller significand is shifted right by the exponent difference, and significant bits may be lost before the arithmetic addition even begins.</w:t>
      </w:r>
    </w:p>
    <w:p>
      <w:pPr>
        <w:spacing w:after="100" w:line="240" w:lineRule="auto"/>
        <w:rPr>
          <w:rFonts w:ascii="Times New Roman" w:eastAsia="Consolas" w:cs="Times New Roman" w:hAnsi="Times New Roman"/>
          <w:sz w:val="28"/>
          <w:szCs w:val="28"/>
        </w:rPr>
      </w:pPr>
      <w:r>
        <w:rPr>
          <w:rFonts w:ascii="Times New Roman" w:eastAsia="Consolas" w:cs="Times New Roman" w:hAnsi="Times New Roman"/>
          <w:sz w:val="28"/>
          <w:szCs w:val="28"/>
        </w:rPr>
        <w:t>Large:   1.xxxxxxxxxxxxxxxxxxxxxxx x 2^E</w:t>
        <w:br/>
        <w:t>Small:   1.yyyyyyyyyyyyyyyyyyyyyyy x 2^(E-k)</w:t>
        <w:br/>
        <w:t>Aligned: 0.000...0001.yyyyy... x 2^E</w:t>
      </w:r>
    </w:p>
    <w:p>
      <w:pPr>
        <w:spacing w:after="100" w:line="240" w:lineRule="auto"/>
        <w:rPr>
          <w:rFonts w:ascii="Times New Roman" w:cs="Times New Roman" w:hAnsi="Times New Roman"/>
          <w:sz w:val="28"/>
          <w:szCs w:val="28"/>
        </w:rPr>
      </w:pPr>
    </w:p>
    <w:p>
      <w:pPr>
        <w:spacing w:before="100" w:after="60" w:line="240" w:lineRule="auto"/>
        <w:rPr>
          <w:rFonts w:ascii="Times New Roman" w:cs="Times New Roman" w:hAnsi="Times New Roman"/>
          <w:sz w:val="28"/>
          <w:szCs w:val="28"/>
        </w:rPr>
      </w:pPr>
      <w:r>
        <w:rPr>
          <w:rFonts w:ascii="Times New Roman" w:eastAsia="Times New Roman" w:cs="Times New Roman" w:hAnsi="Times New Roman"/>
          <w:b/>
          <w:sz w:val="28"/>
          <w:szCs w:val="28"/>
        </w:rPr>
        <w:t>Why the result becomes inaccurate</w:t>
      </w:r>
    </w:p>
    <w:p>
      <w:pPr>
        <w:spacing w:after="80" w:line="240" w:lineRule="auto"/>
        <w:jc w:val="both"/>
        <w:rPr>
          <w:rFonts w:ascii="Times New Roman" w:eastAsia="Times New Roman" w:cs="Times New Roman" w:hAnsi="Times New Roman"/>
          <w:sz w:val="28"/>
          <w:szCs w:val="28"/>
        </w:rPr>
      </w:pPr>
      <w:r>
        <w:rPr>
          <w:rFonts w:ascii="Times New Roman" w:eastAsia="Times New Roman" w:cs="Times New Roman" w:hAnsi="Times New Roman"/>
          <w:sz w:val="28"/>
          <w:szCs w:val="28"/>
        </w:rPr>
        <w:t>If the shift is large, the small addend falls below one unit in the last place (ULP) of the large value. The aligned low-order bits are represented only by guard, round and sticky information, and rounding may leave the stored result unchanged. A second issue is catastrophic cancellation: subtracting nearly equal values removes leading significant bits, so the remaining result has much lower relative precision and must be renormalized.</w:t>
      </w:r>
    </w:p>
    <w:p>
      <w:pPr>
        <w:spacing w:after="80" w:line="240" w:lineRule="auto"/>
        <w:jc w:val="both"/>
        <w:rPr>
          <w:rFonts w:ascii="Times New Roman" w:cs="Times New Roman" w:hAnsi="Times New Roman"/>
          <w:sz w:val="28"/>
          <w:szCs w:val="28"/>
        </w:rPr>
      </w:pPr>
    </w:p>
    <w:p>
      <w:pPr>
        <w:spacing w:before="100" w:after="60" w:line="240" w:lineRule="auto"/>
        <w:rPr>
          <w:rFonts w:ascii="Times New Roman" w:eastAsia="Times New Roman" w:cs="Times New Roman" w:hAnsi="Times New Roman"/>
          <w:b/>
          <w:sz w:val="28"/>
          <w:szCs w:val="28"/>
        </w:rPr>
      </w:pPr>
      <w:r>
        <w:rPr>
          <w:rFonts w:ascii="Times New Roman" w:eastAsia="Times New Roman" w:cs="Times New Roman" w:hAnsi="Times New Roman"/>
          <w:b/>
          <w:sz w:val="28"/>
          <w:szCs w:val="28"/>
        </w:rPr>
        <w:t>Optimisation techniques</w:t>
      </w:r>
    </w:p>
    <w:p>
      <w:pPr>
        <w:spacing w:before="100" w:after="60" w:line="240" w:lineRule="auto"/>
        <w:rPr>
          <w:rFonts w:ascii="Times New Roman" w:cs="Times New Roman" w:hAnsi="Times New Roman"/>
          <w:sz w:val="28"/>
          <w:szCs w:val="28"/>
        </w:rPr>
      </w:pPr>
    </w:p>
    <w:tbl>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0" w:type="dxa"/>
          <w:bottom w:w="0" w:type="dxa"/>
          <w:right w:w="0" w:type="dxa"/>
        </w:tblCellMar>
      </w:tblPr>
      <w:tblGrid>
        <w:gridCol w:w="3240"/>
        <w:gridCol w:w="6408"/>
      </w:tblGrid>
      <w:tr>
        <w:tc>
          <w:tcPr>
            <w:tcW w:w="3240" w:type="dxa"/>
            <w:shd w:val="clear" w:color="auto" w:fill="D9EAF7"/>
            <w:vAlign w:val="center"/>
          </w:tcPr>
          <w:p>
            <w:pPr>
              <w:spacing w:line="240" w:lineRule="auto"/>
              <w:jc w:val="center"/>
              <w:rPr>
                <w:rFonts w:ascii="Times New Roman" w:cs="Times New Roman" w:hAnsi="Times New Roman"/>
                <w:sz w:val="28"/>
                <w:szCs w:val="28"/>
              </w:rPr>
            </w:pPr>
            <w:r>
              <w:rPr>
                <w:rFonts w:ascii="Times New Roman" w:eastAsia="Times New Roman" w:cs="Times New Roman" w:hAnsi="Times New Roman"/>
                <w:b/>
                <w:sz w:val="28"/>
                <w:szCs w:val="28"/>
              </w:rPr>
              <w:t>Optimisation</w:t>
            </w:r>
          </w:p>
        </w:tc>
        <w:tc>
          <w:tcPr>
            <w:tcW w:w="6408" w:type="dxa"/>
            <w:shd w:val="clear" w:color="auto" w:fill="D9EAF7"/>
            <w:vAlign w:val="center"/>
          </w:tcPr>
          <w:p>
            <w:pPr>
              <w:spacing w:line="240" w:lineRule="auto"/>
              <w:jc w:val="center"/>
              <w:rPr>
                <w:rFonts w:ascii="Times New Roman" w:cs="Times New Roman" w:hAnsi="Times New Roman"/>
                <w:sz w:val="28"/>
                <w:szCs w:val="28"/>
              </w:rPr>
            </w:pPr>
            <w:r>
              <w:rPr>
                <w:rFonts w:ascii="Times New Roman" w:eastAsia="Times New Roman" w:cs="Times New Roman" w:hAnsi="Times New Roman"/>
                <w:b/>
                <w:sz w:val="28"/>
                <w:szCs w:val="28"/>
              </w:rPr>
              <w:t>Benefit</w:t>
            </w:r>
          </w:p>
        </w:tc>
      </w:tr>
      <w:tr>
        <w:tc>
          <w:tcPr>
            <w:tcW w:w="3240" w:type="dxa"/>
            <w:vAlign w:val="center"/>
          </w:tcPr>
          <w:p>
            <w:pPr>
              <w:spacing w:line="240" w:lineRule="auto"/>
              <w:rPr>
                <w:rFonts w:ascii="Times New Roman" w:cs="Times New Roman" w:hAnsi="Times New Roman"/>
                <w:sz w:val="28"/>
                <w:szCs w:val="28"/>
              </w:rPr>
            </w:pPr>
            <w:r>
              <w:rPr>
                <w:rFonts w:ascii="Times New Roman" w:eastAsia="Times New Roman" w:cs="Times New Roman" w:hAnsi="Times New Roman"/>
                <w:sz w:val="28"/>
                <w:szCs w:val="28"/>
              </w:rPr>
              <w:t>Use double precision</w:t>
            </w:r>
          </w:p>
        </w:tc>
        <w:tc>
          <w:tcPr>
            <w:tcW w:w="6408" w:type="dxa"/>
            <w:vAlign w:val="center"/>
          </w:tcPr>
          <w:p>
            <w:pPr>
              <w:spacing w:line="240" w:lineRule="auto"/>
              <w:rPr>
                <w:rFonts w:ascii="Times New Roman" w:cs="Times New Roman" w:hAnsi="Times New Roman"/>
                <w:sz w:val="28"/>
                <w:szCs w:val="28"/>
              </w:rPr>
            </w:pPr>
            <w:r>
              <w:rPr>
                <w:rFonts w:ascii="Times New Roman" w:eastAsia="Times New Roman" w:cs="Times New Roman" w:hAnsi="Times New Roman"/>
                <w:sz w:val="28"/>
                <w:szCs w:val="28"/>
              </w:rPr>
              <w:t>52 fraction bits retain substantially more significant information.</w:t>
            </w:r>
          </w:p>
        </w:tc>
      </w:tr>
      <w:tr>
        <w:tc>
          <w:tcPr>
            <w:tcW w:w="3240" w:type="dxa"/>
            <w:vAlign w:val="center"/>
          </w:tcPr>
          <w:p>
            <w:pPr>
              <w:spacing w:line="240" w:lineRule="auto"/>
              <w:rPr>
                <w:rFonts w:ascii="Times New Roman" w:cs="Times New Roman" w:hAnsi="Times New Roman"/>
                <w:sz w:val="28"/>
                <w:szCs w:val="28"/>
              </w:rPr>
            </w:pPr>
            <w:r>
              <w:rPr>
                <w:rFonts w:ascii="Times New Roman" w:eastAsia="Times New Roman" w:cs="Times New Roman" w:hAnsi="Times New Roman"/>
                <w:sz w:val="28"/>
                <w:szCs w:val="28"/>
              </w:rPr>
              <w:t>Compensated summation (Kahan)</w:t>
            </w:r>
          </w:p>
        </w:tc>
        <w:tc>
          <w:tcPr>
            <w:tcW w:w="6408" w:type="dxa"/>
            <w:vAlign w:val="center"/>
          </w:tcPr>
          <w:p>
            <w:pPr>
              <w:spacing w:line="240" w:lineRule="auto"/>
              <w:rPr>
                <w:rFonts w:ascii="Times New Roman" w:cs="Times New Roman" w:hAnsi="Times New Roman"/>
                <w:sz w:val="28"/>
                <w:szCs w:val="28"/>
              </w:rPr>
            </w:pPr>
            <w:r>
              <w:rPr>
                <w:rFonts w:ascii="Times New Roman" w:eastAsia="Times New Roman" w:cs="Times New Roman" w:hAnsi="Times New Roman"/>
                <w:sz w:val="28"/>
                <w:szCs w:val="28"/>
              </w:rPr>
              <w:t>Tracks and reapplies rounding error.</w:t>
            </w:r>
          </w:p>
        </w:tc>
      </w:tr>
      <w:tr>
        <w:tc>
          <w:tcPr>
            <w:tcW w:w="3240" w:type="dxa"/>
            <w:vAlign w:val="center"/>
          </w:tcPr>
          <w:p>
            <w:pPr>
              <w:spacing w:line="240" w:lineRule="auto"/>
              <w:rPr>
                <w:rFonts w:ascii="Times New Roman" w:cs="Times New Roman" w:hAnsi="Times New Roman"/>
                <w:sz w:val="28"/>
                <w:szCs w:val="28"/>
              </w:rPr>
            </w:pPr>
            <w:r>
              <w:rPr>
                <w:rFonts w:ascii="Times New Roman" w:eastAsia="Times New Roman" w:cs="Times New Roman" w:hAnsi="Times New Roman"/>
                <w:sz w:val="28"/>
                <w:szCs w:val="28"/>
              </w:rPr>
              <w:t>Sum small values first</w:t>
            </w:r>
          </w:p>
        </w:tc>
        <w:tc>
          <w:tcPr>
            <w:tcW w:w="6408" w:type="dxa"/>
            <w:vAlign w:val="center"/>
          </w:tcPr>
          <w:p>
            <w:pPr>
              <w:spacing w:line="240" w:lineRule="auto"/>
              <w:rPr>
                <w:rFonts w:ascii="Times New Roman" w:cs="Times New Roman" w:hAnsi="Times New Roman"/>
                <w:sz w:val="28"/>
                <w:szCs w:val="28"/>
              </w:rPr>
            </w:pPr>
            <w:r>
              <w:rPr>
                <w:rFonts w:ascii="Times New Roman" w:eastAsia="Times New Roman" w:cs="Times New Roman" w:hAnsi="Times New Roman"/>
                <w:sz w:val="28"/>
                <w:szCs w:val="28"/>
              </w:rPr>
              <w:t>Reduces loss during exponent alignment.</w:t>
            </w:r>
          </w:p>
        </w:tc>
      </w:tr>
      <w:tr>
        <w:tc>
          <w:tcPr>
            <w:tcW w:w="3240" w:type="dxa"/>
            <w:vAlign w:val="center"/>
          </w:tcPr>
          <w:p>
            <w:pPr>
              <w:spacing w:line="240" w:lineRule="auto"/>
              <w:rPr>
                <w:rFonts w:ascii="Times New Roman" w:cs="Times New Roman" w:hAnsi="Times New Roman"/>
                <w:sz w:val="28"/>
                <w:szCs w:val="28"/>
              </w:rPr>
            </w:pPr>
            <w:r>
              <w:rPr>
                <w:rFonts w:ascii="Times New Roman" w:eastAsia="Times New Roman" w:cs="Times New Roman" w:hAnsi="Times New Roman"/>
                <w:sz w:val="28"/>
                <w:szCs w:val="28"/>
              </w:rPr>
              <w:t>Keep intermediates at higher precision</w:t>
            </w:r>
          </w:p>
        </w:tc>
        <w:tc>
          <w:tcPr>
            <w:tcW w:w="6408" w:type="dxa"/>
            <w:vAlign w:val="center"/>
          </w:tcPr>
          <w:p>
            <w:pPr>
              <w:spacing w:line="240" w:lineRule="auto"/>
              <w:rPr>
                <w:rFonts w:ascii="Times New Roman" w:cs="Times New Roman" w:hAnsi="Times New Roman"/>
                <w:sz w:val="28"/>
                <w:szCs w:val="28"/>
              </w:rPr>
            </w:pPr>
            <w:r>
              <w:rPr>
                <w:rFonts w:ascii="Times New Roman" w:eastAsia="Times New Roman" w:cs="Times New Roman" w:hAnsi="Times New Roman"/>
                <w:sz w:val="28"/>
                <w:szCs w:val="28"/>
              </w:rPr>
              <w:t>Avoids repeated rounding.</w:t>
            </w:r>
          </w:p>
        </w:tc>
      </w:tr>
    </w:tbl>
    <w:p>
      <w:pPr>
        <w:spacing w:after="80" w:line="240" w:lineRule="auto"/>
        <w:jc w:val="both"/>
        <w:rPr>
          <w:rFonts w:ascii="Times New Roman" w:eastAsia="Times New Roman" w:cs="Times New Roman" w:hAnsi="Times New Roman"/>
          <w:sz w:val="28"/>
          <w:szCs w:val="28"/>
        </w:rPr>
      </w:pPr>
    </w:p>
    <w:p>
      <w:pPr>
        <w:spacing w:after="80" w:line="240" w:lineRule="auto"/>
        <w:jc w:val="both"/>
        <w:rPr>
          <w:rFonts w:ascii="Times New Roman" w:cs="Times New Roman" w:hAnsi="Times New Roman"/>
          <w:sz w:val="28"/>
          <w:szCs w:val="28"/>
        </w:rPr>
      </w:pPr>
      <w:r>
        <w:rPr>
          <w:rFonts w:ascii="Times New Roman" w:eastAsia="Times New Roman" w:cs="Times New Roman" w:hAnsi="Times New Roman"/>
          <w:sz w:val="28"/>
          <w:szCs w:val="28"/>
        </w:rPr>
        <w:t>Correct implementation uses guard, round and sticky bits with IEEE 754 round-to-nearest, ties-to-even. For scientific work, double precision together with a numerically stable algorithm is normally the best solution. The program should also avoid testing floating-point results for exact equality and should use an appropriate tolerance when comparing calculated values.</w:t>
      </w:r>
    </w:p>
    <w:p>
      <w:pPr>
        <w:tabs>
          <w:tab w:val="left" w:pos="426"/>
        </w:tabs>
        <w:spacing w:before="100" w:beforeAutospacing="1" w:after="100" w:afterAutospacing="1" w:line="240" w:lineRule="auto"/>
        <w:ind w:right="-469"/>
        <w:jc w:val="both"/>
        <w:rPr>
          <w:rFonts w:ascii="Times New Roman" w:eastAsia="Times New Roman" w:cs="Times New Roman" w:hAnsi="Times New Roman"/>
          <w:sz w:val="24"/>
          <w:szCs w:val="24"/>
          <w:lang w:val="en-IN"/>
        </w:rPr>
      </w:pPr>
    </w:p>
    <w:p>
      <w:pPr>
        <w:rPr>
          <w:b/>
          <w:bCs/>
          <w:sz w:val="24"/>
          <w:szCs w:val="24"/>
        </w:rPr>
      </w:pPr>
    </w:p>
    <w:p>
      <w:pPr>
        <w:rPr>
          <w:b/>
          <w:bCs/>
          <w:i/>
          <w:iCs/>
          <w:sz w:val="24"/>
          <w:szCs w:val="24"/>
        </w:rPr>
      </w:pPr>
      <w:r>
        <w:rPr>
          <w:b/>
          <w:bCs/>
          <w:i/>
          <w:iCs/>
          <w:sz w:val="24"/>
          <w:szCs w:val="24"/>
        </w:rPr>
        <w:t>Code of Conduct:</w:t>
      </w:r>
    </w:p>
    <w:p>
      <w:pPr>
        <w:rPr>
          <w:i/>
          <w:iCs/>
          <w:sz w:val="24"/>
          <w:szCs w:val="24"/>
        </w:rPr>
      </w:pPr>
    </w:p>
    <w:p>
      <w:pPr>
        <w:ind w:right="-469"/>
        <w:jc w:val="both"/>
        <w:rPr>
          <w:i/>
          <w:iCs/>
          <w:sz w:val="24"/>
          <w:szCs w:val="24"/>
        </w:rPr>
      </w:pPr>
      <w:r>
        <w:rPr>
          <w:i/>
          <w:iCs/>
          <w:sz w:val="24"/>
          <w:szCs w:val="24"/>
        </w:rPr>
        <w:t>I ____________________________________ (Name / Reg No) certify that this submission is my original work and that I have adhered to the guidelines specified for this assessment.I understand that any violation of academic integrity rules will result in disciplinary action.</w:t>
      </w:r>
    </w:p>
    <w:p>
      <w:pPr>
        <w:rPr>
          <w:i/>
          <w:iCs/>
          <w:sz w:val="24"/>
          <w:szCs w:val="24"/>
        </w:rPr>
      </w:pPr>
    </w:p>
    <w:p>
      <w:pPr>
        <w:rPr>
          <w:b/>
          <w:bCs/>
          <w:i/>
          <w:iCs/>
          <w:sz w:val="24"/>
          <w:szCs w:val="24"/>
        </w:rPr>
      </w:pPr>
      <w:r>
        <w:rPr>
          <w:b/>
          <w:bCs/>
          <w:i/>
          <w:iCs/>
          <w:sz w:val="24"/>
          <w:szCs w:val="24"/>
        </w:rPr>
        <w:t>Signature of the student:</w:t>
      </w:r>
    </w:p>
    <w:p>
      <w:pPr>
        <w:tabs>
          <w:tab w:val="left" w:pos="426"/>
        </w:tabs>
        <w:spacing w:before="100" w:beforeAutospacing="1" w:after="100" w:afterAutospacing="1" w:line="240" w:lineRule="auto"/>
        <w:ind w:right="-469"/>
        <w:jc w:val="both"/>
        <w:rPr>
          <w:rFonts w:ascii="Times New Roman" w:eastAsia="Times New Roman" w:cs="Times New Roman" w:hAnsi="Times New Roman"/>
          <w:sz w:val="24"/>
          <w:szCs w:val="24"/>
          <w:lang w:val="en-IN"/>
        </w:rPr>
      </w:pPr>
    </w:p>
    <w:p>
      <w:pPr>
        <w:spacing w:after="280"/>
        <w:ind w:left="-578" w:right="-610"/>
        <w:jc w:val="both"/>
        <w:rPr>
          <w:rFonts w:ascii="Times New Roman" w:eastAsia="Times New Roman" w:cs="Times New Roman" w:hAnsi="Times New Roman"/>
          <w:b/>
          <w:bCs/>
          <w:sz w:val="24"/>
          <w:szCs w:val="24"/>
        </w:rPr>
      </w:pPr>
      <w:r>
        <w:rPr>
          <w:rFonts w:ascii="Times New Roman" w:eastAsia="Times New Roman" w:cs="Times New Roman" w:hAnsi="Times New Roman"/>
          <w:b/>
          <w:bCs/>
          <w:sz w:val="24"/>
          <w:szCs w:val="24"/>
        </w:rPr>
        <w:t>MARKS ALLOCATION</w:t>
      </w:r>
    </w:p>
    <w:tbl>
      <w:tblPr>
        <w:jc w:val="left"/>
        <w:tblInd w:w="-572" w:type="dxa"/>
        <w:tblW w:w="10632" w:type="dxa"/>
        <w:tblBorders>
          <w:top w:val="none" w:sz="0" w:space="0" w:color="auto"/>
          <w:left w:val="none" w:sz="0" w:space="0" w:color="auto"/>
          <w:bottom w:val="none" w:sz="0" w:space="0" w:color="auto"/>
          <w:right w:val="none" w:sz="0" w:space="0" w:color="auto"/>
        </w:tblBorders>
        <w:tblLayout w:type="fixed"/>
        <w:tblCellMar>
          <w:top w:w="0" w:type="dxa"/>
          <w:left w:w="108" w:type="dxa"/>
          <w:bottom w:w="0" w:type="dxa"/>
          <w:right w:w="108" w:type="dxa"/>
        </w:tblCellMar>
      </w:tblPr>
      <w:tblGrid>
        <w:gridCol w:w="1660"/>
        <w:gridCol w:w="1742"/>
        <w:gridCol w:w="1701"/>
        <w:gridCol w:w="1701"/>
        <w:gridCol w:w="1985"/>
        <w:gridCol w:w="1843"/>
      </w:tblGrid>
      <w:tr>
        <w:trPr>
          <w:trHeight w:val="600"/>
        </w:trPr>
        <w:tc>
          <w:tcPr>
            <w:tcW w:w="1660" w:type="dxa"/>
            <w:tcBorders>
              <w:top w:val="single" w:sz="4" w:space="0" w:color="000000"/>
              <w:left w:val="single" w:sz="4" w:space="0" w:color="000000"/>
              <w:bottom w:val="single" w:sz="4" w:space="0" w:color="000000"/>
              <w:right w:val="single" w:sz="4" w:space="0" w:color="000000"/>
            </w:tcBorders>
            <w:vAlign w:val="center"/>
          </w:tcPr>
          <w:p>
            <w:pPr>
              <w:spacing w:line="240" w:lineRule="auto"/>
              <w:jc w:val="center"/>
              <w:rPr>
                <w:rFonts w:ascii="Cambria" w:eastAsia="Cambria" w:cs="Cambria" w:hAnsi="Cambria"/>
                <w:b/>
                <w:bCs/>
                <w:color w:val="000000"/>
                <w:sz w:val="20"/>
                <w:szCs w:val="20"/>
              </w:rPr>
            </w:pPr>
          </w:p>
        </w:tc>
        <w:tc>
          <w:tcPr>
            <w:tcW w:w="1742" w:type="dxa"/>
            <w:tcBorders>
              <w:top w:val="single" w:sz="4" w:space="0" w:color="000000"/>
              <w:left w:val="nil"/>
              <w:bottom w:val="single" w:sz="4" w:space="0" w:color="000000"/>
              <w:right w:val="single" w:sz="4" w:space="0" w:color="000000"/>
            </w:tcBorders>
            <w:vAlign w:val="center"/>
          </w:tcPr>
          <w:p>
            <w:pPr>
              <w:spacing w:line="240" w:lineRule="auto"/>
              <w:jc w:val="center"/>
              <w:rPr>
                <w:rFonts w:ascii="Cambria" w:eastAsia="Cambria" w:cs="Cambria" w:hAnsi="Cambria"/>
                <w:b/>
                <w:bCs/>
                <w:color w:val="000000"/>
                <w:sz w:val="20"/>
                <w:szCs w:val="20"/>
              </w:rPr>
            </w:pPr>
            <w:r>
              <w:rPr>
                <w:rFonts w:ascii="Times New Roman" w:cs="Times New Roman" w:hAnsi="Times New Roman"/>
                <w:b/>
                <w:bCs/>
                <w:color w:val="000000"/>
                <w:sz w:val="20"/>
                <w:szCs w:val="20"/>
              </w:rPr>
              <w:t>Problem Understanding</w:t>
            </w:r>
            <w:r>
              <w:rPr>
                <w:rFonts w:ascii="Cambria" w:eastAsia="Cambria" w:cs="Cambria" w:hAnsi="Cambria"/>
                <w:b/>
                <w:bCs/>
                <w:color w:val="000000"/>
                <w:sz w:val="20"/>
                <w:szCs w:val="20"/>
              </w:rPr>
              <w:t xml:space="preserve"> (20%)</w:t>
            </w:r>
          </w:p>
        </w:tc>
        <w:tc>
          <w:tcPr>
            <w:tcW w:w="1701" w:type="dxa"/>
            <w:tcBorders>
              <w:top w:val="single" w:sz="4" w:space="0" w:color="000000"/>
              <w:left w:val="nil"/>
              <w:bottom w:val="single" w:sz="4" w:space="0" w:color="000000"/>
              <w:right w:val="single" w:sz="4" w:space="0" w:color="000000"/>
            </w:tcBorders>
            <w:vAlign w:val="center"/>
          </w:tcPr>
          <w:p>
            <w:pPr>
              <w:spacing w:line="240" w:lineRule="auto"/>
              <w:jc w:val="center"/>
              <w:rPr>
                <w:rFonts w:ascii="Cambria" w:eastAsia="Cambria" w:cs="Cambria" w:hAnsi="Cambria"/>
                <w:b/>
                <w:bCs/>
                <w:color w:val="000000"/>
                <w:sz w:val="20"/>
                <w:szCs w:val="20"/>
              </w:rPr>
            </w:pPr>
            <w:r>
              <w:rPr>
                <w:rFonts w:ascii="Times New Roman" w:cs="Times New Roman" w:hAnsi="Times New Roman"/>
                <w:b/>
                <w:bCs/>
                <w:color w:val="000000"/>
                <w:sz w:val="20"/>
                <w:szCs w:val="20"/>
              </w:rPr>
              <w:t>Method Selection</w:t>
            </w:r>
            <w:r>
              <w:rPr>
                <w:rFonts w:ascii="Cambria" w:eastAsia="Cambria" w:cs="Cambria" w:hAnsi="Cambria"/>
                <w:b/>
                <w:bCs/>
                <w:color w:val="000000"/>
                <w:sz w:val="20"/>
                <w:szCs w:val="20"/>
              </w:rPr>
              <w:t xml:space="preserve"> (20%)</w:t>
            </w:r>
          </w:p>
        </w:tc>
        <w:tc>
          <w:tcPr>
            <w:tcW w:w="1701" w:type="dxa"/>
            <w:tcBorders>
              <w:top w:val="single" w:sz="4" w:space="0" w:color="000000"/>
              <w:left w:val="nil"/>
              <w:bottom w:val="single" w:sz="4" w:space="0" w:color="000000"/>
              <w:right w:val="single" w:sz="4" w:space="0" w:color="000000"/>
            </w:tcBorders>
            <w:vAlign w:val="center"/>
          </w:tcPr>
          <w:p>
            <w:pPr>
              <w:spacing w:line="240" w:lineRule="auto"/>
              <w:jc w:val="center"/>
              <w:rPr>
                <w:rFonts w:ascii="Cambria" w:eastAsia="Cambria" w:cs="Cambria" w:hAnsi="Cambria"/>
                <w:b/>
                <w:bCs/>
                <w:color w:val="000000"/>
                <w:sz w:val="20"/>
                <w:szCs w:val="20"/>
              </w:rPr>
            </w:pPr>
            <w:r>
              <w:rPr>
                <w:rFonts w:ascii="Times New Roman" w:cs="Times New Roman" w:hAnsi="Times New Roman"/>
                <w:b/>
                <w:bCs/>
                <w:color w:val="000000"/>
                <w:sz w:val="20"/>
                <w:szCs w:val="20"/>
              </w:rPr>
              <w:t>Solution Process</w:t>
            </w:r>
            <w:r>
              <w:rPr>
                <w:rFonts w:ascii="Cambria" w:eastAsia="Cambria" w:cs="Cambria" w:hAnsi="Cambria"/>
                <w:b/>
                <w:bCs/>
                <w:color w:val="000000"/>
                <w:sz w:val="20"/>
                <w:szCs w:val="20"/>
              </w:rPr>
              <w:t xml:space="preserve"> (25%)</w:t>
            </w:r>
          </w:p>
        </w:tc>
        <w:tc>
          <w:tcPr>
            <w:tcW w:w="1985" w:type="dxa"/>
            <w:tcBorders>
              <w:top w:val="single" w:sz="4" w:space="0" w:color="000000"/>
              <w:left w:val="nil"/>
              <w:bottom w:val="single" w:sz="4" w:space="0" w:color="000000"/>
              <w:right w:val="single" w:sz="4" w:space="0" w:color="000000"/>
            </w:tcBorders>
            <w:vAlign w:val="center"/>
          </w:tcPr>
          <w:p>
            <w:pPr>
              <w:spacing w:line="240" w:lineRule="auto"/>
              <w:jc w:val="center"/>
              <w:rPr>
                <w:rFonts w:ascii="Cambria" w:eastAsia="Cambria" w:cs="Cambria" w:hAnsi="Cambria"/>
                <w:b/>
                <w:bCs/>
                <w:color w:val="000000"/>
                <w:sz w:val="20"/>
                <w:szCs w:val="20"/>
              </w:rPr>
            </w:pPr>
            <w:r>
              <w:rPr>
                <w:rFonts w:ascii="Times New Roman" w:cs="Times New Roman" w:hAnsi="Times New Roman"/>
                <w:b/>
                <w:bCs/>
                <w:color w:val="000000"/>
                <w:sz w:val="20"/>
                <w:szCs w:val="20"/>
              </w:rPr>
              <w:t>Accuracy of Calculation</w:t>
            </w:r>
            <w:r>
              <w:rPr>
                <w:rFonts w:ascii="Cambria" w:eastAsia="Cambria" w:cs="Cambria" w:hAnsi="Cambria"/>
                <w:b/>
                <w:bCs/>
                <w:color w:val="000000"/>
                <w:sz w:val="20"/>
                <w:szCs w:val="20"/>
              </w:rPr>
              <w:t xml:space="preserve">           (20%)</w:t>
            </w:r>
          </w:p>
        </w:tc>
        <w:tc>
          <w:tcPr>
            <w:tcW w:w="1843" w:type="dxa"/>
            <w:tcBorders>
              <w:top w:val="single" w:sz="4" w:space="0" w:color="000000"/>
              <w:left w:val="nil"/>
              <w:bottom w:val="single" w:sz="4" w:space="0" w:color="000000"/>
              <w:right w:val="single" w:sz="4" w:space="0" w:color="000000"/>
            </w:tcBorders>
            <w:vAlign w:val="center"/>
          </w:tcPr>
          <w:p>
            <w:pPr>
              <w:spacing w:line="240" w:lineRule="auto"/>
              <w:jc w:val="center"/>
              <w:rPr>
                <w:rFonts w:ascii="Cambria" w:eastAsia="Cambria" w:cs="Cambria" w:hAnsi="Cambria"/>
                <w:b/>
                <w:bCs/>
                <w:color w:val="000000"/>
                <w:sz w:val="20"/>
                <w:szCs w:val="20"/>
              </w:rPr>
            </w:pPr>
            <w:r>
              <w:rPr>
                <w:rFonts w:ascii="Times New Roman" w:cs="Times New Roman" w:hAnsi="Times New Roman"/>
                <w:b/>
                <w:bCs/>
                <w:color w:val="000000"/>
                <w:sz w:val="20"/>
                <w:szCs w:val="20"/>
              </w:rPr>
              <w:t>Interpretation of Results</w:t>
            </w:r>
            <w:r>
              <w:rPr>
                <w:rFonts w:ascii="Cambria" w:eastAsia="Cambria" w:cs="Cambria" w:hAnsi="Cambria"/>
                <w:b/>
                <w:bCs/>
                <w:color w:val="000000"/>
                <w:sz w:val="20"/>
                <w:szCs w:val="20"/>
              </w:rPr>
              <w:t xml:space="preserve">                   (15%)</w:t>
            </w:r>
          </w:p>
        </w:tc>
      </w:tr>
      <w:tr>
        <w:trPr>
          <w:trHeight w:val="395"/>
        </w:trPr>
        <w:tc>
          <w:tcPr>
            <w:tcW w:w="1660" w:type="dxa"/>
            <w:tcBorders>
              <w:top w:val="nil"/>
              <w:left w:val="single" w:sz="4" w:space="0" w:color="000000"/>
              <w:bottom w:val="single" w:sz="4" w:space="0" w:color="000000"/>
              <w:right w:val="single" w:sz="4" w:space="0" w:color="000000"/>
            </w:tcBorders>
            <w:vAlign w:val="center"/>
          </w:tcPr>
          <w:p>
            <w:pPr>
              <w:spacing w:line="240" w:lineRule="auto"/>
              <w:jc w:val="center"/>
              <w:rPr>
                <w:rFonts w:ascii="Cambria" w:eastAsia="Cambria" w:cs="Cambria" w:hAnsi="Cambria"/>
                <w:b/>
                <w:bCs/>
                <w:color w:val="000000"/>
                <w:sz w:val="20"/>
                <w:szCs w:val="20"/>
              </w:rPr>
            </w:pPr>
            <w:r>
              <w:rPr>
                <w:rFonts w:ascii="Cambria" w:eastAsia="Cambria" w:cs="Cambria" w:hAnsi="Cambria"/>
                <w:b/>
                <w:bCs/>
                <w:color w:val="000000"/>
                <w:sz w:val="20"/>
                <w:szCs w:val="20"/>
              </w:rPr>
              <w:t>Q1</w:t>
            </w:r>
          </w:p>
        </w:tc>
        <w:tc>
          <w:tcPr>
            <w:tcW w:w="1742" w:type="dxa"/>
            <w:tcBorders>
              <w:top w:val="nil"/>
              <w:left w:val="nil"/>
              <w:bottom w:val="single" w:sz="4" w:space="0" w:color="000000"/>
              <w:right w:val="single" w:sz="4" w:space="0" w:color="000000"/>
            </w:tcBorders>
            <w:vAlign w:val="center"/>
          </w:tcPr>
          <w:p>
            <w:pPr>
              <w:spacing w:line="240" w:lineRule="auto"/>
              <w:jc w:val="center"/>
              <w:rPr>
                <w:rFonts w:ascii="Cambria" w:eastAsia="Cambria" w:cs="Cambria" w:hAnsi="Cambria"/>
                <w:color w:val="000000"/>
                <w:sz w:val="20"/>
                <w:szCs w:val="20"/>
              </w:rPr>
            </w:pPr>
          </w:p>
        </w:tc>
        <w:tc>
          <w:tcPr>
            <w:tcW w:w="1701" w:type="dxa"/>
            <w:tcBorders>
              <w:top w:val="nil"/>
              <w:left w:val="nil"/>
              <w:bottom w:val="single" w:sz="4" w:space="0" w:color="000000"/>
              <w:right w:val="single" w:sz="4" w:space="0" w:color="000000"/>
            </w:tcBorders>
            <w:vAlign w:val="center"/>
          </w:tcPr>
          <w:p>
            <w:pPr>
              <w:spacing w:line="240" w:lineRule="auto"/>
              <w:jc w:val="center"/>
              <w:rPr>
                <w:rFonts w:ascii="Cambria" w:eastAsia="Cambria" w:cs="Cambria" w:hAnsi="Cambria"/>
                <w:color w:val="000000"/>
                <w:sz w:val="20"/>
                <w:szCs w:val="20"/>
              </w:rPr>
            </w:pPr>
          </w:p>
        </w:tc>
        <w:tc>
          <w:tcPr>
            <w:tcW w:w="1701" w:type="dxa"/>
            <w:tcBorders>
              <w:top w:val="nil"/>
              <w:left w:val="nil"/>
              <w:bottom w:val="single" w:sz="4" w:space="0" w:color="000000"/>
              <w:right w:val="single" w:sz="4" w:space="0" w:color="000000"/>
            </w:tcBorders>
            <w:vAlign w:val="center"/>
          </w:tcPr>
          <w:p>
            <w:pPr>
              <w:spacing w:line="240" w:lineRule="auto"/>
              <w:jc w:val="center"/>
              <w:rPr>
                <w:rFonts w:ascii="Cambria" w:eastAsia="Cambria" w:cs="Cambria" w:hAnsi="Cambria"/>
                <w:color w:val="000000"/>
                <w:sz w:val="20"/>
                <w:szCs w:val="20"/>
              </w:rPr>
            </w:pPr>
          </w:p>
        </w:tc>
        <w:tc>
          <w:tcPr>
            <w:tcW w:w="1985" w:type="dxa"/>
            <w:tcBorders>
              <w:top w:val="nil"/>
              <w:left w:val="nil"/>
              <w:bottom w:val="single" w:sz="4" w:space="0" w:color="000000"/>
              <w:right w:val="single" w:sz="4" w:space="0" w:color="000000"/>
            </w:tcBorders>
            <w:vAlign w:val="center"/>
          </w:tcPr>
          <w:p>
            <w:pPr>
              <w:spacing w:line="240" w:lineRule="auto"/>
              <w:jc w:val="center"/>
              <w:rPr>
                <w:rFonts w:ascii="Cambria" w:eastAsia="Cambria" w:cs="Cambria" w:hAnsi="Cambria"/>
                <w:color w:val="000000"/>
                <w:sz w:val="20"/>
                <w:szCs w:val="20"/>
              </w:rPr>
            </w:pPr>
          </w:p>
        </w:tc>
        <w:tc>
          <w:tcPr>
            <w:tcW w:w="1843" w:type="dxa"/>
            <w:tcBorders>
              <w:top w:val="nil"/>
              <w:left w:val="nil"/>
              <w:bottom w:val="single" w:sz="4" w:space="0" w:color="000000"/>
              <w:right w:val="single" w:sz="4" w:space="0" w:color="000000"/>
            </w:tcBorders>
            <w:vAlign w:val="center"/>
          </w:tcPr>
          <w:p>
            <w:pPr>
              <w:spacing w:line="240" w:lineRule="auto"/>
              <w:jc w:val="center"/>
              <w:rPr>
                <w:rFonts w:ascii="Cambria" w:eastAsia="Cambria" w:cs="Cambria" w:hAnsi="Cambria"/>
                <w:color w:val="000000"/>
                <w:sz w:val="20"/>
                <w:szCs w:val="20"/>
              </w:rPr>
            </w:pPr>
          </w:p>
        </w:tc>
      </w:tr>
      <w:tr>
        <w:trPr>
          <w:trHeight w:val="415"/>
        </w:trPr>
        <w:tc>
          <w:tcPr>
            <w:tcW w:w="1660" w:type="dxa"/>
            <w:tcBorders>
              <w:top w:val="nil"/>
              <w:left w:val="single" w:sz="4" w:space="0" w:color="000000"/>
              <w:bottom w:val="single" w:sz="4" w:space="0" w:color="000000"/>
              <w:right w:val="single" w:sz="4" w:space="0" w:color="000000"/>
            </w:tcBorders>
            <w:vAlign w:val="center"/>
          </w:tcPr>
          <w:p>
            <w:pPr>
              <w:spacing w:line="240" w:lineRule="auto"/>
              <w:jc w:val="center"/>
              <w:rPr>
                <w:rFonts w:ascii="Cambria" w:eastAsia="Cambria" w:cs="Cambria" w:hAnsi="Cambria"/>
                <w:b/>
                <w:bCs/>
                <w:color w:val="000000"/>
                <w:sz w:val="20"/>
                <w:szCs w:val="20"/>
              </w:rPr>
            </w:pPr>
            <w:r>
              <w:rPr>
                <w:rFonts w:ascii="Cambria" w:eastAsia="Cambria" w:cs="Cambria" w:hAnsi="Cambria"/>
                <w:b/>
                <w:bCs/>
                <w:color w:val="000000"/>
                <w:sz w:val="20"/>
                <w:szCs w:val="20"/>
              </w:rPr>
              <w:t>Q2</w:t>
            </w:r>
          </w:p>
        </w:tc>
        <w:tc>
          <w:tcPr>
            <w:tcW w:w="1742" w:type="dxa"/>
            <w:tcBorders>
              <w:top w:val="nil"/>
              <w:left w:val="nil"/>
              <w:bottom w:val="single" w:sz="4" w:space="0" w:color="000000"/>
              <w:right w:val="single" w:sz="4" w:space="0" w:color="000000"/>
            </w:tcBorders>
            <w:vAlign w:val="center"/>
          </w:tcPr>
          <w:p>
            <w:pPr>
              <w:spacing w:line="240" w:lineRule="auto"/>
              <w:jc w:val="center"/>
              <w:rPr>
                <w:rFonts w:ascii="Cambria" w:eastAsia="Cambria" w:cs="Cambria" w:hAnsi="Cambria"/>
                <w:color w:val="000000"/>
                <w:sz w:val="20"/>
                <w:szCs w:val="20"/>
              </w:rPr>
            </w:pPr>
          </w:p>
        </w:tc>
        <w:tc>
          <w:tcPr>
            <w:tcW w:w="1701" w:type="dxa"/>
            <w:tcBorders>
              <w:top w:val="nil"/>
              <w:left w:val="nil"/>
              <w:bottom w:val="single" w:sz="4" w:space="0" w:color="000000"/>
              <w:right w:val="single" w:sz="4" w:space="0" w:color="000000"/>
            </w:tcBorders>
            <w:vAlign w:val="center"/>
          </w:tcPr>
          <w:p>
            <w:pPr>
              <w:spacing w:line="240" w:lineRule="auto"/>
              <w:jc w:val="center"/>
              <w:rPr>
                <w:rFonts w:ascii="Cambria" w:eastAsia="Cambria" w:cs="Cambria" w:hAnsi="Cambria"/>
                <w:color w:val="000000"/>
                <w:sz w:val="20"/>
                <w:szCs w:val="20"/>
              </w:rPr>
            </w:pPr>
          </w:p>
        </w:tc>
        <w:tc>
          <w:tcPr>
            <w:tcW w:w="1701" w:type="dxa"/>
            <w:tcBorders>
              <w:top w:val="nil"/>
              <w:left w:val="nil"/>
              <w:bottom w:val="single" w:sz="4" w:space="0" w:color="000000"/>
              <w:right w:val="single" w:sz="4" w:space="0" w:color="000000"/>
            </w:tcBorders>
            <w:vAlign w:val="center"/>
          </w:tcPr>
          <w:p>
            <w:pPr>
              <w:spacing w:line="240" w:lineRule="auto"/>
              <w:jc w:val="center"/>
              <w:rPr>
                <w:rFonts w:ascii="Cambria" w:eastAsia="Cambria" w:cs="Cambria" w:hAnsi="Cambria"/>
                <w:color w:val="000000"/>
                <w:sz w:val="20"/>
                <w:szCs w:val="20"/>
              </w:rPr>
            </w:pPr>
          </w:p>
        </w:tc>
        <w:tc>
          <w:tcPr>
            <w:tcW w:w="1985" w:type="dxa"/>
            <w:tcBorders>
              <w:top w:val="nil"/>
              <w:left w:val="nil"/>
              <w:bottom w:val="single" w:sz="4" w:space="0" w:color="000000"/>
              <w:right w:val="single" w:sz="4" w:space="0" w:color="000000"/>
            </w:tcBorders>
            <w:vAlign w:val="center"/>
          </w:tcPr>
          <w:p>
            <w:pPr>
              <w:spacing w:line="240" w:lineRule="auto"/>
              <w:jc w:val="center"/>
              <w:rPr>
                <w:rFonts w:ascii="Cambria" w:eastAsia="Cambria" w:cs="Cambria" w:hAnsi="Cambria"/>
                <w:color w:val="000000"/>
                <w:sz w:val="20"/>
                <w:szCs w:val="20"/>
              </w:rPr>
            </w:pPr>
          </w:p>
        </w:tc>
        <w:tc>
          <w:tcPr>
            <w:tcW w:w="1843" w:type="dxa"/>
            <w:tcBorders>
              <w:top w:val="nil"/>
              <w:left w:val="nil"/>
              <w:bottom w:val="single" w:sz="4" w:space="0" w:color="000000"/>
              <w:right w:val="single" w:sz="4" w:space="0" w:color="000000"/>
            </w:tcBorders>
            <w:vAlign w:val="center"/>
          </w:tcPr>
          <w:p>
            <w:pPr>
              <w:spacing w:line="240" w:lineRule="auto"/>
              <w:jc w:val="center"/>
              <w:rPr>
                <w:rFonts w:ascii="Cambria" w:eastAsia="Cambria" w:cs="Cambria" w:hAnsi="Cambria"/>
                <w:color w:val="000000"/>
                <w:sz w:val="20"/>
                <w:szCs w:val="20"/>
              </w:rPr>
            </w:pPr>
          </w:p>
        </w:tc>
      </w:tr>
      <w:tr>
        <w:trPr>
          <w:trHeight w:val="420"/>
        </w:trPr>
        <w:tc>
          <w:tcPr>
            <w:tcW w:w="1660" w:type="dxa"/>
            <w:tcBorders>
              <w:top w:val="nil"/>
              <w:left w:val="single" w:sz="4" w:space="0" w:color="000000"/>
              <w:bottom w:val="single" w:sz="4" w:space="0" w:color="000000"/>
              <w:right w:val="single" w:sz="4" w:space="0" w:color="000000"/>
            </w:tcBorders>
            <w:vAlign w:val="center"/>
          </w:tcPr>
          <w:p>
            <w:pPr>
              <w:spacing w:line="240" w:lineRule="auto"/>
              <w:jc w:val="center"/>
              <w:rPr>
                <w:rFonts w:ascii="Cambria" w:eastAsia="Cambria" w:cs="Cambria" w:hAnsi="Cambria"/>
                <w:b/>
                <w:bCs/>
                <w:color w:val="000000"/>
                <w:sz w:val="20"/>
                <w:szCs w:val="20"/>
              </w:rPr>
            </w:pPr>
            <w:r>
              <w:rPr>
                <w:rFonts w:ascii="Cambria" w:eastAsia="Cambria" w:cs="Cambria" w:hAnsi="Cambria"/>
                <w:b/>
                <w:bCs/>
                <w:color w:val="000000"/>
                <w:sz w:val="20"/>
                <w:szCs w:val="20"/>
              </w:rPr>
              <w:t>Q3</w:t>
            </w:r>
          </w:p>
        </w:tc>
        <w:tc>
          <w:tcPr>
            <w:tcW w:w="1742" w:type="dxa"/>
            <w:tcBorders>
              <w:top w:val="nil"/>
              <w:left w:val="nil"/>
              <w:bottom w:val="single" w:sz="4" w:space="0" w:color="000000"/>
              <w:right w:val="single" w:sz="4" w:space="0" w:color="000000"/>
            </w:tcBorders>
            <w:vAlign w:val="center"/>
          </w:tcPr>
          <w:p>
            <w:pPr>
              <w:spacing w:line="240" w:lineRule="auto"/>
              <w:jc w:val="center"/>
              <w:rPr>
                <w:rFonts w:ascii="Cambria" w:eastAsia="Cambria" w:cs="Cambria" w:hAnsi="Cambria"/>
                <w:color w:val="000000"/>
                <w:sz w:val="20"/>
                <w:szCs w:val="20"/>
              </w:rPr>
            </w:pPr>
          </w:p>
        </w:tc>
        <w:tc>
          <w:tcPr>
            <w:tcW w:w="1701" w:type="dxa"/>
            <w:tcBorders>
              <w:top w:val="nil"/>
              <w:left w:val="nil"/>
              <w:bottom w:val="single" w:sz="4" w:space="0" w:color="000000"/>
              <w:right w:val="single" w:sz="4" w:space="0" w:color="000000"/>
            </w:tcBorders>
            <w:vAlign w:val="center"/>
          </w:tcPr>
          <w:p>
            <w:pPr>
              <w:spacing w:line="240" w:lineRule="auto"/>
              <w:jc w:val="center"/>
              <w:rPr>
                <w:rFonts w:ascii="Cambria" w:eastAsia="Cambria" w:cs="Cambria" w:hAnsi="Cambria"/>
                <w:color w:val="000000"/>
                <w:sz w:val="20"/>
                <w:szCs w:val="20"/>
              </w:rPr>
            </w:pPr>
          </w:p>
        </w:tc>
        <w:tc>
          <w:tcPr>
            <w:tcW w:w="1701" w:type="dxa"/>
            <w:tcBorders>
              <w:top w:val="nil"/>
              <w:left w:val="nil"/>
              <w:bottom w:val="single" w:sz="4" w:space="0" w:color="000000"/>
              <w:right w:val="single" w:sz="4" w:space="0" w:color="000000"/>
            </w:tcBorders>
            <w:vAlign w:val="center"/>
          </w:tcPr>
          <w:p>
            <w:pPr>
              <w:spacing w:line="240" w:lineRule="auto"/>
              <w:jc w:val="center"/>
              <w:rPr>
                <w:rFonts w:ascii="Cambria" w:eastAsia="Cambria" w:cs="Cambria" w:hAnsi="Cambria"/>
                <w:color w:val="000000"/>
                <w:sz w:val="20"/>
                <w:szCs w:val="20"/>
              </w:rPr>
            </w:pPr>
          </w:p>
        </w:tc>
        <w:tc>
          <w:tcPr>
            <w:tcW w:w="1985" w:type="dxa"/>
            <w:tcBorders>
              <w:top w:val="nil"/>
              <w:left w:val="nil"/>
              <w:bottom w:val="single" w:sz="4" w:space="0" w:color="000000"/>
              <w:right w:val="single" w:sz="4" w:space="0" w:color="000000"/>
            </w:tcBorders>
            <w:vAlign w:val="center"/>
          </w:tcPr>
          <w:p>
            <w:pPr>
              <w:spacing w:line="240" w:lineRule="auto"/>
              <w:jc w:val="center"/>
              <w:rPr>
                <w:rFonts w:ascii="Cambria" w:eastAsia="Cambria" w:cs="Cambria" w:hAnsi="Cambria"/>
                <w:color w:val="000000"/>
                <w:sz w:val="20"/>
                <w:szCs w:val="20"/>
              </w:rPr>
            </w:pPr>
          </w:p>
        </w:tc>
        <w:tc>
          <w:tcPr>
            <w:tcW w:w="1843" w:type="dxa"/>
            <w:tcBorders>
              <w:top w:val="nil"/>
              <w:left w:val="nil"/>
              <w:bottom w:val="single" w:sz="4" w:space="0" w:color="000000"/>
              <w:right w:val="single" w:sz="4" w:space="0" w:color="000000"/>
            </w:tcBorders>
            <w:vAlign w:val="center"/>
          </w:tcPr>
          <w:p>
            <w:pPr>
              <w:spacing w:line="240" w:lineRule="auto"/>
              <w:jc w:val="center"/>
              <w:rPr>
                <w:rFonts w:ascii="Cambria" w:eastAsia="Cambria" w:cs="Cambria" w:hAnsi="Cambria"/>
                <w:color w:val="000000"/>
                <w:sz w:val="20"/>
                <w:szCs w:val="20"/>
              </w:rPr>
            </w:pPr>
          </w:p>
        </w:tc>
      </w:tr>
      <w:tr>
        <w:trPr>
          <w:trHeight w:val="413"/>
        </w:trPr>
        <w:tc>
          <w:tcPr>
            <w:tcW w:w="1660" w:type="dxa"/>
            <w:tcBorders>
              <w:top w:val="nil"/>
              <w:left w:val="single" w:sz="4" w:space="0" w:color="000000"/>
              <w:bottom w:val="single" w:sz="4" w:space="0" w:color="000000"/>
              <w:right w:val="single" w:sz="4" w:space="0" w:color="000000"/>
            </w:tcBorders>
            <w:vAlign w:val="center"/>
          </w:tcPr>
          <w:p>
            <w:pPr>
              <w:spacing w:line="240" w:lineRule="auto"/>
              <w:jc w:val="center"/>
              <w:rPr>
                <w:rFonts w:ascii="Cambria" w:eastAsia="Cambria" w:cs="Cambria" w:hAnsi="Cambria"/>
                <w:b/>
                <w:bCs/>
                <w:color w:val="000000"/>
                <w:sz w:val="20"/>
                <w:szCs w:val="20"/>
              </w:rPr>
            </w:pPr>
            <w:r>
              <w:rPr>
                <w:rFonts w:ascii="Cambria" w:eastAsia="Cambria" w:cs="Cambria" w:hAnsi="Cambria"/>
                <w:b/>
                <w:bCs/>
                <w:color w:val="000000"/>
                <w:sz w:val="20"/>
                <w:szCs w:val="20"/>
              </w:rPr>
              <w:t>Q4</w:t>
            </w:r>
          </w:p>
        </w:tc>
        <w:tc>
          <w:tcPr>
            <w:tcW w:w="1742" w:type="dxa"/>
            <w:tcBorders>
              <w:top w:val="nil"/>
              <w:left w:val="nil"/>
              <w:bottom w:val="single" w:sz="4" w:space="0" w:color="000000"/>
              <w:right w:val="single" w:sz="4" w:space="0" w:color="000000"/>
            </w:tcBorders>
            <w:vAlign w:val="center"/>
          </w:tcPr>
          <w:p>
            <w:pPr>
              <w:spacing w:line="240" w:lineRule="auto"/>
              <w:jc w:val="center"/>
              <w:rPr>
                <w:rFonts w:ascii="Cambria" w:eastAsia="Cambria" w:cs="Cambria" w:hAnsi="Cambria"/>
                <w:color w:val="000000"/>
                <w:sz w:val="20"/>
                <w:szCs w:val="20"/>
              </w:rPr>
            </w:pPr>
          </w:p>
        </w:tc>
        <w:tc>
          <w:tcPr>
            <w:tcW w:w="1701" w:type="dxa"/>
            <w:tcBorders>
              <w:top w:val="nil"/>
              <w:left w:val="nil"/>
              <w:bottom w:val="single" w:sz="4" w:space="0" w:color="000000"/>
              <w:right w:val="single" w:sz="4" w:space="0" w:color="000000"/>
            </w:tcBorders>
            <w:vAlign w:val="center"/>
          </w:tcPr>
          <w:p>
            <w:pPr>
              <w:spacing w:line="240" w:lineRule="auto"/>
              <w:jc w:val="center"/>
              <w:rPr>
                <w:rFonts w:ascii="Cambria" w:eastAsia="Cambria" w:cs="Cambria" w:hAnsi="Cambria"/>
                <w:color w:val="000000"/>
                <w:sz w:val="20"/>
                <w:szCs w:val="20"/>
              </w:rPr>
            </w:pPr>
          </w:p>
        </w:tc>
        <w:tc>
          <w:tcPr>
            <w:tcW w:w="1701" w:type="dxa"/>
            <w:tcBorders>
              <w:top w:val="nil"/>
              <w:left w:val="nil"/>
              <w:bottom w:val="single" w:sz="4" w:space="0" w:color="000000"/>
              <w:right w:val="single" w:sz="4" w:space="0" w:color="000000"/>
            </w:tcBorders>
            <w:vAlign w:val="center"/>
          </w:tcPr>
          <w:p>
            <w:pPr>
              <w:spacing w:line="240" w:lineRule="auto"/>
              <w:jc w:val="center"/>
              <w:rPr>
                <w:rFonts w:ascii="Cambria" w:eastAsia="Cambria" w:cs="Cambria" w:hAnsi="Cambria"/>
                <w:color w:val="000000"/>
                <w:sz w:val="20"/>
                <w:szCs w:val="20"/>
              </w:rPr>
            </w:pPr>
          </w:p>
        </w:tc>
        <w:tc>
          <w:tcPr>
            <w:tcW w:w="1985" w:type="dxa"/>
            <w:tcBorders>
              <w:top w:val="nil"/>
              <w:left w:val="nil"/>
              <w:bottom w:val="single" w:sz="4" w:space="0" w:color="000000"/>
              <w:right w:val="single" w:sz="4" w:space="0" w:color="000000"/>
            </w:tcBorders>
            <w:vAlign w:val="center"/>
          </w:tcPr>
          <w:p>
            <w:pPr>
              <w:spacing w:line="240" w:lineRule="auto"/>
              <w:jc w:val="center"/>
              <w:rPr>
                <w:rFonts w:ascii="Cambria" w:eastAsia="Cambria" w:cs="Cambria" w:hAnsi="Cambria"/>
                <w:color w:val="000000"/>
                <w:sz w:val="20"/>
                <w:szCs w:val="20"/>
              </w:rPr>
            </w:pPr>
          </w:p>
        </w:tc>
        <w:tc>
          <w:tcPr>
            <w:tcW w:w="1843" w:type="dxa"/>
            <w:tcBorders>
              <w:top w:val="nil"/>
              <w:left w:val="nil"/>
              <w:bottom w:val="single" w:sz="4" w:space="0" w:color="000000"/>
              <w:right w:val="single" w:sz="4" w:space="0" w:color="000000"/>
            </w:tcBorders>
            <w:vAlign w:val="center"/>
          </w:tcPr>
          <w:p>
            <w:pPr>
              <w:spacing w:line="240" w:lineRule="auto"/>
              <w:jc w:val="center"/>
              <w:rPr>
                <w:rFonts w:ascii="Cambria" w:eastAsia="Cambria" w:cs="Cambria" w:hAnsi="Cambria"/>
                <w:color w:val="000000"/>
                <w:sz w:val="20"/>
                <w:szCs w:val="20"/>
              </w:rPr>
            </w:pPr>
          </w:p>
        </w:tc>
      </w:tr>
      <w:tr>
        <w:trPr>
          <w:trHeight w:val="405"/>
        </w:trPr>
        <w:tc>
          <w:tcPr>
            <w:tcW w:w="1660" w:type="dxa"/>
            <w:tcBorders>
              <w:top w:val="nil"/>
              <w:left w:val="single" w:sz="4" w:space="0" w:color="000000"/>
              <w:bottom w:val="single" w:sz="4" w:space="0" w:color="000000"/>
              <w:right w:val="single" w:sz="4" w:space="0" w:color="000000"/>
            </w:tcBorders>
            <w:vAlign w:val="center"/>
          </w:tcPr>
          <w:p>
            <w:pPr>
              <w:spacing w:line="240" w:lineRule="auto"/>
              <w:jc w:val="center"/>
              <w:rPr>
                <w:rFonts w:ascii="Cambria" w:eastAsia="Cambria" w:cs="Cambria" w:hAnsi="Cambria"/>
                <w:b/>
                <w:bCs/>
                <w:color w:val="000000"/>
                <w:sz w:val="20"/>
                <w:szCs w:val="20"/>
              </w:rPr>
            </w:pPr>
            <w:r>
              <w:rPr>
                <w:rFonts w:ascii="Cambria" w:eastAsia="Cambria" w:cs="Cambria" w:hAnsi="Cambria"/>
                <w:b/>
                <w:bCs/>
                <w:color w:val="000000"/>
                <w:sz w:val="20"/>
                <w:szCs w:val="20"/>
              </w:rPr>
              <w:t>Q5</w:t>
            </w:r>
          </w:p>
        </w:tc>
        <w:tc>
          <w:tcPr>
            <w:tcW w:w="1742" w:type="dxa"/>
            <w:tcBorders>
              <w:top w:val="nil"/>
              <w:left w:val="nil"/>
              <w:bottom w:val="single" w:sz="4" w:space="0" w:color="000000"/>
              <w:right w:val="single" w:sz="4" w:space="0" w:color="000000"/>
            </w:tcBorders>
            <w:vAlign w:val="center"/>
          </w:tcPr>
          <w:p>
            <w:pPr>
              <w:spacing w:line="240" w:lineRule="auto"/>
              <w:jc w:val="center"/>
              <w:rPr>
                <w:rFonts w:ascii="Cambria" w:eastAsia="Cambria" w:cs="Cambria" w:hAnsi="Cambria"/>
                <w:color w:val="000000"/>
                <w:sz w:val="20"/>
                <w:szCs w:val="20"/>
              </w:rPr>
            </w:pPr>
          </w:p>
        </w:tc>
        <w:tc>
          <w:tcPr>
            <w:tcW w:w="1701" w:type="dxa"/>
            <w:tcBorders>
              <w:top w:val="nil"/>
              <w:left w:val="nil"/>
              <w:bottom w:val="single" w:sz="4" w:space="0" w:color="000000"/>
              <w:right w:val="single" w:sz="4" w:space="0" w:color="000000"/>
            </w:tcBorders>
            <w:vAlign w:val="center"/>
          </w:tcPr>
          <w:p>
            <w:pPr>
              <w:spacing w:line="240" w:lineRule="auto"/>
              <w:jc w:val="center"/>
              <w:rPr>
                <w:rFonts w:ascii="Cambria" w:eastAsia="Cambria" w:cs="Cambria" w:hAnsi="Cambria"/>
                <w:color w:val="000000"/>
                <w:sz w:val="20"/>
                <w:szCs w:val="20"/>
              </w:rPr>
            </w:pPr>
          </w:p>
        </w:tc>
        <w:tc>
          <w:tcPr>
            <w:tcW w:w="1701" w:type="dxa"/>
            <w:tcBorders>
              <w:top w:val="nil"/>
              <w:left w:val="nil"/>
              <w:bottom w:val="single" w:sz="4" w:space="0" w:color="000000"/>
              <w:right w:val="single" w:sz="4" w:space="0" w:color="000000"/>
            </w:tcBorders>
            <w:vAlign w:val="center"/>
          </w:tcPr>
          <w:p>
            <w:pPr>
              <w:spacing w:line="240" w:lineRule="auto"/>
              <w:jc w:val="center"/>
              <w:rPr>
                <w:rFonts w:ascii="Cambria" w:eastAsia="Cambria" w:cs="Cambria" w:hAnsi="Cambria"/>
                <w:color w:val="000000"/>
                <w:sz w:val="20"/>
                <w:szCs w:val="20"/>
              </w:rPr>
            </w:pPr>
          </w:p>
        </w:tc>
        <w:tc>
          <w:tcPr>
            <w:tcW w:w="1985" w:type="dxa"/>
            <w:tcBorders>
              <w:top w:val="nil"/>
              <w:left w:val="nil"/>
              <w:bottom w:val="single" w:sz="4" w:space="0" w:color="000000"/>
              <w:right w:val="single" w:sz="4" w:space="0" w:color="000000"/>
            </w:tcBorders>
            <w:vAlign w:val="center"/>
          </w:tcPr>
          <w:p>
            <w:pPr>
              <w:spacing w:line="240" w:lineRule="auto"/>
              <w:jc w:val="center"/>
              <w:rPr>
                <w:rFonts w:ascii="Cambria" w:eastAsia="Cambria" w:cs="Cambria" w:hAnsi="Cambria"/>
                <w:color w:val="000000"/>
                <w:sz w:val="20"/>
                <w:szCs w:val="20"/>
              </w:rPr>
            </w:pPr>
          </w:p>
        </w:tc>
        <w:tc>
          <w:tcPr>
            <w:tcW w:w="1843" w:type="dxa"/>
            <w:tcBorders>
              <w:top w:val="nil"/>
              <w:left w:val="nil"/>
              <w:bottom w:val="single" w:sz="4" w:space="0" w:color="000000"/>
              <w:right w:val="single" w:sz="4" w:space="0" w:color="000000"/>
            </w:tcBorders>
            <w:vAlign w:val="center"/>
          </w:tcPr>
          <w:p>
            <w:pPr>
              <w:spacing w:line="240" w:lineRule="auto"/>
              <w:jc w:val="center"/>
              <w:rPr>
                <w:rFonts w:ascii="Cambria" w:eastAsia="Cambria" w:cs="Cambria" w:hAnsi="Cambria"/>
                <w:color w:val="000000"/>
                <w:sz w:val="20"/>
                <w:szCs w:val="20"/>
              </w:rPr>
            </w:pPr>
          </w:p>
        </w:tc>
      </w:tr>
    </w:tbl>
    <w:p>
      <w:pPr>
        <w:rPr>
          <w:i/>
          <w:iCs/>
          <w:sz w:val="24"/>
          <w:szCs w:val="24"/>
        </w:rPr>
      </w:pPr>
    </w:p>
    <w:p>
      <w:pPr>
        <w:rPr>
          <w:b/>
          <w:bCs/>
          <w:sz w:val="24"/>
          <w:szCs w:val="24"/>
        </w:rPr>
      </w:pPr>
    </w:p>
    <w:p>
      <w:pPr>
        <w:rPr>
          <w:b/>
          <w:bCs/>
          <w:sz w:val="24"/>
          <w:szCs w:val="24"/>
        </w:rPr>
      </w:pPr>
    </w:p>
    <w:p>
      <w:pPr>
        <w:rPr>
          <w:b/>
          <w:bCs/>
          <w:sz w:val="24"/>
          <w:szCs w:val="24"/>
        </w:rPr>
      </w:pPr>
    </w:p>
    <w:p>
      <w:pPr>
        <w:rPr>
          <w:b/>
          <w:bCs/>
          <w:sz w:val="24"/>
          <w:szCs w:val="24"/>
        </w:rPr>
      </w:pPr>
      <w:r>
        <w:rPr>
          <w:b/>
          <w:bCs/>
          <w:sz w:val="24"/>
          <w:szCs w:val="24"/>
        </w:rPr>
        <w:t>RUBRICS FOR CALCULATION:</w:t>
      </w:r>
    </w:p>
    <w:p>
      <w:pPr>
        <w:rPr>
          <w:sz w:val="24"/>
          <w:szCs w:val="24"/>
        </w:rPr>
      </w:pPr>
    </w:p>
    <w:tbl>
      <w:tblPr>
        <w:jc w:val="left"/>
        <w:tblInd w:w="-714" w:type="dxa"/>
        <w:tblW w:w="10632" w:type="dxa"/>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
      <w:tblGrid>
        <w:gridCol w:w="1802"/>
        <w:gridCol w:w="1388"/>
        <w:gridCol w:w="2197"/>
        <w:gridCol w:w="1701"/>
        <w:gridCol w:w="1843"/>
        <w:gridCol w:w="1701"/>
      </w:tblGrid>
      <w:tr>
        <w:trPr>
          <w:trHeight w:val="600"/>
        </w:trPr>
        <w:tc>
          <w:tcPr>
            <w:tcW w:w="1802" w:type="dxa"/>
            <w:tcBorders>
              <w:top w:val="single" w:sz="4" w:space="0" w:color="000000"/>
              <w:left w:val="single" w:sz="4" w:space="0" w:color="000000"/>
              <w:bottom w:val="single" w:sz="4" w:space="0" w:color="000000"/>
              <w:right w:val="single" w:sz="4" w:space="0" w:color="000000"/>
            </w:tcBorders>
            <w:vAlign w:val="center"/>
          </w:tcPr>
          <w:p>
            <w:pPr>
              <w:spacing w:line="240" w:lineRule="auto"/>
              <w:jc w:val="center"/>
              <w:rPr>
                <w:rFonts w:ascii="Cambria" w:eastAsia="Times New Roman" w:hAnsi="Cambria"/>
                <w:b/>
                <w:bCs/>
                <w:color w:val="000000"/>
                <w:sz w:val="20"/>
                <w:szCs w:val="20"/>
                <w:lang w:val="en-IN"/>
              </w:rPr>
            </w:pPr>
            <w:r>
              <w:rPr>
                <w:rFonts w:ascii="Cambria" w:eastAsia="Times New Roman" w:hAnsi="Cambria"/>
                <w:b/>
                <w:bCs/>
                <w:color w:val="000000"/>
                <w:sz w:val="20"/>
                <w:szCs w:val="20"/>
                <w:lang w:val="en-IN"/>
              </w:rPr>
              <w:t>Criteria</w:t>
            </w:r>
          </w:p>
        </w:tc>
        <w:tc>
          <w:tcPr>
            <w:tcW w:w="1388" w:type="dxa"/>
            <w:tcBorders>
              <w:top w:val="single" w:sz="4" w:space="0" w:color="000000"/>
              <w:left w:val="nil"/>
              <w:bottom w:val="single" w:sz="4" w:space="0" w:color="000000"/>
              <w:right w:val="single" w:sz="4" w:space="0" w:color="000000"/>
            </w:tcBorders>
            <w:vAlign w:val="center"/>
          </w:tcPr>
          <w:p>
            <w:pPr>
              <w:spacing w:line="240" w:lineRule="auto"/>
              <w:jc w:val="center"/>
              <w:rPr>
                <w:rFonts w:ascii="Cambria" w:eastAsia="Times New Roman" w:hAnsi="Cambria"/>
                <w:b/>
                <w:bCs/>
                <w:color w:val="000000"/>
                <w:sz w:val="20"/>
                <w:szCs w:val="20"/>
                <w:lang w:val="en-IN"/>
              </w:rPr>
            </w:pPr>
            <w:r>
              <w:rPr>
                <w:rFonts w:ascii="Cambria" w:eastAsia="Times New Roman" w:hAnsi="Cambria"/>
                <w:b/>
                <w:bCs/>
                <w:color w:val="000000"/>
                <w:sz w:val="20"/>
                <w:szCs w:val="20"/>
                <w:lang w:val="en-IN"/>
              </w:rPr>
              <w:t>Weightage</w:t>
            </w:r>
          </w:p>
        </w:tc>
        <w:tc>
          <w:tcPr>
            <w:tcW w:w="2197" w:type="dxa"/>
            <w:tcBorders>
              <w:top w:val="single" w:sz="4" w:space="0" w:color="000000"/>
              <w:left w:val="nil"/>
              <w:bottom w:val="single" w:sz="4" w:space="0" w:color="000000"/>
              <w:right w:val="single" w:sz="4" w:space="0" w:color="000000"/>
            </w:tcBorders>
            <w:vAlign w:val="center"/>
          </w:tcPr>
          <w:p>
            <w:pPr>
              <w:spacing w:line="240" w:lineRule="auto"/>
              <w:jc w:val="center"/>
              <w:rPr>
                <w:rFonts w:ascii="Cambria" w:eastAsia="Times New Roman" w:hAnsi="Cambria"/>
                <w:b/>
                <w:bCs/>
                <w:color w:val="000000"/>
                <w:sz w:val="20"/>
                <w:szCs w:val="20"/>
                <w:lang w:val="en-IN"/>
              </w:rPr>
            </w:pPr>
            <w:r>
              <w:rPr>
                <w:rFonts w:ascii="Cambria" w:eastAsia="Times New Roman" w:hAnsi="Cambria"/>
                <w:b/>
                <w:bCs/>
                <w:color w:val="000000"/>
                <w:sz w:val="20"/>
                <w:szCs w:val="20"/>
                <w:lang w:val="en-IN"/>
              </w:rPr>
              <w:t>Level 4 – Exemplary</w:t>
            </w:r>
          </w:p>
        </w:tc>
        <w:tc>
          <w:tcPr>
            <w:tcW w:w="1701" w:type="dxa"/>
            <w:tcBorders>
              <w:top w:val="single" w:sz="4" w:space="0" w:color="000000"/>
              <w:left w:val="nil"/>
              <w:bottom w:val="single" w:sz="4" w:space="0" w:color="000000"/>
              <w:right w:val="single" w:sz="4" w:space="0" w:color="000000"/>
            </w:tcBorders>
            <w:vAlign w:val="center"/>
          </w:tcPr>
          <w:p>
            <w:pPr>
              <w:spacing w:line="240" w:lineRule="auto"/>
              <w:jc w:val="center"/>
              <w:rPr>
                <w:rFonts w:ascii="Cambria" w:eastAsia="Times New Roman" w:hAnsi="Cambria"/>
                <w:b/>
                <w:bCs/>
                <w:color w:val="000000"/>
                <w:sz w:val="20"/>
                <w:szCs w:val="20"/>
                <w:lang w:val="en-IN"/>
              </w:rPr>
            </w:pPr>
            <w:r>
              <w:rPr>
                <w:rFonts w:ascii="Cambria" w:eastAsia="Times New Roman" w:hAnsi="Cambria"/>
                <w:b/>
                <w:bCs/>
                <w:color w:val="000000"/>
                <w:sz w:val="20"/>
                <w:szCs w:val="20"/>
                <w:lang w:val="en-IN"/>
              </w:rPr>
              <w:t>Level 3 – Proficient</w:t>
            </w:r>
          </w:p>
        </w:tc>
        <w:tc>
          <w:tcPr>
            <w:tcW w:w="1843" w:type="dxa"/>
            <w:tcBorders>
              <w:top w:val="single" w:sz="4" w:space="0" w:color="000000"/>
              <w:left w:val="nil"/>
              <w:bottom w:val="single" w:sz="4" w:space="0" w:color="000000"/>
              <w:right w:val="single" w:sz="4" w:space="0" w:color="000000"/>
            </w:tcBorders>
            <w:vAlign w:val="center"/>
          </w:tcPr>
          <w:p>
            <w:pPr>
              <w:spacing w:line="240" w:lineRule="auto"/>
              <w:jc w:val="center"/>
              <w:rPr>
                <w:rFonts w:ascii="Cambria" w:eastAsia="Times New Roman" w:hAnsi="Cambria"/>
                <w:b/>
                <w:bCs/>
                <w:color w:val="000000"/>
                <w:sz w:val="20"/>
                <w:szCs w:val="20"/>
                <w:lang w:val="en-IN"/>
              </w:rPr>
            </w:pPr>
            <w:r>
              <w:rPr>
                <w:rFonts w:ascii="Cambria" w:eastAsia="Times New Roman" w:hAnsi="Cambria"/>
                <w:b/>
                <w:bCs/>
                <w:color w:val="000000"/>
                <w:sz w:val="20"/>
                <w:szCs w:val="20"/>
                <w:lang w:val="en-IN"/>
              </w:rPr>
              <w:t>Level 2 – Developing</w:t>
            </w:r>
          </w:p>
        </w:tc>
        <w:tc>
          <w:tcPr>
            <w:tcW w:w="1701" w:type="dxa"/>
            <w:tcBorders>
              <w:top w:val="single" w:sz="4" w:space="0" w:color="000000"/>
              <w:left w:val="nil"/>
              <w:bottom w:val="single" w:sz="4" w:space="0" w:color="000000"/>
              <w:right w:val="single" w:sz="4" w:space="0" w:color="000000"/>
            </w:tcBorders>
            <w:vAlign w:val="center"/>
          </w:tcPr>
          <w:p>
            <w:pPr>
              <w:spacing w:line="240" w:lineRule="auto"/>
              <w:jc w:val="center"/>
              <w:rPr>
                <w:rFonts w:ascii="Cambria" w:eastAsia="Times New Roman" w:hAnsi="Cambria"/>
                <w:b/>
                <w:bCs/>
                <w:color w:val="000000"/>
                <w:sz w:val="20"/>
                <w:szCs w:val="20"/>
                <w:lang w:val="en-IN"/>
              </w:rPr>
            </w:pPr>
            <w:r>
              <w:rPr>
                <w:rFonts w:ascii="Cambria" w:eastAsia="Times New Roman" w:hAnsi="Cambria"/>
                <w:b/>
                <w:bCs/>
                <w:color w:val="000000"/>
                <w:sz w:val="20"/>
                <w:szCs w:val="20"/>
                <w:lang w:val="en-IN"/>
              </w:rPr>
              <w:t>Level 1 – Beginning</w:t>
            </w:r>
          </w:p>
        </w:tc>
      </w:tr>
      <w:tr>
        <w:trPr>
          <w:trHeight w:val="976"/>
        </w:trPr>
        <w:tc>
          <w:tcPr>
            <w:tcW w:w="1802" w:type="dxa"/>
            <w:tcBorders>
              <w:top w:val="nil"/>
              <w:left w:val="single" w:sz="4" w:space="0" w:color="000000"/>
              <w:bottom w:val="single" w:sz="4" w:space="0" w:color="000000"/>
              <w:right w:val="single" w:sz="4" w:space="0" w:color="000000"/>
            </w:tcBorders>
            <w:vAlign w:val="center"/>
          </w:tcPr>
          <w:p>
            <w:pPr>
              <w:spacing w:line="240" w:lineRule="auto"/>
              <w:jc w:val="center"/>
              <w:rPr>
                <w:rFonts w:ascii="Times New Roman" w:eastAsia="Times New Roman" w:cs="Times New Roman" w:hAnsi="Times New Roman"/>
                <w:color w:val="000000"/>
                <w:sz w:val="20"/>
                <w:szCs w:val="20"/>
                <w:lang w:val="en-IN"/>
              </w:rPr>
            </w:pPr>
            <w:r>
              <w:rPr>
                <w:rFonts w:ascii="Times New Roman" w:cs="Times New Roman" w:hAnsi="Times New Roman"/>
                <w:color w:val="000000"/>
                <w:sz w:val="20"/>
                <w:szCs w:val="20"/>
              </w:rPr>
              <w:t>Problem Understanding</w:t>
            </w:r>
          </w:p>
        </w:tc>
        <w:tc>
          <w:tcPr>
            <w:tcW w:w="1388" w:type="dxa"/>
            <w:tcBorders>
              <w:top w:val="nil"/>
              <w:left w:val="nil"/>
              <w:bottom w:val="single" w:sz="4" w:space="0" w:color="000000"/>
              <w:right w:val="single" w:sz="4" w:space="0" w:color="000000"/>
            </w:tcBorders>
            <w:vAlign w:val="center"/>
          </w:tcPr>
          <w:p>
            <w:pPr>
              <w:spacing w:line="240" w:lineRule="auto"/>
              <w:jc w:val="center"/>
              <w:rPr>
                <w:rFonts w:ascii="Times New Roman" w:eastAsia="Times New Roman" w:cs="Times New Roman" w:hAnsi="Times New Roman"/>
                <w:color w:val="000000"/>
                <w:sz w:val="20"/>
                <w:szCs w:val="20"/>
                <w:lang w:val="en-IN"/>
              </w:rPr>
            </w:pPr>
            <w:r>
              <w:rPr>
                <w:rFonts w:ascii="Times New Roman" w:cs="Times New Roman" w:hAnsi="Times New Roman"/>
                <w:color w:val="000000"/>
                <w:sz w:val="20"/>
                <w:szCs w:val="20"/>
              </w:rPr>
              <w:t>20%</w:t>
            </w:r>
          </w:p>
        </w:tc>
        <w:tc>
          <w:tcPr>
            <w:tcW w:w="2197" w:type="dxa"/>
            <w:tcBorders>
              <w:top w:val="nil"/>
              <w:left w:val="nil"/>
              <w:bottom w:val="single" w:sz="4" w:space="0" w:color="000000"/>
              <w:right w:val="single" w:sz="4" w:space="0" w:color="000000"/>
            </w:tcBorders>
            <w:vAlign w:val="center"/>
          </w:tcPr>
          <w:p>
            <w:pPr>
              <w:spacing w:line="240" w:lineRule="auto"/>
              <w:jc w:val="center"/>
              <w:rPr>
                <w:rFonts w:ascii="Times New Roman" w:eastAsia="Times New Roman" w:cs="Times New Roman" w:hAnsi="Times New Roman"/>
                <w:color w:val="000000"/>
                <w:sz w:val="20"/>
                <w:szCs w:val="20"/>
                <w:lang w:val="en-IN"/>
              </w:rPr>
            </w:pPr>
            <w:r>
              <w:rPr>
                <w:rFonts w:ascii="Times New Roman" w:cs="Times New Roman" w:hAnsi="Times New Roman"/>
                <w:color w:val="000000"/>
                <w:sz w:val="20"/>
                <w:szCs w:val="20"/>
              </w:rPr>
              <w:t>Clearly interprets problem, identifies all parameters and requirements accurately(4)</w:t>
            </w:r>
          </w:p>
        </w:tc>
        <w:tc>
          <w:tcPr>
            <w:tcW w:w="1701" w:type="dxa"/>
            <w:tcBorders>
              <w:top w:val="nil"/>
              <w:left w:val="nil"/>
              <w:bottom w:val="single" w:sz="4" w:space="0" w:color="000000"/>
              <w:right w:val="single" w:sz="4" w:space="0" w:color="000000"/>
            </w:tcBorders>
            <w:vAlign w:val="center"/>
          </w:tcPr>
          <w:p>
            <w:pPr>
              <w:spacing w:line="240" w:lineRule="auto"/>
              <w:jc w:val="center"/>
              <w:rPr>
                <w:rFonts w:ascii="Times New Roman" w:eastAsia="Times New Roman" w:cs="Times New Roman" w:hAnsi="Times New Roman"/>
                <w:color w:val="000000"/>
                <w:sz w:val="20"/>
                <w:szCs w:val="20"/>
                <w:lang w:val="en-IN"/>
              </w:rPr>
            </w:pPr>
            <w:r>
              <w:rPr>
                <w:rFonts w:ascii="Times New Roman" w:cs="Times New Roman" w:hAnsi="Times New Roman"/>
                <w:color w:val="000000"/>
                <w:sz w:val="20"/>
                <w:szCs w:val="20"/>
              </w:rPr>
              <w:t>Understands problem with minor gaps(3)</w:t>
            </w:r>
          </w:p>
        </w:tc>
        <w:tc>
          <w:tcPr>
            <w:tcW w:w="1843" w:type="dxa"/>
            <w:tcBorders>
              <w:top w:val="nil"/>
              <w:left w:val="nil"/>
              <w:bottom w:val="single" w:sz="4" w:space="0" w:color="000000"/>
              <w:right w:val="single" w:sz="4" w:space="0" w:color="000000"/>
            </w:tcBorders>
            <w:vAlign w:val="center"/>
          </w:tcPr>
          <w:p>
            <w:pPr>
              <w:spacing w:line="240" w:lineRule="auto"/>
              <w:jc w:val="center"/>
              <w:rPr>
                <w:rFonts w:ascii="Times New Roman" w:eastAsia="Times New Roman" w:cs="Times New Roman" w:hAnsi="Times New Roman"/>
                <w:color w:val="000000"/>
                <w:sz w:val="20"/>
                <w:szCs w:val="20"/>
                <w:lang w:val="en-IN"/>
              </w:rPr>
            </w:pPr>
            <w:r>
              <w:rPr>
                <w:rFonts w:ascii="Times New Roman" w:cs="Times New Roman" w:hAnsi="Times New Roman"/>
                <w:color w:val="000000"/>
                <w:sz w:val="20"/>
                <w:szCs w:val="20"/>
              </w:rPr>
              <w:t>Partial understanding; misses key elements(2)</w:t>
            </w:r>
          </w:p>
        </w:tc>
        <w:tc>
          <w:tcPr>
            <w:tcW w:w="1701" w:type="dxa"/>
            <w:tcBorders>
              <w:top w:val="nil"/>
              <w:left w:val="nil"/>
              <w:bottom w:val="single" w:sz="4" w:space="0" w:color="000000"/>
              <w:right w:val="single" w:sz="4" w:space="0" w:color="000000"/>
            </w:tcBorders>
            <w:vAlign w:val="center"/>
          </w:tcPr>
          <w:p>
            <w:pPr>
              <w:spacing w:line="240" w:lineRule="auto"/>
              <w:jc w:val="center"/>
              <w:rPr>
                <w:rFonts w:ascii="Times New Roman" w:eastAsia="Times New Roman" w:cs="Times New Roman" w:hAnsi="Times New Roman"/>
                <w:color w:val="000000"/>
                <w:sz w:val="20"/>
                <w:szCs w:val="20"/>
                <w:lang w:val="en-IN"/>
              </w:rPr>
            </w:pPr>
            <w:r>
              <w:rPr>
                <w:rFonts w:ascii="Times New Roman" w:cs="Times New Roman" w:hAnsi="Times New Roman"/>
                <w:color w:val="000000"/>
                <w:sz w:val="20"/>
                <w:szCs w:val="20"/>
              </w:rPr>
              <w:t>Misinterprets or unable to understand problem(1)</w:t>
            </w:r>
          </w:p>
        </w:tc>
      </w:tr>
      <w:tr>
        <w:trPr>
          <w:trHeight w:val="850"/>
        </w:trPr>
        <w:tc>
          <w:tcPr>
            <w:tcW w:w="1802" w:type="dxa"/>
            <w:tcBorders>
              <w:top w:val="nil"/>
              <w:left w:val="single" w:sz="4" w:space="0" w:color="000000"/>
              <w:bottom w:val="single" w:sz="4" w:space="0" w:color="000000"/>
              <w:right w:val="single" w:sz="4" w:space="0" w:color="000000"/>
            </w:tcBorders>
            <w:vAlign w:val="center"/>
          </w:tcPr>
          <w:p>
            <w:pPr>
              <w:spacing w:line="240" w:lineRule="auto"/>
              <w:jc w:val="center"/>
              <w:rPr>
                <w:rFonts w:ascii="Times New Roman" w:eastAsia="Times New Roman" w:cs="Times New Roman" w:hAnsi="Times New Roman"/>
                <w:color w:val="000000"/>
                <w:sz w:val="20"/>
                <w:szCs w:val="20"/>
                <w:lang w:val="en-IN"/>
              </w:rPr>
            </w:pPr>
            <w:r>
              <w:rPr>
                <w:rFonts w:ascii="Times New Roman" w:cs="Times New Roman" w:hAnsi="Times New Roman"/>
                <w:color w:val="000000"/>
                <w:sz w:val="20"/>
                <w:szCs w:val="20"/>
              </w:rPr>
              <w:t>Method Selection</w:t>
            </w:r>
          </w:p>
        </w:tc>
        <w:tc>
          <w:tcPr>
            <w:tcW w:w="1388" w:type="dxa"/>
            <w:tcBorders>
              <w:top w:val="nil"/>
              <w:left w:val="nil"/>
              <w:bottom w:val="single" w:sz="4" w:space="0" w:color="000000"/>
              <w:right w:val="single" w:sz="4" w:space="0" w:color="000000"/>
            </w:tcBorders>
            <w:vAlign w:val="center"/>
          </w:tcPr>
          <w:p>
            <w:pPr>
              <w:spacing w:line="240" w:lineRule="auto"/>
              <w:jc w:val="center"/>
              <w:rPr>
                <w:rFonts w:ascii="Times New Roman" w:eastAsia="Times New Roman" w:cs="Times New Roman" w:hAnsi="Times New Roman"/>
                <w:color w:val="000000"/>
                <w:sz w:val="20"/>
                <w:szCs w:val="20"/>
                <w:lang w:val="en-IN"/>
              </w:rPr>
            </w:pPr>
            <w:r>
              <w:rPr>
                <w:rFonts w:ascii="Times New Roman" w:cs="Times New Roman" w:hAnsi="Times New Roman"/>
                <w:color w:val="000000"/>
                <w:sz w:val="20"/>
                <w:szCs w:val="20"/>
              </w:rPr>
              <w:t>20%</w:t>
            </w:r>
          </w:p>
        </w:tc>
        <w:tc>
          <w:tcPr>
            <w:tcW w:w="2197" w:type="dxa"/>
            <w:tcBorders>
              <w:top w:val="nil"/>
              <w:left w:val="nil"/>
              <w:bottom w:val="single" w:sz="4" w:space="0" w:color="000000"/>
              <w:right w:val="single" w:sz="4" w:space="0" w:color="000000"/>
            </w:tcBorders>
            <w:vAlign w:val="center"/>
          </w:tcPr>
          <w:p>
            <w:pPr>
              <w:spacing w:line="240" w:lineRule="auto"/>
              <w:jc w:val="center"/>
              <w:rPr>
                <w:rFonts w:ascii="Times New Roman" w:eastAsia="Times New Roman" w:cs="Times New Roman" w:hAnsi="Times New Roman"/>
                <w:color w:val="000000"/>
                <w:sz w:val="20"/>
                <w:szCs w:val="20"/>
                <w:lang w:val="en-IN"/>
              </w:rPr>
            </w:pPr>
            <w:r>
              <w:rPr>
                <w:rFonts w:ascii="Times New Roman" w:cs="Times New Roman" w:hAnsi="Times New Roman"/>
                <w:color w:val="000000"/>
                <w:sz w:val="20"/>
                <w:szCs w:val="20"/>
              </w:rPr>
              <w:t>Selects most appropriate method/formula with strong justification(4)</w:t>
            </w:r>
          </w:p>
        </w:tc>
        <w:tc>
          <w:tcPr>
            <w:tcW w:w="1701" w:type="dxa"/>
            <w:tcBorders>
              <w:top w:val="nil"/>
              <w:left w:val="nil"/>
              <w:bottom w:val="single" w:sz="4" w:space="0" w:color="000000"/>
              <w:right w:val="single" w:sz="4" w:space="0" w:color="000000"/>
            </w:tcBorders>
            <w:vAlign w:val="center"/>
          </w:tcPr>
          <w:p>
            <w:pPr>
              <w:spacing w:line="240" w:lineRule="auto"/>
              <w:jc w:val="center"/>
              <w:rPr>
                <w:rFonts w:ascii="Times New Roman" w:eastAsia="Times New Roman" w:cs="Times New Roman" w:hAnsi="Times New Roman"/>
                <w:color w:val="000000"/>
                <w:sz w:val="20"/>
                <w:szCs w:val="20"/>
                <w:lang w:val="en-IN"/>
              </w:rPr>
            </w:pPr>
            <w:r>
              <w:rPr>
                <w:rFonts w:ascii="Times New Roman" w:cs="Times New Roman" w:hAnsi="Times New Roman"/>
                <w:color w:val="000000"/>
                <w:sz w:val="20"/>
                <w:szCs w:val="20"/>
              </w:rPr>
              <w:t>Selects correct method with minor errors(3)</w:t>
            </w:r>
          </w:p>
        </w:tc>
        <w:tc>
          <w:tcPr>
            <w:tcW w:w="1843" w:type="dxa"/>
            <w:tcBorders>
              <w:top w:val="nil"/>
              <w:left w:val="nil"/>
              <w:bottom w:val="single" w:sz="4" w:space="0" w:color="000000"/>
              <w:right w:val="single" w:sz="4" w:space="0" w:color="000000"/>
            </w:tcBorders>
            <w:vAlign w:val="center"/>
          </w:tcPr>
          <w:p>
            <w:pPr>
              <w:spacing w:line="240" w:lineRule="auto"/>
              <w:jc w:val="center"/>
              <w:rPr>
                <w:rFonts w:ascii="Times New Roman" w:eastAsia="Times New Roman" w:cs="Times New Roman" w:hAnsi="Times New Roman"/>
                <w:color w:val="000000"/>
                <w:sz w:val="20"/>
                <w:szCs w:val="20"/>
                <w:lang w:val="en-IN"/>
              </w:rPr>
            </w:pPr>
            <w:r>
              <w:rPr>
                <w:rFonts w:ascii="Times New Roman" w:cs="Times New Roman" w:hAnsi="Times New Roman"/>
                <w:color w:val="000000"/>
                <w:sz w:val="20"/>
                <w:szCs w:val="20"/>
              </w:rPr>
              <w:t>Inappropriate or partially correct method(2)</w:t>
            </w:r>
          </w:p>
        </w:tc>
        <w:tc>
          <w:tcPr>
            <w:tcW w:w="1701" w:type="dxa"/>
            <w:tcBorders>
              <w:top w:val="nil"/>
              <w:left w:val="nil"/>
              <w:bottom w:val="single" w:sz="4" w:space="0" w:color="000000"/>
              <w:right w:val="single" w:sz="4" w:space="0" w:color="000000"/>
            </w:tcBorders>
            <w:vAlign w:val="center"/>
          </w:tcPr>
          <w:p>
            <w:pPr>
              <w:spacing w:line="240" w:lineRule="auto"/>
              <w:jc w:val="center"/>
              <w:rPr>
                <w:rFonts w:ascii="Times New Roman" w:eastAsia="Times New Roman" w:cs="Times New Roman" w:hAnsi="Times New Roman"/>
                <w:color w:val="000000"/>
                <w:sz w:val="20"/>
                <w:szCs w:val="20"/>
                <w:lang w:val="en-IN"/>
              </w:rPr>
            </w:pPr>
            <w:r>
              <w:rPr>
                <w:rFonts w:ascii="Times New Roman" w:cs="Times New Roman" w:hAnsi="Times New Roman"/>
                <w:color w:val="000000"/>
                <w:sz w:val="20"/>
                <w:szCs w:val="20"/>
              </w:rPr>
              <w:t>Unable to select method(1)</w:t>
            </w:r>
          </w:p>
        </w:tc>
      </w:tr>
      <w:tr>
        <w:trPr>
          <w:trHeight w:val="668"/>
        </w:trPr>
        <w:tc>
          <w:tcPr>
            <w:tcW w:w="1802" w:type="dxa"/>
            <w:tcBorders>
              <w:top w:val="nil"/>
              <w:left w:val="single" w:sz="4" w:space="0" w:color="000000"/>
              <w:bottom w:val="single" w:sz="4" w:space="0" w:color="000000"/>
              <w:right w:val="single" w:sz="4" w:space="0" w:color="000000"/>
            </w:tcBorders>
            <w:vAlign w:val="center"/>
          </w:tcPr>
          <w:p>
            <w:pPr>
              <w:spacing w:line="240" w:lineRule="auto"/>
              <w:jc w:val="center"/>
              <w:rPr>
                <w:rFonts w:ascii="Times New Roman" w:eastAsia="Times New Roman" w:cs="Times New Roman" w:hAnsi="Times New Roman"/>
                <w:color w:val="000000"/>
                <w:sz w:val="20"/>
                <w:szCs w:val="20"/>
                <w:lang w:val="en-IN"/>
              </w:rPr>
            </w:pPr>
            <w:r>
              <w:rPr>
                <w:rFonts w:ascii="Times New Roman" w:cs="Times New Roman" w:hAnsi="Times New Roman"/>
                <w:color w:val="000000"/>
                <w:sz w:val="20"/>
                <w:szCs w:val="20"/>
              </w:rPr>
              <w:t>Solution Process</w:t>
            </w:r>
          </w:p>
        </w:tc>
        <w:tc>
          <w:tcPr>
            <w:tcW w:w="1388" w:type="dxa"/>
            <w:tcBorders>
              <w:top w:val="nil"/>
              <w:left w:val="nil"/>
              <w:bottom w:val="single" w:sz="4" w:space="0" w:color="000000"/>
              <w:right w:val="single" w:sz="4" w:space="0" w:color="000000"/>
            </w:tcBorders>
            <w:vAlign w:val="center"/>
          </w:tcPr>
          <w:p>
            <w:pPr>
              <w:spacing w:line="240" w:lineRule="auto"/>
              <w:jc w:val="center"/>
              <w:rPr>
                <w:rFonts w:ascii="Times New Roman" w:eastAsia="Times New Roman" w:cs="Times New Roman" w:hAnsi="Times New Roman"/>
                <w:color w:val="000000"/>
                <w:sz w:val="20"/>
                <w:szCs w:val="20"/>
                <w:lang w:val="en-IN"/>
              </w:rPr>
            </w:pPr>
            <w:r>
              <w:rPr>
                <w:rFonts w:ascii="Times New Roman" w:cs="Times New Roman" w:hAnsi="Times New Roman"/>
                <w:color w:val="000000"/>
                <w:sz w:val="20"/>
                <w:szCs w:val="20"/>
              </w:rPr>
              <w:t>25%</w:t>
            </w:r>
          </w:p>
        </w:tc>
        <w:tc>
          <w:tcPr>
            <w:tcW w:w="2197" w:type="dxa"/>
            <w:tcBorders>
              <w:top w:val="nil"/>
              <w:left w:val="nil"/>
              <w:bottom w:val="single" w:sz="4" w:space="0" w:color="000000"/>
              <w:right w:val="single" w:sz="4" w:space="0" w:color="000000"/>
            </w:tcBorders>
            <w:vAlign w:val="center"/>
          </w:tcPr>
          <w:p>
            <w:pPr>
              <w:spacing w:line="240" w:lineRule="auto"/>
              <w:jc w:val="center"/>
              <w:rPr>
                <w:rFonts w:ascii="Times New Roman" w:eastAsia="Times New Roman" w:cs="Times New Roman" w:hAnsi="Times New Roman"/>
                <w:color w:val="000000"/>
                <w:sz w:val="20"/>
                <w:szCs w:val="20"/>
                <w:lang w:val="en-IN"/>
              </w:rPr>
            </w:pPr>
            <w:r>
              <w:rPr>
                <w:rFonts w:ascii="Times New Roman" w:cs="Times New Roman" w:hAnsi="Times New Roman"/>
                <w:color w:val="000000"/>
                <w:sz w:val="20"/>
                <w:szCs w:val="20"/>
              </w:rPr>
              <w:t>Logical, systematic steps with correct approach throughout(5)</w:t>
            </w:r>
          </w:p>
        </w:tc>
        <w:tc>
          <w:tcPr>
            <w:tcW w:w="1701" w:type="dxa"/>
            <w:tcBorders>
              <w:top w:val="nil"/>
              <w:left w:val="nil"/>
              <w:bottom w:val="single" w:sz="4" w:space="0" w:color="000000"/>
              <w:right w:val="single" w:sz="4" w:space="0" w:color="000000"/>
            </w:tcBorders>
            <w:vAlign w:val="center"/>
          </w:tcPr>
          <w:p>
            <w:pPr>
              <w:spacing w:line="240" w:lineRule="auto"/>
              <w:jc w:val="center"/>
              <w:rPr>
                <w:rFonts w:ascii="Times New Roman" w:eastAsia="Times New Roman" w:cs="Times New Roman" w:hAnsi="Times New Roman"/>
                <w:color w:val="000000"/>
                <w:sz w:val="20"/>
                <w:szCs w:val="20"/>
                <w:lang w:val="en-IN"/>
              </w:rPr>
            </w:pPr>
            <w:r>
              <w:rPr>
                <w:rFonts w:ascii="Times New Roman" w:cs="Times New Roman" w:hAnsi="Times New Roman"/>
                <w:color w:val="000000"/>
                <w:sz w:val="20"/>
                <w:szCs w:val="20"/>
              </w:rPr>
              <w:t>Mostly correct steps with minor mistakes(4)</w:t>
            </w:r>
          </w:p>
        </w:tc>
        <w:tc>
          <w:tcPr>
            <w:tcW w:w="1843" w:type="dxa"/>
            <w:tcBorders>
              <w:top w:val="nil"/>
              <w:left w:val="nil"/>
              <w:bottom w:val="single" w:sz="4" w:space="0" w:color="000000"/>
              <w:right w:val="single" w:sz="4" w:space="0" w:color="000000"/>
            </w:tcBorders>
            <w:vAlign w:val="center"/>
          </w:tcPr>
          <w:p>
            <w:pPr>
              <w:spacing w:line="240" w:lineRule="auto"/>
              <w:jc w:val="center"/>
              <w:rPr>
                <w:rFonts w:ascii="Times New Roman" w:eastAsia="Times New Roman" w:cs="Times New Roman" w:hAnsi="Times New Roman"/>
                <w:color w:val="000000"/>
                <w:sz w:val="20"/>
                <w:szCs w:val="20"/>
                <w:lang w:val="en-IN"/>
              </w:rPr>
            </w:pPr>
            <w:r>
              <w:rPr>
                <w:rFonts w:ascii="Times New Roman" w:cs="Times New Roman" w:hAnsi="Times New Roman"/>
                <w:color w:val="000000"/>
                <w:sz w:val="20"/>
                <w:szCs w:val="20"/>
              </w:rPr>
              <w:t>Disorganized steps; multiple errors(3)</w:t>
            </w:r>
          </w:p>
        </w:tc>
        <w:tc>
          <w:tcPr>
            <w:tcW w:w="1701" w:type="dxa"/>
            <w:tcBorders>
              <w:top w:val="nil"/>
              <w:left w:val="nil"/>
              <w:bottom w:val="single" w:sz="4" w:space="0" w:color="000000"/>
              <w:right w:val="single" w:sz="4" w:space="0" w:color="000000"/>
            </w:tcBorders>
            <w:vAlign w:val="center"/>
          </w:tcPr>
          <w:p>
            <w:pPr>
              <w:spacing w:line="240" w:lineRule="auto"/>
              <w:jc w:val="center"/>
              <w:rPr>
                <w:rFonts w:ascii="Times New Roman" w:eastAsia="Times New Roman" w:cs="Times New Roman" w:hAnsi="Times New Roman"/>
                <w:color w:val="000000"/>
                <w:sz w:val="20"/>
                <w:szCs w:val="20"/>
                <w:lang w:val="en-IN"/>
              </w:rPr>
            </w:pPr>
            <w:r>
              <w:rPr>
                <w:rFonts w:ascii="Times New Roman" w:cs="Times New Roman" w:hAnsi="Times New Roman"/>
                <w:color w:val="000000"/>
                <w:sz w:val="20"/>
                <w:szCs w:val="20"/>
              </w:rPr>
              <w:t>No clear process(0)</w:t>
            </w:r>
          </w:p>
        </w:tc>
      </w:tr>
      <w:tr>
        <w:trPr>
          <w:trHeight w:val="716"/>
        </w:trPr>
        <w:tc>
          <w:tcPr>
            <w:tcW w:w="1802" w:type="dxa"/>
            <w:tcBorders>
              <w:top w:val="nil"/>
              <w:left w:val="single" w:sz="4" w:space="0" w:color="000000"/>
              <w:bottom w:val="single" w:sz="4" w:space="0" w:color="000000"/>
              <w:right w:val="single" w:sz="4" w:space="0" w:color="000000"/>
            </w:tcBorders>
            <w:vAlign w:val="center"/>
          </w:tcPr>
          <w:p>
            <w:pPr>
              <w:spacing w:line="240" w:lineRule="auto"/>
              <w:jc w:val="center"/>
              <w:rPr>
                <w:rFonts w:ascii="Times New Roman" w:eastAsia="Times New Roman" w:cs="Times New Roman" w:hAnsi="Times New Roman"/>
                <w:color w:val="000000"/>
                <w:sz w:val="20"/>
                <w:szCs w:val="20"/>
                <w:lang w:val="en-IN"/>
              </w:rPr>
            </w:pPr>
            <w:r>
              <w:rPr>
                <w:rFonts w:ascii="Times New Roman" w:cs="Times New Roman" w:hAnsi="Times New Roman"/>
                <w:color w:val="000000"/>
                <w:sz w:val="20"/>
                <w:szCs w:val="20"/>
              </w:rPr>
              <w:t>Accuracy of Calculation</w:t>
            </w:r>
          </w:p>
        </w:tc>
        <w:tc>
          <w:tcPr>
            <w:tcW w:w="1388" w:type="dxa"/>
            <w:tcBorders>
              <w:top w:val="nil"/>
              <w:left w:val="nil"/>
              <w:bottom w:val="single" w:sz="4" w:space="0" w:color="000000"/>
              <w:right w:val="single" w:sz="4" w:space="0" w:color="000000"/>
            </w:tcBorders>
            <w:vAlign w:val="center"/>
          </w:tcPr>
          <w:p>
            <w:pPr>
              <w:spacing w:line="240" w:lineRule="auto"/>
              <w:jc w:val="center"/>
              <w:rPr>
                <w:rFonts w:ascii="Times New Roman" w:eastAsia="Times New Roman" w:cs="Times New Roman" w:hAnsi="Times New Roman"/>
                <w:color w:val="000000"/>
                <w:sz w:val="20"/>
                <w:szCs w:val="20"/>
                <w:lang w:val="en-IN"/>
              </w:rPr>
            </w:pPr>
            <w:r>
              <w:rPr>
                <w:rFonts w:ascii="Times New Roman" w:cs="Times New Roman" w:hAnsi="Times New Roman"/>
                <w:color w:val="000000"/>
                <w:sz w:val="20"/>
                <w:szCs w:val="20"/>
              </w:rPr>
              <w:t>20%</w:t>
            </w:r>
          </w:p>
        </w:tc>
        <w:tc>
          <w:tcPr>
            <w:tcW w:w="2197" w:type="dxa"/>
            <w:tcBorders>
              <w:top w:val="nil"/>
              <w:left w:val="nil"/>
              <w:bottom w:val="single" w:sz="4" w:space="0" w:color="000000"/>
              <w:right w:val="single" w:sz="4" w:space="0" w:color="000000"/>
            </w:tcBorders>
            <w:vAlign w:val="center"/>
          </w:tcPr>
          <w:p>
            <w:pPr>
              <w:spacing w:line="240" w:lineRule="auto"/>
              <w:jc w:val="center"/>
              <w:rPr>
                <w:rFonts w:ascii="Times New Roman" w:eastAsia="Times New Roman" w:cs="Times New Roman" w:hAnsi="Times New Roman"/>
                <w:color w:val="000000"/>
                <w:sz w:val="20"/>
                <w:szCs w:val="20"/>
                <w:lang w:val="en-IN"/>
              </w:rPr>
            </w:pPr>
            <w:r>
              <w:rPr>
                <w:rFonts w:ascii="Times New Roman" w:cs="Times New Roman" w:hAnsi="Times New Roman"/>
                <w:color w:val="000000"/>
                <w:sz w:val="20"/>
                <w:szCs w:val="20"/>
              </w:rPr>
              <w:t>All calculations accurate; correct final answer(4)</w:t>
            </w:r>
          </w:p>
        </w:tc>
        <w:tc>
          <w:tcPr>
            <w:tcW w:w="1701" w:type="dxa"/>
            <w:tcBorders>
              <w:top w:val="nil"/>
              <w:left w:val="nil"/>
              <w:bottom w:val="single" w:sz="4" w:space="0" w:color="000000"/>
              <w:right w:val="single" w:sz="4" w:space="0" w:color="000000"/>
            </w:tcBorders>
            <w:vAlign w:val="center"/>
          </w:tcPr>
          <w:p>
            <w:pPr>
              <w:spacing w:line="240" w:lineRule="auto"/>
              <w:jc w:val="center"/>
              <w:rPr>
                <w:rFonts w:ascii="Times New Roman" w:eastAsia="Times New Roman" w:cs="Times New Roman" w:hAnsi="Times New Roman"/>
                <w:color w:val="000000"/>
                <w:sz w:val="20"/>
                <w:szCs w:val="20"/>
                <w:lang w:val="en-IN"/>
              </w:rPr>
            </w:pPr>
            <w:r>
              <w:rPr>
                <w:rFonts w:ascii="Times New Roman" w:cs="Times New Roman" w:hAnsi="Times New Roman"/>
                <w:color w:val="000000"/>
                <w:sz w:val="20"/>
                <w:szCs w:val="20"/>
              </w:rPr>
              <w:t>Minor calculation errors(3)</w:t>
            </w:r>
          </w:p>
        </w:tc>
        <w:tc>
          <w:tcPr>
            <w:tcW w:w="1843" w:type="dxa"/>
            <w:tcBorders>
              <w:top w:val="nil"/>
              <w:left w:val="nil"/>
              <w:bottom w:val="single" w:sz="4" w:space="0" w:color="000000"/>
              <w:right w:val="single" w:sz="4" w:space="0" w:color="000000"/>
            </w:tcBorders>
            <w:vAlign w:val="center"/>
          </w:tcPr>
          <w:p>
            <w:pPr>
              <w:spacing w:line="240" w:lineRule="auto"/>
              <w:jc w:val="center"/>
              <w:rPr>
                <w:rFonts w:ascii="Times New Roman" w:eastAsia="Times New Roman" w:cs="Times New Roman" w:hAnsi="Times New Roman"/>
                <w:color w:val="000000"/>
                <w:sz w:val="20"/>
                <w:szCs w:val="20"/>
                <w:lang w:val="en-IN"/>
              </w:rPr>
            </w:pPr>
            <w:r>
              <w:rPr>
                <w:rFonts w:ascii="Times New Roman" w:cs="Times New Roman" w:hAnsi="Times New Roman"/>
                <w:color w:val="000000"/>
                <w:sz w:val="20"/>
                <w:szCs w:val="20"/>
              </w:rPr>
              <w:t>Frequent errors; incorrect final answer(2)</w:t>
            </w:r>
          </w:p>
        </w:tc>
        <w:tc>
          <w:tcPr>
            <w:tcW w:w="1701" w:type="dxa"/>
            <w:tcBorders>
              <w:top w:val="nil"/>
              <w:left w:val="nil"/>
              <w:bottom w:val="single" w:sz="4" w:space="0" w:color="000000"/>
              <w:right w:val="single" w:sz="4" w:space="0" w:color="000000"/>
            </w:tcBorders>
            <w:vAlign w:val="center"/>
          </w:tcPr>
          <w:p>
            <w:pPr>
              <w:spacing w:line="240" w:lineRule="auto"/>
              <w:jc w:val="center"/>
              <w:rPr>
                <w:rFonts w:ascii="Times New Roman" w:eastAsia="Times New Roman" w:cs="Times New Roman" w:hAnsi="Times New Roman"/>
                <w:color w:val="000000"/>
                <w:sz w:val="20"/>
                <w:szCs w:val="20"/>
                <w:lang w:val="en-IN"/>
              </w:rPr>
            </w:pPr>
            <w:r>
              <w:rPr>
                <w:rFonts w:ascii="Times New Roman" w:cs="Times New Roman" w:hAnsi="Times New Roman"/>
                <w:color w:val="000000"/>
                <w:sz w:val="20"/>
                <w:szCs w:val="20"/>
              </w:rPr>
              <w:t>No valid calculations(0)</w:t>
            </w:r>
          </w:p>
        </w:tc>
      </w:tr>
      <w:tr>
        <w:trPr>
          <w:trHeight w:val="826"/>
        </w:trPr>
        <w:tc>
          <w:tcPr>
            <w:tcW w:w="1802" w:type="dxa"/>
            <w:tcBorders>
              <w:top w:val="nil"/>
              <w:left w:val="single" w:sz="4" w:space="0" w:color="000000"/>
              <w:bottom w:val="single" w:sz="4" w:space="0" w:color="000000"/>
              <w:right w:val="single" w:sz="4" w:space="0" w:color="000000"/>
            </w:tcBorders>
            <w:vAlign w:val="center"/>
          </w:tcPr>
          <w:p>
            <w:pPr>
              <w:spacing w:line="240" w:lineRule="auto"/>
              <w:jc w:val="center"/>
              <w:rPr>
                <w:rFonts w:ascii="Times New Roman" w:eastAsia="Times New Roman" w:cs="Times New Roman" w:hAnsi="Times New Roman"/>
                <w:color w:val="000000"/>
                <w:sz w:val="20"/>
                <w:szCs w:val="20"/>
                <w:lang w:val="en-IN"/>
              </w:rPr>
            </w:pPr>
            <w:r>
              <w:rPr>
                <w:rFonts w:ascii="Times New Roman" w:cs="Times New Roman" w:hAnsi="Times New Roman"/>
                <w:color w:val="000000"/>
                <w:sz w:val="20"/>
                <w:szCs w:val="20"/>
              </w:rPr>
              <w:t>Interpretation of Results</w:t>
            </w:r>
          </w:p>
        </w:tc>
        <w:tc>
          <w:tcPr>
            <w:tcW w:w="1388" w:type="dxa"/>
            <w:tcBorders>
              <w:top w:val="nil"/>
              <w:left w:val="nil"/>
              <w:bottom w:val="single" w:sz="4" w:space="0" w:color="000000"/>
              <w:right w:val="single" w:sz="4" w:space="0" w:color="000000"/>
            </w:tcBorders>
            <w:vAlign w:val="center"/>
          </w:tcPr>
          <w:p>
            <w:pPr>
              <w:spacing w:line="240" w:lineRule="auto"/>
              <w:jc w:val="center"/>
              <w:rPr>
                <w:rFonts w:ascii="Times New Roman" w:eastAsia="Times New Roman" w:cs="Times New Roman" w:hAnsi="Times New Roman"/>
                <w:color w:val="000000"/>
                <w:sz w:val="20"/>
                <w:szCs w:val="20"/>
                <w:lang w:val="en-IN"/>
              </w:rPr>
            </w:pPr>
            <w:r>
              <w:rPr>
                <w:rFonts w:ascii="Times New Roman" w:cs="Times New Roman" w:hAnsi="Times New Roman"/>
                <w:color w:val="000000"/>
                <w:sz w:val="20"/>
                <w:szCs w:val="20"/>
              </w:rPr>
              <w:t>15%</w:t>
            </w:r>
          </w:p>
        </w:tc>
        <w:tc>
          <w:tcPr>
            <w:tcW w:w="2197" w:type="dxa"/>
            <w:tcBorders>
              <w:top w:val="nil"/>
              <w:left w:val="nil"/>
              <w:bottom w:val="single" w:sz="4" w:space="0" w:color="000000"/>
              <w:right w:val="single" w:sz="4" w:space="0" w:color="000000"/>
            </w:tcBorders>
            <w:vAlign w:val="center"/>
          </w:tcPr>
          <w:p>
            <w:pPr>
              <w:spacing w:line="240" w:lineRule="auto"/>
              <w:jc w:val="center"/>
              <w:rPr>
                <w:rFonts w:ascii="Times New Roman" w:eastAsia="Times New Roman" w:cs="Times New Roman" w:hAnsi="Times New Roman"/>
                <w:color w:val="000000"/>
                <w:sz w:val="20"/>
                <w:szCs w:val="20"/>
                <w:lang w:val="en-IN"/>
              </w:rPr>
            </w:pPr>
            <w:r>
              <w:rPr>
                <w:rFonts w:ascii="Times New Roman" w:cs="Times New Roman" w:hAnsi="Times New Roman"/>
                <w:color w:val="000000"/>
                <w:sz w:val="20"/>
                <w:szCs w:val="20"/>
              </w:rPr>
              <w:t>Clearly interprets results with units and engineering relevance(3)</w:t>
            </w:r>
          </w:p>
        </w:tc>
        <w:tc>
          <w:tcPr>
            <w:tcW w:w="1701" w:type="dxa"/>
            <w:tcBorders>
              <w:top w:val="nil"/>
              <w:left w:val="nil"/>
              <w:bottom w:val="single" w:sz="4" w:space="0" w:color="000000"/>
              <w:right w:val="single" w:sz="4" w:space="0" w:color="000000"/>
            </w:tcBorders>
            <w:vAlign w:val="center"/>
          </w:tcPr>
          <w:p>
            <w:pPr>
              <w:spacing w:line="240" w:lineRule="auto"/>
              <w:jc w:val="center"/>
              <w:rPr>
                <w:rFonts w:ascii="Times New Roman" w:eastAsia="Times New Roman" w:cs="Times New Roman" w:hAnsi="Times New Roman"/>
                <w:color w:val="000000"/>
                <w:sz w:val="20"/>
                <w:szCs w:val="20"/>
                <w:lang w:val="en-IN"/>
              </w:rPr>
            </w:pPr>
            <w:r>
              <w:rPr>
                <w:rFonts w:ascii="Times New Roman" w:cs="Times New Roman" w:hAnsi="Times New Roman"/>
                <w:color w:val="000000"/>
                <w:sz w:val="20"/>
                <w:szCs w:val="20"/>
              </w:rPr>
              <w:t>Basic interpretation with minor omissions(2)</w:t>
            </w:r>
          </w:p>
        </w:tc>
        <w:tc>
          <w:tcPr>
            <w:tcW w:w="1843" w:type="dxa"/>
            <w:tcBorders>
              <w:top w:val="nil"/>
              <w:left w:val="nil"/>
              <w:bottom w:val="single" w:sz="4" w:space="0" w:color="000000"/>
              <w:right w:val="single" w:sz="4" w:space="0" w:color="000000"/>
            </w:tcBorders>
            <w:vAlign w:val="center"/>
          </w:tcPr>
          <w:p>
            <w:pPr>
              <w:spacing w:line="240" w:lineRule="auto"/>
              <w:jc w:val="center"/>
              <w:rPr>
                <w:rFonts w:ascii="Times New Roman" w:eastAsia="Times New Roman" w:cs="Times New Roman" w:hAnsi="Times New Roman"/>
                <w:color w:val="000000"/>
                <w:sz w:val="20"/>
                <w:szCs w:val="20"/>
                <w:lang w:val="en-IN"/>
              </w:rPr>
            </w:pPr>
            <w:r>
              <w:rPr>
                <w:rFonts w:ascii="Times New Roman" w:cs="Times New Roman" w:hAnsi="Times New Roman"/>
                <w:color w:val="000000"/>
                <w:sz w:val="20"/>
                <w:szCs w:val="20"/>
              </w:rPr>
              <w:t>Limited or unclear interpretation(1)</w:t>
            </w:r>
          </w:p>
        </w:tc>
        <w:tc>
          <w:tcPr>
            <w:tcW w:w="1701" w:type="dxa"/>
            <w:tcBorders>
              <w:top w:val="nil"/>
              <w:left w:val="nil"/>
              <w:bottom w:val="single" w:sz="4" w:space="0" w:color="000000"/>
              <w:right w:val="single" w:sz="4" w:space="0" w:color="000000"/>
            </w:tcBorders>
            <w:vAlign w:val="center"/>
          </w:tcPr>
          <w:p>
            <w:pPr>
              <w:spacing w:line="240" w:lineRule="auto"/>
              <w:jc w:val="center"/>
              <w:rPr>
                <w:rFonts w:ascii="Times New Roman" w:eastAsia="Times New Roman" w:cs="Times New Roman" w:hAnsi="Times New Roman"/>
                <w:color w:val="000000"/>
                <w:sz w:val="20"/>
                <w:szCs w:val="20"/>
                <w:lang w:val="en-IN"/>
              </w:rPr>
            </w:pPr>
            <w:r>
              <w:rPr>
                <w:rFonts w:ascii="Times New Roman" w:cs="Times New Roman" w:hAnsi="Times New Roman"/>
                <w:color w:val="000000"/>
                <w:sz w:val="20"/>
                <w:szCs w:val="20"/>
              </w:rPr>
              <w:t>No interpretation(0)</w:t>
            </w:r>
          </w:p>
        </w:tc>
      </w:tr>
    </w:tbl>
    <w:p>
      <w:pPr>
        <w:ind w:left="-709"/>
        <w:rPr>
          <w:sz w:val="24"/>
          <w:szCs w:val="24"/>
        </w:rPr>
      </w:pPr>
    </w:p>
    <w:p>
      <w:pPr>
        <w:rPr>
          <w:sz w:val="24"/>
          <w:szCs w:val="24"/>
        </w:rPr>
      </w:pPr>
    </w:p>
    <w:sectPr>
      <w:pgSz w:w="11909" w:h="16834"/>
      <w:pgMar w:top="1440" w:right="1440" w:bottom="567" w:left="1440" w:header="720" w:footer="720" w:gutter="0"/>
      <w:pgNumType w:start="1"/>
      <w:docGrid w:linePitch="312" w:charSpace="0"/>
    </w:sectPr>
  </w:body>
</w:document>
</file>

<file path=word/fontTable.xml><?xml version="1.0" encoding="utf-8"?>
<w:fonts xmlns:w="http://schemas.openxmlformats.org/wordprocessingml/2006/main" xmlns:r="http://schemas.openxmlformats.org/officeDocument/2006/relationships">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variable"/>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宋体">
    <w:panose1 w:val="00000000000000000000"/>
    <w:charset w:val="00"/>
    <w:family w:val="auto"/>
    <w:pitch w:val="variable"/>
    <w:sig w:usb0="00000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w:abstractNum w:abstractNumId="0">
    <w:nsid w:val="04BF37D1"/>
    <w:multiLevelType w:val="multilevel"/>
    <w:tmpl w:val="2B7CBBC6"/>
    <w:lvl w:ilvl="0">
      <w:start w:val="1"/>
      <w:numFmt w:val="decimal"/>
      <w:lvlRestart w:val="0"/>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nsid w:val="61F07EEE"/>
    <w:multiLevelType w:val="multilevel"/>
    <w:tmpl w:val="84A67194"/>
    <w:lvl w:ilvl="0">
      <w:start w:val="2"/>
      <w:numFmt w:val="decimal"/>
      <w:lvlRestart w:val="0"/>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nsid w:val="42BD0BC4"/>
    <w:multiLevelType w:val="multilevel"/>
    <w:tmpl w:val="15A8480E"/>
    <w:lvl w:ilvl="0">
      <w:start w:val="3"/>
      <w:numFmt w:val="decimal"/>
      <w:lvlRestart w:val="0"/>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nsid w:val="61F95E46"/>
    <w:multiLevelType w:val="multilevel"/>
    <w:tmpl w:val="C6764E78"/>
    <w:lvl w:ilvl="0">
      <w:start w:val="4"/>
      <w:numFmt w:val="decimal"/>
      <w:lvlRestart w:val="0"/>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nsid w:val="7DD40274"/>
    <w:multiLevelType w:val="multilevel"/>
    <w:tmpl w:val="B1464E1A"/>
    <w:lvl w:ilvl="0">
      <w:start w:val="5"/>
      <w:numFmt w:val="decimal"/>
      <w:lvlRestart w:val="0"/>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58"/>
  <w:bordersDoNotSurroundHeader/>
  <w:bordersDoNotSurroundFooter/>
  <w:defaultTabStop w:val="720"/>
  <w:drawingGridHorizontalSpacing w:val="110"/>
  <w:drawingGridVerticalSpacing w:val="156"/>
  <w:displayHorizontalDrawingGridEvery w:val="0"/>
  <w:displayVerticalDrawingGridEvery w:val="1"/>
  <w:compat>
    <w:spaceForUL/>
    <w:growAutofi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line="276" w:lineRule="auto"/>
    </w:pPr>
    <w:rPr>
      <w:rFonts w:ascii="Arial" w:eastAsia="Arial" w:cs="Arial" w:hAnsi="Arial"/>
      <w:sz w:val="22"/>
      <w:szCs w:val="22"/>
      <w:lang w:val="en-GB" w:eastAsia="en-IN" w:bidi="ar-SA"/>
    </w:rPr>
  </w:style>
  <w:style w:type="paragraph" w:styleId="1">
    <w:name w:val="heading 1"/>
    <w:basedOn w:val="0"/>
    <w:next w:val="0"/>
    <w:pPr>
      <w:keepNext/>
      <w:keepLines/>
      <w:spacing w:before="400" w:after="120"/>
      <w:outlineLvl w:val="0"/>
    </w:pPr>
    <w:rPr>
      <w:sz w:val="40"/>
      <w:szCs w:val="40"/>
    </w:rPr>
  </w:style>
  <w:style w:type="paragraph" w:styleId="2">
    <w:name w:val="heading 2"/>
    <w:basedOn w:val="0"/>
    <w:next w:val="0"/>
    <w:pPr>
      <w:keepNext/>
      <w:keepLines/>
      <w:spacing w:before="360" w:after="120"/>
      <w:outlineLvl w:val="1"/>
    </w:pPr>
    <w:rPr>
      <w:sz w:val="32"/>
      <w:szCs w:val="32"/>
    </w:rPr>
  </w:style>
  <w:style w:type="paragraph" w:styleId="3">
    <w:name w:val="heading 3"/>
    <w:basedOn w:val="0"/>
    <w:next w:val="0"/>
    <w:pPr>
      <w:keepNext/>
      <w:keepLines/>
      <w:spacing w:before="320" w:after="80"/>
      <w:outlineLvl w:val="2"/>
    </w:pPr>
    <w:rPr>
      <w:color w:val="434343"/>
      <w:sz w:val="28"/>
      <w:szCs w:val="28"/>
    </w:rPr>
  </w:style>
  <w:style w:type="paragraph" w:styleId="4">
    <w:name w:val="heading 4"/>
    <w:basedOn w:val="0"/>
    <w:next w:val="0"/>
    <w:pPr>
      <w:keepNext/>
      <w:keepLines/>
      <w:spacing w:before="280" w:after="80"/>
      <w:outlineLvl w:val="3"/>
    </w:pPr>
    <w:rPr>
      <w:color w:val="666666"/>
      <w:sz w:val="24"/>
      <w:szCs w:val="24"/>
    </w:rPr>
  </w:style>
  <w:style w:type="paragraph" w:styleId="5">
    <w:name w:val="heading 5"/>
    <w:basedOn w:val="0"/>
    <w:next w:val="0"/>
    <w:pPr>
      <w:keepNext/>
      <w:keepLines/>
      <w:spacing w:before="240" w:after="80"/>
      <w:outlineLvl w:val="4"/>
    </w:pPr>
    <w:rPr>
      <w:color w:val="666666"/>
    </w:rPr>
  </w:style>
  <w:style w:type="paragraph" w:styleId="6">
    <w:name w:val="heading 6"/>
    <w:basedOn w:val="0"/>
    <w:next w:val="0"/>
    <w:pPr>
      <w:keepNext/>
      <w:keepLines/>
      <w:spacing w:before="240" w:after="80"/>
      <w:outlineLvl w:val="5"/>
    </w:pPr>
    <w:rPr>
      <w:i/>
      <w:iCs/>
      <w:color w:val="666666"/>
    </w:rPr>
  </w:style>
  <w:style w:type="character" w:default="1" w:styleId="10">
    <w:name w:val="Default Paragraph Font"/>
  </w:style>
  <w:style w:type="paragraph" w:styleId="15">
    <w:name w:val="Title"/>
    <w:basedOn w:val="0"/>
    <w:next w:val="0"/>
    <w:pPr>
      <w:keepNext/>
      <w:keepLines/>
      <w:spacing w:after="60"/>
    </w:pPr>
    <w:rPr>
      <w:sz w:val="52"/>
      <w:szCs w:val="52"/>
    </w:rPr>
  </w:style>
  <w:style w:type="paragraph" w:styleId="16">
    <w:name w:val="Subtitle"/>
    <w:basedOn w:val="0"/>
    <w:next w:val="0"/>
    <w:pPr>
      <w:keepNext/>
      <w:keepLines/>
      <w:spacing w:after="320"/>
    </w:pPr>
    <w:rPr>
      <w:color w:val="666666"/>
      <w:sz w:val="30"/>
      <w:szCs w:val="30"/>
    </w:rPr>
  </w:style>
  <w:style w:type="paragraph" w:customStyle="1" w:styleId="17">
    <w:name w:val="List Paragraph"/>
    <w:basedOn w:val="0"/>
    <w:pPr>
      <w:ind w:left="720"/>
      <w:contextualSpacing/>
    </w:p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2.jpeg"/><Relationship Id="rId3" Type="http://schemas.openxmlformats.org/officeDocument/2006/relationships/image" Target="media/5.jpeg"/><Relationship Id="rId4" Type="http://schemas.openxmlformats.org/officeDocument/2006/relationships/styles" Target="styles.xml"/><Relationship Id="rId5" Type="http://schemas.openxmlformats.org/officeDocument/2006/relationships/numbering" Target="numbering.xml"/><Relationship Id="rId6" Type="http://schemas.openxmlformats.org/officeDocument/2006/relationships/fontTable" Target="fontTable.xml"/></Relationships>
</file>

<file path=docProps/app.xml><?xml version="1.0" encoding="utf-8"?>
<Properties xmlns="http://schemas.openxmlformats.org/officeDocument/2006/extended-properties">
  <Template>Normal.eit</Template>
  <TotalTime>14</TotalTime>
  <Application>Yozo_Office</Application>
  <Pages>11</Pages>
  <Words>1887</Words>
  <Characters>10237</Characters>
  <Lines>461</Lines>
  <Paragraphs>183</Paragraphs>
  <CharactersWithSpaces>12018</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title>CSA1223 CO2 Assessment Tool 2 - Full Answers Below Questions</dc:title>
  <dc:creator>RADHIKA</dc:creator>
  <cp:lastModifiedBy>vivo user</cp:lastModifiedBy>
  <cp:revision>7</cp:revision>
  <cp:lastPrinted>2026-06-02T09:13:00Z</cp:lastPrinted>
  <dcterms:created xsi:type="dcterms:W3CDTF">2026-07-30T04:10:00Z</dcterms:created>
  <dcterms:modified xsi:type="dcterms:W3CDTF">2026-08-14T06:31:06Z</dcterms:modified>
</cp:coreProperties>
</file>