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Suomenväylät</w:t>
      </w:r>
    </w:p>
    <w:p>
      <w:pPr>
        <w:spacing w:after="60"/>
      </w:pPr>
      <w:r>
        <w:rPr>
          <w:sz w:val="30"/>
          <w:szCs w:val="30"/>
        </w:rPr>
        <w:t xml:space="preserve">Asennus- ja käyttöohje: ArcGIS Pro ja QGIS</w:t>
      </w:r>
    </w:p>
    <w:p>
      <w:pPr>
        <w:pBdr>
          <w:bottom w:val="single" w:color="1F4E79" w:sz="8" w:space="6"/>
        </w:pBdr>
        <w:spacing w:after="240"/>
      </w:pPr>
      <w:r>
        <w:rPr>
          <w:color w:val="595959"/>
          <w:sz w:val="18"/>
          <w:szCs w:val="18"/>
        </w:rPr>
        <w:t xml:space="preserve">ArcGIS Pro -lisäosa 1.0.17  |  QGIS-lisäosa 0.2.9  |  Päivitetty 1.10.2026</w:t>
      </w:r>
    </w:p>
    <w:p>
      <w:pPr>
        <w:spacing w:after="120"/>
      </w:pPr>
      <w:r>
        <w:t xml:space="preserve">Suomenväylät hakee paikkatietoaineistoja suomalaisista rajapinnoista (esim. Väylä, DigiRoad, MML, Traficom, SYKE ja OpenStreetMap). Se rajaa aineistot valitulle alueelle ja lisää ne karttaan. Työkalusta on oma versio ArcGIS Prolle ja QGISille. Asenna se versio, jota käytät. Molemmat voi asentaa samalle koneelle.</w:t>
      </w:r>
    </w:p>
    <w:p>
      <w:pPr>
        <w:pStyle w:val="Heading2"/>
        <w:keepNext/>
      </w:pPr>
      <w:r>
        <w:t xml:space="preserve">Mitä tarvitset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600"/>
        <w:gridCol w:w="51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Ohjelma</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Vaatimus</w:t>
            </w:r>
          </w:p>
        </w:tc>
        <w:tc>
          <w:tcPr>
            <w:tcW w:type="dxa" w:w="5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Asennustiedosto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ArcGIS Pro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 3.5 tai uudempi</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Suomenvaylat.esriAddInX</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QGIS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 3.44 tai uudempi</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Suomenvaylat-QGIS-0.2.9-Windows.zip</w:t>
            </w:r>
            <w:r>
              <w:t xml:space="preserve"> (tai vaihtoehtoisesti Suomenvaylat-QGIS-0.2.9.zip)</w:t>
            </w:r>
          </w:p>
        </w:tc>
      </w:tr>
    </w:tbl>
    <w:p>
      <w:pPr>
        <w:spacing w:after="60"/>
      </w:pPr>
    </w:p>
    <w:p>
      <w:pPr>
        <w:spacing w:after="120"/>
      </w:pPr>
      <w:r>
        <w:t xml:space="preserve">Useimmat lähteet toimivat ilman tunnuksia. MML:n, Karttapaikan Maastotietojen, MML Karttakuvan ja Ainon aineistot tarvitsevat oman avaimen tai tunnuksen (ks. luku 3).</w:t>
      </w:r>
    </w:p>
    <w:p>
      <w:pPr>
        <w:pStyle w:val="Heading2"/>
        <w:keepNext/>
      </w:pPr>
      <w:r>
        <w:t xml:space="preserve">Sisältö</w:t>
      </w:r>
    </w:p>
    <w:p>
      <w:pPr>
        <w:pStyle w:val="ListParagraph"/>
        <w:numPr>
          <w:ilvl w:val="0"/>
          <w:numId w:val="2"/>
        </w:numPr>
        <w:spacing w:after="60"/>
      </w:pPr>
      <w:r>
        <w:rPr>
          <w:b/>
          <w:bCs/>
        </w:rPr>
        <w:t xml:space="preserve">1  ArcGIS Pro:</w:t>
      </w:r>
      <w:r>
        <w:t xml:space="preserve"> asennus, aineistojen lataus ja taustakartat</w:t>
      </w:r>
    </w:p>
    <w:p>
      <w:pPr>
        <w:pStyle w:val="ListParagraph"/>
        <w:numPr>
          <w:ilvl w:val="0"/>
          <w:numId w:val="2"/>
        </w:numPr>
        <w:spacing w:after="60"/>
      </w:pPr>
      <w:r>
        <w:rPr>
          <w:b/>
          <w:bCs/>
        </w:rPr>
        <w:t xml:space="preserve">2  QGIS:</w:t>
      </w:r>
      <w:r>
        <w:t xml:space="preserve"> asennus, aineistojen lataus ja taustakartat</w:t>
      </w:r>
    </w:p>
    <w:p>
      <w:pPr>
        <w:pStyle w:val="ListParagraph"/>
        <w:numPr>
          <w:ilvl w:val="0"/>
          <w:numId w:val="2"/>
        </w:numPr>
        <w:spacing w:after="60"/>
      </w:pPr>
      <w:r>
        <w:rPr>
          <w:b/>
          <w:bCs/>
        </w:rPr>
        <w:t xml:space="preserve">3  Tietolähteet ja tunnukset</w:t>
      </w:r>
    </w:p>
    <w:p>
      <w:pPr>
        <w:pStyle w:val="ListParagraph"/>
        <w:numPr>
          <w:ilvl w:val="0"/>
          <w:numId w:val="2"/>
        </w:numPr>
        <w:spacing w:after="60"/>
      </w:pPr>
      <w:r>
        <w:rPr>
          <w:b/>
          <w:bCs/>
        </w:rPr>
        <w:t xml:space="preserve">4  Vianhaku</w:t>
      </w:r>
    </w:p>
    <w:p>
      <w:pPr>
        <w:pStyle w:val="Heading1"/>
        <w:pageBreakBefore/>
      </w:pPr>
      <w:r>
        <w:t xml:space="preserve">1  ArcGIS Pro</w:t>
      </w:r>
    </w:p>
    <w:p>
      <w:pPr>
        <w:pStyle w:val="Heading2"/>
        <w:keepNext/>
      </w:pPr>
      <w:r>
        <w:t xml:space="preserve">1.1  Asennus</w:t>
      </w:r>
    </w:p>
    <w:p>
      <w:pPr>
        <w:pStyle w:val="ListParagraph"/>
        <w:numPr>
          <w:ilvl w:val="0"/>
          <w:numId w:val="3"/>
        </w:numPr>
        <w:spacing w:after="80"/>
      </w:pPr>
      <w:r>
        <w:rPr>
          <w:b/>
          <w:bCs/>
        </w:rPr>
        <w:t xml:space="preserve">Sulje ArcGIS Pro.</w:t>
      </w:r>
    </w:p>
    <w:p>
      <w:pPr>
        <w:pStyle w:val="ListParagraph"/>
        <w:numPr>
          <w:ilvl w:val="0"/>
          <w:numId w:val="3"/>
        </w:numPr>
        <w:spacing w:after="80"/>
      </w:pPr>
      <w:r>
        <w:t xml:space="preserve">Kaksoisnapsauta tiedostoa </w:t>
      </w:r>
      <w:r>
        <w:rPr>
          <w:b/>
          <w:bCs/>
        </w:rPr>
        <w:t xml:space="preserve">Suomenvaylat.esriAddInX</w:t>
      </w:r>
      <w:r>
        <w:t xml:space="preserve">. Esrin asennusikkuna (ArcGIS Add-In Installation Utility) avautuu.</w:t>
      </w:r>
    </w:p>
    <w:p>
      <w:pPr>
        <w:pStyle w:val="ListParagraph"/>
        <w:numPr>
          <w:ilvl w:val="0"/>
          <w:numId w:val="3"/>
        </w:numPr>
        <w:spacing w:after="80"/>
      </w:pPr>
      <w:r>
        <w:t xml:space="preserve">Valitse </w:t>
      </w:r>
      <w:r>
        <w:rPr>
          <w:b/>
          <w:bCs/>
        </w:rPr>
        <w:t xml:space="preserve">Install Add-In</w:t>
      </w:r>
      <w:r>
        <w:t xml:space="preserve"> ja kuittaa ilmoitus onnistuneesta asennuksesta (</w:t>
      </w:r>
      <w:r>
        <w:rPr>
          <w:b/>
          <w:bCs/>
        </w:rPr>
        <w:t xml:space="preserve">OK</w:t>
      </w:r>
      <w:r>
        <w:t xml:space="preserve">).</w:t>
      </w:r>
    </w:p>
    <w:p>
      <w:pPr>
        <w:pStyle w:val="ListParagraph"/>
        <w:numPr>
          <w:ilvl w:val="0"/>
          <w:numId w:val="3"/>
        </w:numPr>
        <w:spacing w:after="80"/>
      </w:pPr>
      <w:r>
        <w:t xml:space="preserve">Käynnistä ArcGIS Pro ja avaa projekti. Nauhan </w:t>
      </w:r>
      <w:r>
        <w:rPr>
          <w:b/>
          <w:bCs/>
        </w:rPr>
        <w:t xml:space="preserve">Add-In</w:t>
      </w:r>
      <w:r>
        <w:t xml:space="preserve">-välilehdellä on nyt </w:t>
      </w:r>
      <w:r>
        <w:rPr>
          <w:b/>
          <w:bCs/>
        </w:rPr>
        <w:t xml:space="preserve">Suomenväylät.fi</w:t>
      </w:r>
      <w:r>
        <w:t xml:space="preserve">-painike.</w:t>
      </w:r>
    </w:p>
    <w:p>
      <w:pPr>
        <w:keepNext/>
        <w:spacing w:before="120"/>
        <w:jc w:val="center"/>
      </w:pPr>
      <w:r>
        <w:drawing>
          <wp:inline distT="0" distB="0" distL="0" distR="0">
            <wp:extent cx="4476750" cy="1123950"/>
            <wp:effectExtent t="19050" r="19050" b="19050" l="19050"/>
            <wp:docPr id="1" name="arc_ribbon.png" descr="Suomenväylät.fi-painike Add-In-välilehdellä." title="Suomenväylät.fi-painike Add-In-välilehdell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12395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1. Suomenväylät.fi-painike Add-In-välilehdellä.</w:t>
      </w:r>
    </w:p>
    <w:p>
      <w:pPr>
        <w:pBdr>
          <w:left w:val="single" w:color="1F4E79" w:sz="18" w:space="8"/>
        </w:pBdr>
        <w:shd w:fill="EAF1F8" w:color="auto" w:val="clear"/>
        <w:spacing w:after="180" w:before="120"/>
        <w:ind w:left="170" w:right="170"/>
      </w:pPr>
      <w:r>
        <w:rPr>
          <w:b/>
          <w:bCs/>
          <w:color w:val="1F4E79"/>
        </w:rPr>
        <w:t xml:space="preserve">Päivitys: </w:t>
      </w:r>
      <w:r>
        <w:t xml:space="preserve">Asenna uusi .esriAddInX samalla tavalla ArcGIS Pro suljettuna. Uusi versio korvaa vanhan. Asennetun version näet kohdasta </w:t>
      </w:r>
      <w:r>
        <w:rPr>
          <w:b/>
          <w:bCs/>
        </w:rPr>
        <w:t xml:space="preserve">Project → Add-In Manager</w:t>
      </w:r>
      <w:r>
        <w:t xml:space="preserve">, josta lisäosan voi myös poistaa (</w:t>
      </w:r>
      <w:r>
        <w:rPr>
          <w:b/>
          <w:bCs/>
        </w:rPr>
        <w:t xml:space="preserve">Delete this Add-In</w:t>
      </w:r>
      <w:r>
        <w:t xml:space="preserve">).</w:t>
      </w:r>
    </w:p>
    <w:p>
      <w:pPr>
        <w:keepNext/>
        <w:spacing w:before="120"/>
        <w:jc w:val="center"/>
      </w:pPr>
      <w:r>
        <w:drawing>
          <wp:inline distT="0" distB="0" distL="0" distR="0">
            <wp:extent cx="4953000" cy="1600200"/>
            <wp:effectExtent t="19050" r="19050" b="19050" l="19050"/>
            <wp:docPr id="2" name="arc_addin_manager.png" descr="Project → Add-In Manager: asennettu suomenvaylat-lisäosa ja sen versio." title="Project → Add-In Manager: asennettu suomenvaylat-lisäosa ja sen ver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0020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2. Project → Add-In Manager: asennettu suomenvaylat-lisäosa ja sen versio.</w:t>
      </w:r>
    </w:p>
    <w:p>
      <w:pPr>
        <w:pStyle w:val="Heading2"/>
        <w:keepNext/>
      </w:pPr>
      <w:r>
        <w:t xml:space="preserve">1.2  Aineistojen lataus: Suomenväylät.fi</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5638"/>
      </w:tblGrid>
      <w:tr>
        <w:trPr>
          <w:cantSplit/>
        </w:trPr>
        <w:tc>
          <w:tcPr>
            <w:tcW w:type="dxa" w:w="4000"/>
            <w:tcBorders>
              <w:top w:val="none" w:color="FFFFFF" w:sz="0"/>
              <w:left w:val="none" w:color="FFFFFF" w:sz="0"/>
              <w:bottom w:val="none" w:color="FFFFFF" w:sz="0"/>
              <w:right w:val="none" w:color="FFFFFF" w:sz="0"/>
            </w:tcBorders>
            <w:tcMar>
              <w:right w:type="dxa" w:w="200"/>
            </w:tcMar>
          </w:tcPr>
          <w:p>
            <w:pPr>
              <w:jc w:val="center"/>
            </w:pPr>
            <w:r>
              <w:drawing>
                <wp:inline distT="0" distB="0" distL="0" distR="0">
                  <wp:extent cx="2238375" cy="4200525"/>
                  <wp:effectExtent t="19050" r="19050" b="19050" l="19050"/>
                  <wp:docPr id="3" name="arc_tool.png" descr="Suomenväylät.fi-työkalu: kaksi Väylän tasoa rajattuna Kanta-Hämeeseen." title="Suomenväylät.fi-työkalu: kaksi Väylän tasoa rajattuna Kanta-Hämee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38375" cy="4200525"/>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3. Suomenväylät.fi-työkalu: kaksi Väylän tasoa rajattuna Kanta-Hämeeseen.</w:t>
            </w:r>
          </w:p>
        </w:tc>
        <w:tc>
          <w:tcPr>
            <w:tcW w:type="dxa" w:w="5638"/>
            <w:tcBorders>
              <w:top w:val="none" w:color="FFFFFF" w:sz="0"/>
              <w:left w:val="none" w:color="FFFFFF" w:sz="0"/>
              <w:bottom w:val="none" w:color="FFFFFF" w:sz="0"/>
              <w:right w:val="none" w:color="FFFFFF" w:sz="0"/>
            </w:tcBorders>
            <w:tcMar>
              <w:left w:type="dxa" w:w="100"/>
            </w:tcMar>
          </w:tcPr>
          <w:p>
            <w:pPr>
              <w:pStyle w:val="ListParagraph"/>
              <w:numPr>
                <w:ilvl w:val="0"/>
                <w:numId w:val="4"/>
              </w:numPr>
              <w:spacing w:after="80"/>
            </w:pPr>
            <w:r>
              <w:t xml:space="preserve">Valitse </w:t>
            </w:r>
            <w:r>
              <w:rPr>
                <w:b/>
                <w:bCs/>
              </w:rPr>
              <w:t xml:space="preserve">Add-In → Suomenväylät.fi</w:t>
            </w:r>
            <w:r>
              <w:t xml:space="preserve">. Työkalu avautuu Geoprocessing-paneeliin.</w:t>
            </w:r>
          </w:p>
          <w:p>
            <w:pPr>
              <w:pStyle w:val="ListParagraph"/>
              <w:numPr>
                <w:ilvl w:val="0"/>
                <w:numId w:val="4"/>
              </w:numPr>
              <w:spacing w:after="80"/>
            </w:pPr>
            <w:r>
              <w:rPr>
                <w:b/>
                <w:bCs/>
              </w:rPr>
              <w:t xml:space="preserve">Valitse rajapinnat:</w:t>
            </w:r>
            <w:r>
              <w:t xml:space="preserve"> valitse yksi tai useampi lähde. Väylä on valittuna oletuksena.</w:t>
            </w:r>
          </w:p>
          <w:p>
            <w:pPr>
              <w:pStyle w:val="ListParagraph"/>
              <w:numPr>
                <w:ilvl w:val="0"/>
                <w:numId w:val="4"/>
              </w:numPr>
              <w:spacing w:after="80"/>
            </w:pPr>
            <w:r>
              <w:t xml:space="preserve">Rajaa pitkää tasoluetteloa kentässä </w:t>
            </w:r>
            <w:r>
              <w:rPr>
                <w:b/>
                <w:bCs/>
              </w:rPr>
              <w:t xml:space="preserve">Suodata tasoja kirjoittamalla</w:t>
            </w:r>
            <w:r>
              <w:t xml:space="preserve">, esimerkiksi hakusanalla nopeus.</w:t>
            </w:r>
          </w:p>
          <w:p>
            <w:pPr>
              <w:pStyle w:val="ListParagraph"/>
              <w:numPr>
                <w:ilvl w:val="0"/>
                <w:numId w:val="4"/>
              </w:numPr>
              <w:spacing w:after="80"/>
            </w:pPr>
            <w:r>
              <w:rPr>
                <w:b/>
                <w:bCs/>
              </w:rPr>
              <w:t xml:space="preserve">Valitse ladattavat aineistot:</w:t>
            </w:r>
            <w:r>
              <w:t xml:space="preserve"> valitse tasot. Valinnat säilyvät, vaikka hakusanaa muutetaan.</w:t>
            </w:r>
          </w:p>
          <w:p>
            <w:pPr>
              <w:pStyle w:val="ListParagraph"/>
              <w:numPr>
                <w:ilvl w:val="0"/>
                <w:numId w:val="4"/>
              </w:numPr>
              <w:spacing w:after="80"/>
            </w:pPr>
            <w:r>
              <w:rPr>
                <w:b/>
                <w:bCs/>
              </w:rPr>
              <w:t xml:space="preserve">Aluerajauksen taso:</w:t>
            </w:r>
            <w:r>
              <w:t xml:space="preserve"> valitse Koko Suomi, Elinvoimakeskus, Hyvinvointialue, Maakunta, Kunta/Kaupunki tai Oma aineisto (Polygon/Polyline). Valitse sitten alueet kentässä </w:t>
            </w:r>
            <w:r>
              <w:rPr>
                <w:b/>
                <w:bCs/>
              </w:rPr>
              <w:t xml:space="preserve">Valitse alue</w:t>
            </w:r>
            <w:r>
              <w:t xml:space="preserve"> tai oma taso kentässä </w:t>
            </w:r>
            <w:r>
              <w:rPr>
                <w:b/>
                <w:bCs/>
              </w:rPr>
              <w:t xml:space="preserve">Oma rajausaineisto</w:t>
            </w:r>
            <w:r>
              <w:t xml:space="preserve">.</w:t>
            </w:r>
          </w:p>
          <w:p>
            <w:pPr>
              <w:pStyle w:val="ListParagraph"/>
              <w:numPr>
                <w:ilvl w:val="0"/>
                <w:numId w:val="4"/>
              </w:numPr>
              <w:spacing w:after="80"/>
            </w:pPr>
            <w:r>
              <w:rPr>
                <w:b/>
                <w:bCs/>
              </w:rPr>
              <w:t xml:space="preserve">Tallennuskohde:</w:t>
            </w:r>
            <w:r>
              <w:t xml:space="preserve"> oletuksena projektin geodatabase. Voit valita myös muun GDB:n tai kansion.</w:t>
            </w:r>
          </w:p>
          <w:p>
            <w:pPr>
              <w:pStyle w:val="ListParagraph"/>
              <w:numPr>
                <w:ilvl w:val="0"/>
                <w:numId w:val="4"/>
              </w:numPr>
              <w:spacing w:after="80"/>
            </w:pPr>
            <w:r>
              <w:t xml:space="preserve">Jos lähde vaatii tunnuksen, täytä vastaava kenttä (ks. luku 3).</w:t>
            </w:r>
          </w:p>
          <w:p>
            <w:pPr>
              <w:pStyle w:val="ListParagraph"/>
              <w:numPr>
                <w:ilvl w:val="0"/>
                <w:numId w:val="4"/>
              </w:numPr>
              <w:spacing w:after="80"/>
            </w:pPr>
            <w:r>
              <w:t xml:space="preserve">Valitse </w:t>
            </w:r>
            <w:r>
              <w:rPr>
                <w:b/>
                <w:bCs/>
              </w:rPr>
              <w:t xml:space="preserve">Run</w:t>
            </w:r>
            <w:r>
              <w:t xml:space="preserve">. Valmiit tasot lisätään aktiiviseen karttaan. Etenemistä voi seurata kohdasta </w:t>
            </w:r>
            <w:r>
              <w:rPr>
                <w:b/>
                <w:bCs/>
              </w:rPr>
              <w:t xml:space="preserve">View Details → Messages</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Kenttä</w:t>
            </w:r>
          </w:p>
        </w:tc>
        <w:tc>
          <w:tcPr>
            <w:tcW w:type="dxa" w:w="6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Mitä se tekee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Valitse rajapinnat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Tietolähteet, joista tasot haetaan. Voit valita useita.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Suodata tasoja kirjoittamalla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Näyttää vain tasot, joiden nimessä on hakusana.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Valitse ladattavat aineistot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Ladattavat tasot. Luettelo muodostetaan palveluiden ajantasaisista tiedoista.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Aluerajauksen taso / Valitse alue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Hallinnollinen rajaus. Koko Suomi ei vaadi aluevalintaa.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Oma rajausaineisto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Kartan polygon- tai viivataso omaa rajausta varten.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Tallennuskohde (GDB tai kansio)</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Kohde, johon valmiit tasot tallennetaan.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Päivitä tasolistaus palvelusta</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Hakee tasoluettelon uudelleen ohi 24 tunnin välimuistin. Käytä, jos uusi taso puuttuu luettelosta.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API-avaimet, tunnukset, Aino-token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Tarvitaan vain tietyissä lähteissä. Avaimet tallennetaan salattuina.</w:t>
            </w:r>
          </w:p>
        </w:tc>
      </w:tr>
    </w:tbl>
    <w:p>
      <w:pPr>
        <w:pBdr>
          <w:left w:val="single" w:color="1F4E79" w:sz="18" w:space="8"/>
        </w:pBdr>
        <w:shd w:fill="EAF1F8" w:color="auto" w:val="clear"/>
        <w:spacing w:after="180" w:before="120"/>
        <w:ind w:left="170" w:right="170"/>
      </w:pPr>
      <w:r>
        <w:rPr>
          <w:b/>
          <w:bCs/>
          <w:color w:val="1F4E79"/>
        </w:rPr>
        <w:t xml:space="preserve">Hyvä tietää: </w:t>
      </w:r>
      <w:r>
        <w:t xml:space="preserve">Väylän ja DigiRoadin kohteet tallennetaan kokonaisina, jos ne leikkaavat rajausta. Muiden lähteiden aineistot leikataan rajauksen muotoon. Mitä pienempi rajaus ja mitä vähemmän tasoja, sitä nopeampi lataus.</w:t>
      </w:r>
    </w:p>
    <w:p>
      <w:pPr>
        <w:pStyle w:val="Heading2"/>
        <w:keepNext/>
      </w:pPr>
      <w:r>
        <w:t xml:space="preserve">1.3  Taustakartat (MML/Kapsi)</w:t>
      </w:r>
    </w:p>
    <w:p>
      <w:pPr>
        <w:keepNext/>
        <w:spacing w:after="120"/>
      </w:pPr>
      <w:r>
        <w:t xml:space="preserve">Taustakarttatyökalu on samassa työkalupakissa kuin Suomenväylät.fi. Lisää työkalupakki projektiin kerran:</w:t>
      </w:r>
    </w:p>
    <w:p>
      <w:pPr>
        <w:pStyle w:val="ListParagraph"/>
        <w:numPr>
          <w:ilvl w:val="0"/>
          <w:numId w:val="5"/>
        </w:numPr>
        <w:spacing w:after="80"/>
      </w:pPr>
      <w:r>
        <w:t xml:space="preserve">Avaa </w:t>
      </w:r>
      <w:r>
        <w:rPr>
          <w:b/>
          <w:bCs/>
        </w:rPr>
        <w:t xml:space="preserve">Catalog</w:t>
      </w:r>
      <w:r>
        <w:t xml:space="preserve">-paneeli tai -näkymä. Napsauta </w:t>
      </w:r>
      <w:r>
        <w:rPr>
          <w:b/>
          <w:bCs/>
        </w:rPr>
        <w:t xml:space="preserve">Project → Toolboxes</w:t>
      </w:r>
      <w:r>
        <w:t xml:space="preserve"> -kohtaa hiiren oikealla painikkeella ja valitse </w:t>
      </w:r>
      <w:r>
        <w:rPr>
          <w:b/>
          <w:bCs/>
        </w:rPr>
        <w:t xml:space="preserve">Add Toolbox</w:t>
      </w:r>
      <w:r>
        <w:t xml:space="preserve">.</w:t>
      </w:r>
    </w:p>
    <w:p>
      <w:pPr>
        <w:pStyle w:val="ListParagraph"/>
        <w:numPr>
          <w:ilvl w:val="0"/>
          <w:numId w:val="5"/>
        </w:numPr>
        <w:spacing w:after="80"/>
      </w:pPr>
      <w:r>
        <w:t xml:space="preserve">Kirjoita ikkunan </w:t>
      </w:r>
      <w:r>
        <w:rPr>
          <w:b/>
          <w:bCs/>
        </w:rPr>
        <w:t xml:space="preserve">Name</w:t>
      </w:r>
      <w:r>
        <w:t xml:space="preserve">-kenttään alla oleva polku, vaihda &lt;käyttäjätunnus&gt; omaksi Windows-tunnukseksesi ja paina Enter. Muotoa %LOCALAPPDATA% ikkuna ei hyväksy.</w:t>
      </w:r>
    </w:p>
    <w:p>
      <w:pPr>
        <w:spacing w:after="120" w:before="60"/>
        <w:ind w:left="426"/>
      </w:pPr>
      <w:r>
        <w:rPr>
          <w:rFonts w:ascii="Consolas" w:cs="Consolas" w:eastAsia="Consolas" w:hAnsi="Consolas"/>
          <w:sz w:val="18"/>
          <w:szCs w:val="18"/>
        </w:rPr>
        <w:t xml:space="preserve">C:\Users\&lt;käyttäjätunnus&gt;\AppData\Local\ESRI\ArcGISPro\AssemblyCache\{2aea3c93-c012-4ed4-b416-6b3a844e0204}\Toolboxes</w:t>
      </w:r>
    </w:p>
    <w:p>
      <w:pPr>
        <w:pStyle w:val="ListParagraph"/>
        <w:numPr>
          <w:ilvl w:val="0"/>
          <w:numId w:val="5"/>
        </w:numPr>
        <w:spacing w:after="80"/>
      </w:pPr>
      <w:r>
        <w:t xml:space="preserve">Valitse </w:t>
      </w:r>
      <w:r>
        <w:rPr>
          <w:b/>
          <w:bCs/>
        </w:rPr>
        <w:t xml:space="preserve">VaylaWFSDownloader.pyt</w:t>
      </w:r>
      <w:r>
        <w:t xml:space="preserve"> ja </w:t>
      </w:r>
      <w:r>
        <w:rPr>
          <w:b/>
          <w:bCs/>
        </w:rPr>
        <w:t xml:space="preserve">OK</w:t>
      </w:r>
      <w:r>
        <w:t xml:space="preserve">.</w:t>
      </w:r>
    </w:p>
    <w:p>
      <w:pPr>
        <w:pStyle w:val="ListParagraph"/>
        <w:numPr>
          <w:ilvl w:val="0"/>
          <w:numId w:val="5"/>
        </w:numPr>
        <w:spacing w:after="80"/>
      </w:pPr>
      <w:r>
        <w:t xml:space="preserve">Geoprocessing-paneelin </w:t>
      </w:r>
      <w:r>
        <w:rPr>
          <w:b/>
          <w:bCs/>
        </w:rPr>
        <w:t xml:space="preserve">Toolboxes</w:t>
      </w:r>
      <w:r>
        <w:t xml:space="preserve">-välilehdelle tulee projektin alle </w:t>
      </w:r>
      <w:r>
        <w:rPr>
          <w:b/>
          <w:bCs/>
        </w:rPr>
        <w:t xml:space="preserve">Väylävirasto WFS Lataustyökalu</w:t>
      </w:r>
      <w:r>
        <w:t xml:space="preserve">. Avaa siitä </w:t>
      </w:r>
      <w:r>
        <w:rPr>
          <w:b/>
          <w:bCs/>
        </w:rPr>
        <w:t xml:space="preserve">Taustakartat (MML/Kapsi)</w:t>
      </w:r>
      <w:r>
        <w:t xml:space="preserve">. Tallenna projekti, niin työkalupakki säilyy siinä.</w:t>
      </w:r>
    </w:p>
    <w:p>
      <w:pPr>
        <w:keepNext/>
        <w:spacing w:before="120"/>
        <w:jc w:val="center"/>
      </w:pPr>
      <w:r>
        <w:drawing>
          <wp:inline distT="0" distB="0" distL="0" distR="0">
            <wp:extent cx="3810000" cy="2562225"/>
            <wp:effectExtent t="19050" r="19050" b="19050" l="19050"/>
            <wp:docPr id="4" name="arc_addtoolbox_dialog.png" descr="Add Toolbox: valitse VaylaWFSDownloader.pyt." title="Add Toolbox: valitse VaylaWFSDownloader.p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62225"/>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4. Add Toolbox: valitse VaylaWFSDownloader.pyt.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571750" cy="1381125"/>
                  <wp:effectExtent t="19050" r="19050" b="19050" l="19050"/>
                  <wp:docPr id="5" name="arc_toolbox_pane.png" descr="Työkalupakki projektin Toolboxes-listalla." title="Työkalupakki projektin Toolboxes-lis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1381125"/>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5. Työkalupakki projektin Toolboxes-listalla.</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571750" cy="2095500"/>
                  <wp:effectExtent t="19050" r="19050" b="19050" l="19050"/>
                  <wp:docPr id="6" name="arc_basemap.png" descr="Taustakartat (MML/Kapsi), MML-tila." title="Taustakartat (MML/Kapsi), MML-t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209550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6. Taustakartat (MML/Kapsi), MML-tila.</w:t>
            </w:r>
          </w:p>
        </w:tc>
      </w:tr>
    </w:tbl>
    <w:p>
      <w:pPr>
        <w:spacing w:after="120"/>
      </w:pPr>
      <w:r>
        <w:rPr>
          <w:b/>
          <w:bCs/>
        </w:rPr>
        <w:t xml:space="preserve">MML, live-taustakartta:</w:t>
      </w:r>
      <w:r>
        <w:t xml:space="preserve"> Valitse Taustakarttapalvelu </w:t>
      </w:r>
      <w:r>
        <w:rPr>
          <w:b/>
          <w:bCs/>
        </w:rPr>
        <w:t xml:space="preserve">MML</w:t>
      </w:r>
      <w:r>
        <w:t xml:space="preserve"> ja anna MML API-avain. Valitse sitten Taustakartta, Maastokartta tai Kiinteistöjaotus ja paina </w:t>
      </w:r>
      <w:r>
        <w:rPr>
          <w:b/>
          <w:bCs/>
        </w:rPr>
        <w:t xml:space="preserve">Run</w:t>
      </w:r>
      <w:r>
        <w:t xml:space="preserve">. Taso lisätään karttaan live-vektoritiilinä ja se päivittyy karttanäkymän mukaan. Rajausta tai tallennuskohdetta ei tarvita.</w:t>
      </w:r>
    </w:p>
    <w:p>
      <w:pPr>
        <w:spacing w:after="120"/>
      </w:pPr>
      <w:r>
        <w:rPr>
          <w:b/>
          <w:bCs/>
        </w:rPr>
        <w:t xml:space="preserve">Kapsi, rasterilataus:</w:t>
      </w:r>
      <w:r>
        <w:t xml:space="preserve"> Valitse </w:t>
      </w:r>
      <w:r>
        <w:rPr>
          <w:b/>
          <w:bCs/>
        </w:rPr>
        <w:t xml:space="preserve">Kapsi</w:t>
      </w:r>
      <w:r>
        <w:t xml:space="preserve"> ja karttataso. Valitse sitten aluerajaus ja tallennuskohde ja paina </w:t>
      </w:r>
      <w:r>
        <w:rPr>
          <w:b/>
          <w:bCs/>
        </w:rPr>
        <w:t xml:space="preserve">Run</w:t>
      </w:r>
      <w:r>
        <w:t xml:space="preserve">. Työkalu lataa alueen JPEG-laatat, yhdistää ne yhdeksi rasteriksi ja lisää sen karttaan.</w:t>
      </w:r>
    </w:p>
    <w:p>
      <w:pPr>
        <w:pStyle w:val="Heading1"/>
        <w:pageBreakBefore/>
      </w:pPr>
      <w:r>
        <w:t xml:space="preserve">2  QGIS</w:t>
      </w:r>
    </w:p>
    <w:p>
      <w:pPr>
        <w:pStyle w:val="Heading2"/>
        <w:keepNext/>
      </w:pPr>
      <w:r>
        <w:t xml:space="preserve">2.1  Asennus (suositus: Windows-asennuspaketti)</w:t>
      </w:r>
    </w:p>
    <w:p>
      <w:pPr>
        <w:pStyle w:val="ListParagraph"/>
        <w:numPr>
          <w:ilvl w:val="0"/>
          <w:numId w:val="6"/>
        </w:numPr>
        <w:spacing w:after="80"/>
      </w:pPr>
      <w:r>
        <w:rPr>
          <w:b/>
          <w:bCs/>
        </w:rPr>
        <w:t xml:space="preserve">Sulje QGIS</w:t>
      </w:r>
      <w:r>
        <w:t xml:space="preserve"> (kaikki ikkunat).</w:t>
      </w:r>
    </w:p>
    <w:p>
      <w:pPr>
        <w:pStyle w:val="ListParagraph"/>
        <w:numPr>
          <w:ilvl w:val="0"/>
          <w:numId w:val="6"/>
        </w:numPr>
        <w:spacing w:after="80"/>
      </w:pPr>
      <w:r>
        <w:t xml:space="preserve">Napsauta </w:t>
      </w:r>
      <w:r>
        <w:rPr>
          <w:b/>
          <w:bCs/>
        </w:rPr>
        <w:t xml:space="preserve">Suomenvaylat-QGIS-0.2.9-Windows.zip</w:t>
      </w:r>
      <w:r>
        <w:t xml:space="preserve">-tiedostoa hiiren oikealla ja valitse </w:t>
      </w:r>
      <w:r>
        <w:rPr>
          <w:b/>
          <w:bCs/>
        </w:rPr>
        <w:t xml:space="preserve">Pura kaikki</w:t>
      </w:r>
      <w:r>
        <w:t xml:space="preserve">. Asennusta ei voi ajaa suoraan ZIP-paketin sisältä.</w:t>
      </w:r>
    </w:p>
    <w:p>
      <w:pPr>
        <w:pStyle w:val="ListParagraph"/>
        <w:numPr>
          <w:ilvl w:val="0"/>
          <w:numId w:val="6"/>
        </w:numPr>
        <w:spacing w:after="80"/>
      </w:pPr>
      <w:r>
        <w:t xml:space="preserve">Avaa purettu kansio ja kaksoisnapsauta </w:t>
      </w:r>
      <w:r>
        <w:rPr>
          <w:b/>
          <w:bCs/>
        </w:rPr>
        <w:t xml:space="preserve">install_windows.bat</w:t>
      </w:r>
      <w:r>
        <w:t xml:space="preserve">.</w:t>
      </w:r>
    </w:p>
    <w:p>
      <w:pPr>
        <w:pStyle w:val="ListParagraph"/>
        <w:numPr>
          <w:ilvl w:val="0"/>
          <w:numId w:val="6"/>
        </w:numPr>
        <w:spacing w:after="80"/>
      </w:pPr>
      <w:r>
        <w:t xml:space="preserve">Asennusikkunassa näkyy </w:t>
      </w:r>
      <w:r>
        <w:rPr>
          <w:b/>
          <w:bCs/>
        </w:rPr>
        <w:t xml:space="preserve">Asennettu profiiliin: …</w:t>
      </w:r>
      <w:r>
        <w:t xml:space="preserve"> (esim. default) ja </w:t>
      </w:r>
      <w:r>
        <w:rPr>
          <w:b/>
          <w:bCs/>
        </w:rPr>
        <w:t xml:space="preserve">Valmis</w:t>
      </w:r>
      <w:r>
        <w:t xml:space="preserve">. Sulje ikkuna painamalla mitä tahansa näppäintä.</w:t>
      </w:r>
    </w:p>
    <w:p>
      <w:pPr>
        <w:pStyle w:val="ListParagraph"/>
        <w:numPr>
          <w:ilvl w:val="0"/>
          <w:numId w:val="6"/>
        </w:numPr>
        <w:spacing w:after="80"/>
      </w:pPr>
      <w:r>
        <w:t xml:space="preserve">Käynnistä QGIS. Suomenväylät-kuvake näkyy työkalupalkissa ja valikossa </w:t>
      </w:r>
      <w:r>
        <w:rPr>
          <w:b/>
          <w:bCs/>
        </w:rPr>
        <w:t xml:space="preserve">Lisäosat (Plugins) → Suomenväylät</w:t>
      </w:r>
      <w:r>
        <w:t xml:space="preserve">.</w:t>
      </w:r>
    </w:p>
    <w:p>
      <w:pPr>
        <w:keepNext/>
        <w:spacing w:before="120"/>
        <w:jc w:val="center"/>
      </w:pPr>
      <w:r>
        <w:drawing>
          <wp:inline distT="0" distB="0" distL="0" distR="0">
            <wp:extent cx="4476750" cy="1123950"/>
            <wp:effectExtent t="19050" r="19050" b="19050" l="19050"/>
            <wp:docPr id="7" name="qgis_menu.png" descr="Suomenväylät QGISin Plugins-valikossa. Sama kuvake on työkalupalkissa." title="Suomenväylät QGISin Plugins-valikossa. Sama kuvake on työkalupalki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12395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7. Suomenväylät QGISin Plugins-valikossa. Sama kuvake on työkalupalkissa.</w:t>
      </w:r>
    </w:p>
    <w:p>
      <w:pPr>
        <w:pBdr>
          <w:left w:val="single" w:color="1F4E79" w:sz="18" w:space="8"/>
        </w:pBdr>
        <w:shd w:fill="EAF1F8" w:color="auto" w:val="clear"/>
        <w:spacing w:after="180" w:before="120"/>
        <w:ind w:left="170" w:right="170"/>
      </w:pPr>
      <w:r>
        <w:rPr>
          <w:b/>
          <w:bCs/>
          <w:color w:val="1F4E79"/>
        </w:rPr>
        <w:t xml:space="preserve">Jos Windows varoittaa </w:t>
      </w:r>
      <w:r>
        <w:t xml:space="preserve">tuntemattomasta sovelluksesta (SmartScreen), valitse </w:t>
      </w:r>
      <w:r>
        <w:rPr>
          <w:b/>
          <w:bCs/>
        </w:rPr>
        <w:t xml:space="preserve">Lisätietoja → Suorita silti</w:t>
      </w:r>
      <w:r>
        <w:t xml:space="preserve">. Asennin kopioi lisäosan käyttäjän QGIS-profiileihin ja ottaa sen käyttöön. Järjestelmänvalvojan oikeuksia ei tarvita.</w:t>
      </w:r>
    </w:p>
    <w:p>
      <w:pPr>
        <w:spacing w:after="120"/>
      </w:pPr>
      <w:r>
        <w:rPr>
          <w:b/>
          <w:bCs/>
        </w:rPr>
        <w:t xml:space="preserve">Vaihtoehto: asennus QGISissä.</w:t>
      </w:r>
      <w:r>
        <w:t xml:space="preserve"> Valitse </w:t>
      </w:r>
      <w:r>
        <w:rPr>
          <w:b/>
          <w:bCs/>
        </w:rPr>
        <w:t xml:space="preserve">Lisäosat → Hallitse ja asenna lisäosia → Asenna ZIP-tiedostosta</w:t>
      </w:r>
      <w:r>
        <w:t xml:space="preserve"> (englanninkielisessä QGISissä Plugins → Manage and Install Plugins → Install from ZIP). Valitse tiedosto </w:t>
      </w:r>
      <w:r>
        <w:rPr>
          <w:b/>
          <w:bCs/>
        </w:rPr>
        <w:t xml:space="preserve">Suomenvaylat-QGIS-0.2.9.zip</w:t>
      </w:r>
      <w:r>
        <w:t xml:space="preserve"> ja paina </w:t>
      </w:r>
      <w:r>
        <w:rPr>
          <w:b/>
          <w:bCs/>
        </w:rPr>
        <w:t xml:space="preserve">Asenna lisäosa</w:t>
      </w:r>
      <w:r>
        <w:t xml:space="preserve"> (Install Plugin). Tämä tiedosto on eri kuin Windows-paketti.</w:t>
      </w:r>
    </w:p>
    <w:p>
      <w:pPr>
        <w:keepNext/>
        <w:spacing w:before="120"/>
        <w:jc w:val="center"/>
      </w:pPr>
      <w:r>
        <w:drawing>
          <wp:inline distT="0" distB="0" distL="0" distR="0">
            <wp:extent cx="4762500" cy="1095375"/>
            <wp:effectExtent t="19050" r="19050" b="19050" l="19050"/>
            <wp:docPr id="8" name="qgis_zip.png" descr="Install from ZIP: valitse ZIP-tiedosto ja paina Install Plugin." title="Install from ZIP: valitse ZIP-tiedosto ja paina Install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095375"/>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8. Install from ZIP: valitse ZIP-tiedosto ja paina Install Plugin.</w:t>
      </w:r>
    </w:p>
    <w:p>
      <w:pPr>
        <w:pBdr>
          <w:left w:val="single" w:color="1F4E79" w:sz="18" w:space="8"/>
        </w:pBdr>
        <w:shd w:fill="EAF1F8" w:color="auto" w:val="clear"/>
        <w:spacing w:after="180" w:before="120"/>
        <w:ind w:left="170" w:right="170"/>
      </w:pPr>
      <w:r>
        <w:rPr>
          <w:b/>
          <w:bCs/>
          <w:color w:val="1F4E79"/>
        </w:rPr>
        <w:t xml:space="preserve">Päivitys: </w:t>
      </w:r>
      <w:r>
        <w:t xml:space="preserve">Aja uuden version install_windows.bat QGIS suljettuna. Asennin poistaa vanhan version ennen uuden kopiointia.</w:t>
      </w:r>
    </w:p>
    <w:p>
      <w:pPr>
        <w:pStyle w:val="Heading2"/>
        <w:keepNext/>
      </w:pPr>
      <w:r>
        <w:t xml:space="preserve">2.2  Aineistojen lataus: Hae aineistoja</w:t>
      </w:r>
    </w:p>
    <w:p>
      <w:pPr>
        <w:spacing w:after="120"/>
      </w:pPr>
      <w:r>
        <w:t xml:space="preserve">Avaa Suomenväylät-ikkuna kuvakkeesta. Ikkuna etenee ylhäältä alas kolmessa numeroidussa vaiheessa.</w:t>
      </w:r>
    </w:p>
    <w:p>
      <w:pPr>
        <w:pStyle w:val="ListParagraph"/>
        <w:numPr>
          <w:ilvl w:val="0"/>
          <w:numId w:val="7"/>
        </w:numPr>
        <w:spacing w:after="80"/>
      </w:pPr>
      <w:r>
        <w:t xml:space="preserve">Kohdassa </w:t>
      </w:r>
      <w:r>
        <w:rPr>
          <w:b/>
          <w:bCs/>
        </w:rPr>
        <w:t xml:space="preserve">Valitse tietolähteet</w:t>
      </w:r>
      <w:r>
        <w:t xml:space="preserve"> ruksi lähteet. Jos lähde tarvitsee tunnuksen, näkyviin tulee </w:t>
      </w:r>
      <w:r>
        <w:rPr>
          <w:b/>
          <w:bCs/>
        </w:rPr>
        <w:t xml:space="preserve">Tunnukset valituille lähteille</w:t>
      </w:r>
      <w:r>
        <w:t xml:space="preserve"> -kenttä.</w:t>
      </w:r>
    </w:p>
    <w:p>
      <w:pPr>
        <w:pStyle w:val="ListParagraph"/>
        <w:numPr>
          <w:ilvl w:val="0"/>
          <w:numId w:val="7"/>
        </w:numPr>
        <w:spacing w:after="80"/>
      </w:pPr>
      <w:r>
        <w:t xml:space="preserve">Kohdassa </w:t>
      </w:r>
      <w:r>
        <w:rPr>
          <w:b/>
          <w:bCs/>
        </w:rPr>
        <w:t xml:space="preserve">Hae ja valitse aineistot</w:t>
      </w:r>
      <w:r>
        <w:t xml:space="preserve"> paina </w:t>
      </w:r>
      <w:r>
        <w:rPr>
          <w:b/>
          <w:bCs/>
        </w:rPr>
        <w:t xml:space="preserve">Hae tasot</w:t>
      </w:r>
      <w:r>
        <w:t xml:space="preserve">. Rajaa luetteloa hakukentällä ja ruksi ladattavat tasot. </w:t>
      </w:r>
      <w:r>
        <w:rPr>
          <w:b/>
          <w:bCs/>
        </w:rPr>
        <w:t xml:space="preserve">Valitse näkyvät</w:t>
      </w:r>
      <w:r>
        <w:t xml:space="preserve"> ruksii kaikki hakua vastaavat tasot. Valinnat säilyvät, vaikka hakusanaa vaihdetaan.</w:t>
      </w:r>
    </w:p>
    <w:p>
      <w:pPr>
        <w:pStyle w:val="ListParagraph"/>
        <w:numPr>
          <w:ilvl w:val="0"/>
          <w:numId w:val="7"/>
        </w:numPr>
        <w:spacing w:after="80"/>
      </w:pPr>
      <w:r>
        <w:t xml:space="preserve">Kohdassa </w:t>
      </w:r>
      <w:r>
        <w:rPr>
          <w:b/>
          <w:bCs/>
        </w:rPr>
        <w:t xml:space="preserve">Rajaa tiedostoon ladattavat aineistot</w:t>
      </w:r>
      <w:r>
        <w:t xml:space="preserve"> valitse aluerajaus (Koko Suomi, Elinvoimakeskus, Hyvinvointialue, Maakunta, Kunta/Kaupunki tai Oma aineisto). Ruksi sitten alueet tai valitse oma polygon- tai viivataso.</w:t>
      </w:r>
    </w:p>
    <w:p>
      <w:pPr>
        <w:pStyle w:val="ListParagraph"/>
        <w:numPr>
          <w:ilvl w:val="0"/>
          <w:numId w:val="7"/>
        </w:numPr>
        <w:spacing w:after="80"/>
      </w:pPr>
      <w:r>
        <w:rPr>
          <w:b/>
          <w:bCs/>
        </w:rPr>
        <w:t xml:space="preserve">Tallennuskansio:</w:t>
      </w:r>
      <w:r>
        <w:t xml:space="preserve"> tallennetun projektin kansio täytetään automaattisesti. Tallenna siksi projekti ennen latausta tai valitse kansio </w:t>
      </w:r>
      <w:r>
        <w:rPr>
          <w:b/>
          <w:bCs/>
        </w:rPr>
        <w:t xml:space="preserve">Valitse…</w:t>
      </w:r>
      <w:r>
        <w:t xml:space="preserve">-painikkeella.</w:t>
      </w:r>
    </w:p>
    <w:p>
      <w:pPr>
        <w:pStyle w:val="ListParagraph"/>
        <w:numPr>
          <w:ilvl w:val="0"/>
          <w:numId w:val="7"/>
        </w:numPr>
        <w:spacing w:after="80"/>
      </w:pPr>
      <w:r>
        <w:t xml:space="preserve">Paina </w:t>
      </w:r>
      <w:r>
        <w:rPr>
          <w:b/>
          <w:bCs/>
        </w:rPr>
        <w:t xml:space="preserve">Lataa valitut aineistot</w:t>
      </w:r>
      <w:r>
        <w:t xml:space="preserve">. Lataus toimii taustalla, joten QGISiä voi käyttää sillä aikaa. </w:t>
      </w:r>
      <w:r>
        <w:rPr>
          <w:b/>
          <w:bCs/>
        </w:rPr>
        <w:t xml:space="preserve">Keskeytä</w:t>
      </w:r>
      <w:r>
        <w:t xml:space="preserve"> pysäyttää latauksen.</w:t>
      </w:r>
    </w:p>
    <w:p>
      <w:pPr>
        <w:keepNext/>
        <w:spacing w:before="120"/>
        <w:jc w:val="center"/>
      </w:pPr>
      <w:r>
        <w:drawing>
          <wp:inline distT="0" distB="0" distL="0" distR="0">
            <wp:extent cx="4476750" cy="4914900"/>
            <wp:effectExtent t="19050" r="19050" b="19050" l="19050"/>
            <wp:docPr id="9" name="qgis_02_data_filled.png" descr="Hae aineistoja: Väylän ja DigiRoadin nopeusrajoitukset rajattuna Tampereelle." title="Hae aineistoja: Väylän ja DigiRoadin nopeusrajoitukset rajattuna Tampere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91490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9. Hae aineistoja: Väylän ja DigiRoadin nopeusrajoitukset rajattuna Tampereelle.</w:t>
      </w:r>
    </w:p>
    <w:p>
      <w:pPr>
        <w:keepNext/>
        <w:spacing w:before="120"/>
        <w:jc w:val="center"/>
      </w:pPr>
      <w:r>
        <w:drawing>
          <wp:inline distT="0" distB="0" distL="0" distR="0">
            <wp:extent cx="4095750" cy="1847850"/>
            <wp:effectExtent t="19050" r="19050" b="19050" l="19050"/>
            <wp:docPr id="10" name="qgis_01b_credentials_crop.png" descr="Tunnuskenttä näkyy vain, kun valittu lähde (tässä MML) tarvitsee avaimen." title="Tunnuskenttä näkyy vain, kun valittu lähde (tässä MML) tarvitsee ava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847850"/>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10. Tunnuskenttä näkyy vain, kun valittu lähde (tässä MML) tarvitsee avaimen.</w:t>
      </w:r>
    </w:p>
    <w:p>
      <w:pPr>
        <w:spacing w:after="120"/>
      </w:pPr>
      <w:r>
        <w:t xml:space="preserve">Aineistot tallennetaan GeoPackage-tiedostoiksi koordinaatistossa </w:t>
      </w:r>
      <w:r>
        <w:rPr>
          <w:b/>
          <w:bCs/>
        </w:rPr>
        <w:t xml:space="preserve">EPSG:3067</w:t>
      </w:r>
      <w:r>
        <w:t xml:space="preserve"> (ETRS-TM35FIN) ja lisätään projektiin. Jos projektilla ei ole koordinaattijärjestelmää, lisäosa asettaa sen ensimmäisen ladatun tason mukaan.</w:t>
      </w:r>
    </w:p>
    <w:p>
      <w:pPr>
        <w:pBdr>
          <w:left w:val="single" w:color="1F4E79" w:sz="18" w:space="8"/>
        </w:pBdr>
        <w:shd w:fill="EAF1F8" w:color="auto" w:val="clear"/>
        <w:spacing w:after="180" w:before="120"/>
        <w:ind w:left="170" w:right="170"/>
      </w:pPr>
      <w:r>
        <w:rPr>
          <w:b/>
          <w:bCs/>
          <w:color w:val="1F4E79"/>
        </w:rPr>
        <w:t xml:space="preserve">Hyvä tietää: </w:t>
      </w:r>
      <w:r>
        <w:t xml:space="preserve">Väylän, DigiRoadin ja Tilastokeskuksen kohteet tallennetaan kokonaisina, jos ne osuvat rajaukseen. Muiden lähteiden aineistot leikataan rajauksen muotoon. Live-karttatasoille (esim. Aino WMS ja MML Karttakuva) ei tarvita rajausta eikä tallennuskansiota.</w:t>
      </w:r>
    </w:p>
    <w:p>
      <w:pPr>
        <w:pStyle w:val="Heading2"/>
        <w:keepNext/>
      </w:pPr>
      <w:r>
        <w:t xml:space="preserve">2.3  Taustakartta: Lisää taustakartta</w:t>
      </w:r>
    </w:p>
    <w:p>
      <w:pPr>
        <w:keepNext/>
        <w:spacing w:before="120"/>
        <w:jc w:val="center"/>
      </w:pPr>
      <w:r>
        <w:drawing>
          <wp:inline distT="0" distB="0" distL="0" distR="0">
            <wp:extent cx="4476750" cy="1095375"/>
            <wp:effectExtent t="19050" r="19050" b="19050" l="19050"/>
            <wp:docPr id="11" name="qgis_03_background_crop.png" descr="Lisää taustakartta -välilehti." title="Lisää taustakartta -välileh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095375"/>
                    </a:xfrm>
                    <a:prstGeom prst="rect">
                      <a:avLst/>
                    </a:prstGeom>
                    <a:noFill/>
                    <a:ln>
                      <a:solidFill>
                        <a:srgbClr val="BFBFBF"/>
                      </a:solidFill>
                    </a:ln>
                  </pic:spPr>
                </pic:pic>
              </a:graphicData>
            </a:graphic>
          </wp:inline>
        </w:drawing>
      </w:r>
    </w:p>
    <w:p>
      <w:pPr>
        <w:spacing w:after="200" w:before="60"/>
        <w:jc w:val="center"/>
      </w:pPr>
      <w:r>
        <w:rPr>
          <w:i/>
          <w:iCs/>
          <w:color w:val="595959"/>
          <w:sz w:val="18"/>
          <w:szCs w:val="18"/>
        </w:rPr>
        <w:t xml:space="preserve">Kuva 11. Lisää taustakartta -välilehti.</w:t>
      </w:r>
    </w:p>
    <w:p>
      <w:pPr>
        <w:pStyle w:val="ListParagraph"/>
        <w:numPr>
          <w:ilvl w:val="0"/>
          <w:numId w:val="8"/>
        </w:numPr>
        <w:spacing w:after="80"/>
      </w:pPr>
      <w:r>
        <w:t xml:space="preserve">Valitse </w:t>
      </w:r>
      <w:r>
        <w:rPr>
          <w:b/>
          <w:bCs/>
        </w:rPr>
        <w:t xml:space="preserve">Lisää taustakartta</w:t>
      </w:r>
      <w:r>
        <w:t xml:space="preserve"> -välilehti.</w:t>
      </w:r>
    </w:p>
    <w:p>
      <w:pPr>
        <w:pStyle w:val="ListParagraph"/>
        <w:numPr>
          <w:ilvl w:val="0"/>
          <w:numId w:val="8"/>
        </w:numPr>
        <w:spacing w:after="80"/>
      </w:pPr>
      <w:r>
        <w:t xml:space="preserve">Valitse </w:t>
      </w:r>
      <w:r>
        <w:rPr>
          <w:b/>
          <w:bCs/>
        </w:rPr>
        <w:t xml:space="preserve">Karttapalvelu</w:t>
      </w:r>
      <w:r>
        <w:t xml:space="preserve">. MML:n Taustakartta, Maastokartta ja Kiinteistöjaotus tarvitsevat MML API-avaimen. Kapsin Taustakartta, Peruskartta ja Ortokuva toimivat ilman tunnuksia.</w:t>
      </w:r>
    </w:p>
    <w:p>
      <w:pPr>
        <w:pStyle w:val="ListParagraph"/>
        <w:numPr>
          <w:ilvl w:val="0"/>
          <w:numId w:val="8"/>
        </w:numPr>
        <w:spacing w:after="80"/>
      </w:pPr>
      <w:r>
        <w:t xml:space="preserve">Paina </w:t>
      </w:r>
      <w:r>
        <w:rPr>
          <w:b/>
          <w:bCs/>
        </w:rPr>
        <w:t xml:space="preserve">Lisää kartalle</w:t>
      </w:r>
      <w:r>
        <w:t xml:space="preserve">. Taustakartta lisätään projektiin live-tasona.</w:t>
      </w:r>
    </w:p>
    <w:p>
      <w:pPr>
        <w:spacing w:after="120"/>
      </w:pPr>
      <w:r>
        <w:t xml:space="preserve">Jos tarvitset Kapsin kartasta rajatun rasterin (GeoTIFF), valitse Hae aineistoja -välilehdeltä lähde </w:t>
      </w:r>
      <w:r>
        <w:rPr>
          <w:b/>
          <w:bCs/>
        </w:rPr>
        <w:t xml:space="preserve">Kapsi</w:t>
      </w:r>
      <w:r>
        <w:t xml:space="preserve">.</w:t>
      </w:r>
    </w:p>
    <w:p>
      <w:pPr>
        <w:pStyle w:val="Heading1"/>
      </w:pPr>
      <w:r>
        <w:t xml:space="preserve">3  Tietolähteet ja tunnukset</w:t>
      </w:r>
    </w:p>
    <w:p>
      <w:pPr>
        <w:spacing w:after="120"/>
      </w:pPr>
      <w:r>
        <w:t xml:space="preserve">Lähteet ovat samat molemmissa ohjelmissa. Tunnukset tarvitaan vain, jos lataat kyseisen lähteen aineistoja.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38"/>
        <w:gridCol w:w="3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Lähde</w:t>
            </w:r>
          </w:p>
        </w:tc>
        <w:tc>
          <w:tcPr>
            <w:tcW w:type="dxa" w:w="4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Sisältö</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Tunnus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Väylä</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Väyläviraston aineistot (tiestö, rata, vesiväylät)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DigiRoad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Tie- ja katuverkon tiedot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Traficom Oskari</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Traficomin karttatasot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Liiteri</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Ympäristöhallinnon ja kaavoituksen aineistot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Syke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SYKEn suojelualueet (INSPIRE)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Tilastokeskus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Tilastoalueet, postinumeroalueet, väestöruudut ym.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Kapsi</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Taustakartat, peruskartta, ortokuva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OpenStreetMap</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OSM-kohteet ja POI-pisteet (Overpass)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Ei tarvita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Karttapaikka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MML:n INSPIRE-aineistot ja Maastotiedot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INSPIRE: ei. Maastotiedot: Karttapaikka API-avain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Kiinteistöaineistot ja vektoritiilitaustakartat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MML API-avain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MML Karttakuva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Maksullinen karttakuvapalvelu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Käyttäjätunnus ja salasana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Sitowise Aino -aineistot (WFS ja WMS)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Aino-token</w:t>
            </w:r>
          </w:p>
        </w:tc>
      </w:tr>
    </w:tbl>
    <w:p>
      <w:pPr>
        <w:spacing w:after="60"/>
      </w:pPr>
    </w:p>
    <w:p>
      <w:pPr>
        <w:pStyle w:val="ListParagraph"/>
        <w:numPr>
          <w:ilvl w:val="0"/>
          <w:numId w:val="2"/>
        </w:numPr>
        <w:spacing w:after="60"/>
      </w:pPr>
      <w:r>
        <w:t xml:space="preserve">MML:n API-avaimen voi luoda maksutta Maanmittauslaitoksen verkkopalvelussa. Samaa avainta käytetään aineistohaussa ja taustakartoissa.</w:t>
      </w:r>
    </w:p>
    <w:p>
      <w:pPr>
        <w:pStyle w:val="ListParagraph"/>
        <w:numPr>
          <w:ilvl w:val="0"/>
          <w:numId w:val="2"/>
        </w:numPr>
        <w:spacing w:after="60"/>
      </w:pPr>
      <w:r>
        <w:t xml:space="preserve">Tunnuskentät ovat piilotettuja. ArcGIS Pro tallentaa ne Windowsin käyttäjäkohtaisesti salattuina. QGIS tallentaa ne omaan tunnistautumistietokantaansa.</w:t>
      </w:r>
    </w:p>
    <w:p>
      <w:pPr>
        <w:pStyle w:val="ListParagraph"/>
        <w:numPr>
          <w:ilvl w:val="0"/>
          <w:numId w:val="2"/>
        </w:numPr>
        <w:spacing w:after="60"/>
      </w:pPr>
      <w:r>
        <w:t xml:space="preserve">Älä jaa avaimia kuvakaappauksissa tai lokeissa. Jos avain on päätynyt jaettuun tiedostoon, vaihda se palveluntarjoajan palvelussa.</w:t>
      </w:r>
    </w:p>
    <w:p>
      <w:pPr>
        <w:pStyle w:val="Heading1"/>
        <w:pageBreakBefore/>
      </w:pPr>
      <w:r>
        <w:t xml:space="preserve">4  Vianhaku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138"/>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Ongelma</w:t>
            </w:r>
          </w:p>
        </w:tc>
        <w:tc>
          <w:tcPr>
            <w:tcW w:type="dxa" w:w="6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Ratkaisu</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ArcGIS:</w:t>
            </w:r>
            <w:r>
              <w:t xml:space="preserve"> Suomenväylät.fi-painike puuttuu</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Tarkista Project → Add-In Manager, että suomenvaylat on listalla. Jos se on estetty, salli lisäosat Add-In Managerin Options-välilehdellä ja käynnistä ArcGIS Pro uudelleen.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ArcGIS:</w:t>
            </w:r>
            <w:r>
              <w:t xml:space="preserve"> TypeNotFound tai komento ei ole käytettävissä</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Asenna uusin Suomenvaylat.esriAddInX uudelleen ArcGIS Pro suljettuna.</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QGIS:</w:t>
            </w:r>
            <w:r>
              <w:t xml:space="preserve"> asennin ilmoittaa ”Sulje QGIS”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Sulje kaikki QGIS-ikkunat ja aja install_windows.bat uudelleen.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QGIS:</w:t>
            </w:r>
            <w:r>
              <w:t xml:space="preserve"> ”Lisäosakansiota ei löydy”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Pura koko ZIP-paketti ensin ja aja install_windows.bat puretusta kansiosta.</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QGIS:</w:t>
            </w:r>
            <w:r>
              <w:t xml:space="preserve"> kuvaketta ei näy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Valitse Lisäosat (Plugins) → Hallitse ja asenna lisäosia → Asennetut (Installed) ja ruksi Suomenväylät. Tarkista, että QGIS on versiota 3.44 tai uudempi.</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Tasoluettelo on tyhjä</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Tarkista verkkoyhteys, valitut lähteet ja tunnukset. Tyhjennä hakukenttä. ArcGISissa voit ruksia Päivitä tasolistaus palvelusta, QGISissä painaa Hae tasot uudelleen.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Virhe 401 tai 403</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API-avain, token tai salasana on väärä tai vanhentunut. Tarkista se palveluntarjoajalta.</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”Valitse alue” on pakollinen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Valitse vähintään yksi alue tai vaihda rajaukseksi Koko Suomi.</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Tasot näkyvät väärässä paikassa (QGIS)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Aseta projektin koordinaattijärjestelmäksi EPSG:3067 (Projekti → Ominaisuudet → Koordinaattijärjestelmä).</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Lataus on hidas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Rajaa pienempi alue tai lataa vähemmän tasoja kerralla. OpenStreetMapin Overpass-palvelu voi olla ajoittain ruuhkautunut.</w:t>
            </w:r>
          </w:p>
        </w:tc>
      </w:tr>
    </w:tbl>
    <w:p>
      <w:pPr>
        <w:spacing w:after="60"/>
      </w:pPr>
    </w:p>
    <w:p>
      <w:pPr>
        <w:spacing w:after="120"/>
      </w:pPr>
      <w:r>
        <w:t xml:space="preserve">Ongelmatilanteissa ota talteen virheilmoitus: ArcGISissa View Details → Messages, QGISissä ilmoituspalkki tai Näytä → Paneelit → Lokiviestit. Välitä se työkalun ylläpitäjälle ilman tunnuksia.</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Suomenväylät – asennus- ja käyttöohje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6" w:hanging="360"/>
      </w:pPr>
      <w:rPr>
        <w:b/>
        <w:bCs/>
        <w:color w:val="1F4E79"/>
      </w:rPr>
    </w:lvl>
  </w:abstractNum>
  <w:abstractNum w:abstractNumId="3" w15:restartNumberingAfterBreak="0">
    <w:multiLevelType w:val="hybridMultilevel"/>
    <w:lvl w:ilvl="0" w:tentative="1">
      <w:start w:val="1"/>
      <w:numFmt w:val="bullet"/>
      <w:lvlText w:val="•"/>
      <w:lvlJc w:val="left"/>
      <w:pPr>
        <w:ind w:left="426" w:hanging="284"/>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36d8b2959a52e7c66d2eb17bcc82986d1c329b.png"/><Relationship Id="rId9" Type="http://schemas.openxmlformats.org/officeDocument/2006/relationships/image" Target="media/be5a84ca98b7a94ebd4f0fb304b1e3d867dc981f.png"/><Relationship Id="rId10" Type="http://schemas.openxmlformats.org/officeDocument/2006/relationships/image" Target="media/b8b02a6ec70216e64ef10061bf84e430f5520769.png"/><Relationship Id="rId11" Type="http://schemas.openxmlformats.org/officeDocument/2006/relationships/image" Target="media/859e900715e7bacbed1de2cf99c39b6f74dd56f2.png"/><Relationship Id="rId12" Type="http://schemas.openxmlformats.org/officeDocument/2006/relationships/image" Target="media/b0bdcb0362afc0342d7b724b2fcb873821c6586a.png"/><Relationship Id="rId13" Type="http://schemas.openxmlformats.org/officeDocument/2006/relationships/image" Target="media/8d30e456f29e3b71e51a340ca32bf368e93e1479.png"/><Relationship Id="rId14" Type="http://schemas.openxmlformats.org/officeDocument/2006/relationships/image" Target="media/7f2e29136c114e6396cf0a75c661f3ce2ce2fbac.png"/><Relationship Id="rId15" Type="http://schemas.openxmlformats.org/officeDocument/2006/relationships/image" Target="media/31223106e8cd373db2c4d9f9976b7f9ab728ffb1.png"/><Relationship Id="rId16" Type="http://schemas.openxmlformats.org/officeDocument/2006/relationships/image" Target="media/39a39bbad50a7fdb1174d567b78cc3781ab86a22.png"/><Relationship Id="rId17" Type="http://schemas.openxmlformats.org/officeDocument/2006/relationships/image" Target="media/1a7572958f65840aafaa38ff4958c6e2c367faa3.png"/><Relationship Id="rId18" Type="http://schemas.openxmlformats.org/officeDocument/2006/relationships/image" Target="media/1ca2625283aa0044de5fcfbd25b206c4d5edcb9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Suomenväylät – asennus- ja käyttöohje</dc:title>
  <dc:creator>Suomenväylät</dc:creator>
  <dc:description>ArcGIS Pro- ja QGIS-lisäosien asennus ja käyttö</dc:description>
  <cp:lastModifiedBy>Un-named</cp:lastModifiedBy>
  <cp:revision>1</cp:revision>
  <dcterms:created xsi:type="dcterms:W3CDTF">2026-10-01T04:09:09.296Z</dcterms:created>
  <dcterms:modified xsi:type="dcterms:W3CDTF">2026-10-01T04:09:09.297Z</dcterms:modified>
</cp:coreProperties>
</file>

<file path=docProps/custom.xml><?xml version="1.0" encoding="utf-8"?>
<Properties xmlns="http://schemas.openxmlformats.org/officeDocument/2006/custom-properties" xmlns:vt="http://schemas.openxmlformats.org/officeDocument/2006/docPropsVTypes"/>
</file>