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eading=h.izbznstvt3b8" w:id="0"/>
      <w:bookmarkEnd w:id="0"/>
      <w:r w:rsidDel="00000000" w:rsidR="00000000" w:rsidRPr="00000000">
        <w:rPr>
          <w:rtl w:val="0"/>
        </w:rPr>
        <w:t xml:space="preserve">Line follower cart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 xml:space="preserve">A sensor-driven robotic cart that autonomously navigates a path using real-time embedded control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eading=h.h4ywt75rk2mj" w:id="1"/>
      <w:bookmarkEnd w:id="1"/>
      <w:r w:rsidDel="00000000" w:rsidR="00000000" w:rsidRPr="00000000">
        <w:rPr>
          <w:rtl w:val="0"/>
        </w:rPr>
        <w:t xml:space="preserve">Long description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 autonomous line Follower Cart that utilizes optical feedback to traverse a specific path, solving the problem of manual material transport in certain controlled environments. By implementing a closed-loop control system, the robot detects path deviations in real-time and autonomously corrects its trajectory without human intervention.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architecture relies on an array of IR sensors to detect surface contrast via differential infrared reflection, feeding data to a central microcontroller (Uno). The microcontroller processes this input and executes navigation algorithms, sending logic signals to an motor driver. This driver is essential for amplifying low-power logic signals to drive the DC gear motors while isolating the processor from inductive spikes.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i7/RXMfrigtk8Hiqf97PVSjryg==">CgMxLjAyDmguaXpiem5zdHZ0M2I4Mg5oLmg0eXd0NzVyazJtajgAciExYmxDem9BakhjdkRJeUFzYlNMSFBNMFMydjJNaVNuQTM=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