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 - Name Correction SOP</w:t>
      </w:r>
    </w:p>
    <w:p>
      <w:pPr>
        <w:pStyle w:val="Heading1"/>
      </w:pPr>
      <w:r>
        <w:t>Name correction rules</w:t>
      </w:r>
    </w:p>
    <w:p>
      <w:r>
        <w:t>Minor name corrections (up to 3 characters, spelling only) are allowed on most carriers without reissue.</w:t>
      </w:r>
    </w:p>
    <w:p>
      <w:r>
        <w:t>Full name changes (different person) are NOT allowed; the ticket must be refunded or cancelled and a new ticket issued.</w:t>
      </w:r>
    </w:p>
    <w:p>
      <w:r>
        <w:t>Steps: 1. Confirm the passport name with the traveler. 2. Check the airline's name-correction policy on the carrier page. 3. Add an OSI/SSR remark with the correct name. 4. Reissue if the carrier requires it and collect any fee.</w:t>
      </w:r>
    </w:p>
    <w:p>
      <w:r>
        <w:t>Japanese and Korean carriers require name corrections at least 72 hours before departure.</w:t>
      </w:r>
    </w:p>
    <w:p>
      <w:pPr>
        <w:pStyle w:val="Heading1"/>
      </w:pPr>
      <w:r>
        <w:t>Escalation</w:t>
      </w:r>
    </w:p>
    <w:p>
      <w:r>
        <w:t>Unresolved name issues go to the APAC Ticketing Lead. Contact the airline desk for same-day departures.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