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ZBIO-5213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demo-functional-test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Azure 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gpt-4.1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3/25/2026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ZBIO-5213-001 – Full Credit Card Due Collection Workflow — End-to-End Notification and Response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End-to-End, Multi-Step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Full Credit Card Due Collection Workflow — End-to-End Notification and Response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the entire due collection lifecycle including notification generation, delivery, response capture, payment plan proposal, escalation, and regulatory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Cardholder account is active and has an outstanding dues setup with valid contact information. Notification channels are configured. Regulatory and system audit logs are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1. Simulate credit card account setup with balance approaching due date.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System auto-generates and sends a due reminder notification (email/SMS/app) including only last 4 digits of card number.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does not respond by due date; system detects missed payment.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System auto-generates overdue balance alert with last 4 digits, specifying overdue amount and reiterating compliance risk.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logs in to portal, views alert, and selects 'Unable to Pay in Full.' 6. System presents payment plan options with all monetary and timeline details showing only last 4 digits of card.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Cardholder accepts proposed plan; system sends confirmation, masks all sensitive data, and moves account to restructured state.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System updates all communication and audit logs for end-to-end traceability.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Regulator/auditor reviews communication logs and audit trails via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communications contain only last 4 digits of card number; notifications are timely and sent through correct channels; payment plan eligibility and details are shown as per rules; user actions are captured and reflected in state transitions; audit and compliance logs are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consumer privacy mandates, legal escalation triggers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Check all UIs, communications, logs, and documents for last 4 digits only; never full card number.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Reminder → Overdue → Payment Plan → Account Restructured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Email, SMS, Mobile App, Customer Portal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Boundary Analysis Coverage:</w:t>
      </w:r>
    </w:p>
    <w:p>
      <w:pPr>
        <w:bidi w:val="false"/>
        <w:spacing w:after="120"/>
        <w:jc w:val="left"/>
      </w:pPr>
      <w:r>
        <w:t xml:space="preserve">Amount owed at regulatory threshold, overdue period edge case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All key transitions from reminder to restructured/managed state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ZBIO-5213-002 – Regulatory Data Masking — Sensitive Information Protection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Security, Data Masking Enforcement, Regression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Regulatory Data Masking — Sensitive Information Protection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absolutely no system communication (notification, email, PDF, legal doc, portal UI, agency feed) exposes any digits other than last 4 of card in any collection lifecycle context.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System is patched to latest version and regression suite is required post-notification logic update.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1. Trigger each notification (reminder, overdue, escalation, payment plan, agency, legal) for an account with a known test card number.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Review outbound communications (email body, SMS, push, letter PDF, legal docs) for card display behavior.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Review notification preview screens and audit logs in UI for accidental exposure of full card or &gt;4 digits.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Manually and automatically search logs and document content for any substring of card &gt;4 digits.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Configure notification channel override and re-trigger all escalations and document generations.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Initiate payment plan proposal and acceptance, inspecting all transactional messages.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Activate agency handoff and legal action to validate integration feeds only provide last 4 digits.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Manually adjust account to 'closed' or 'opted out' state and verify historical comms.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Review system for any failed, missed, or deferred notifications for masking anomalies.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No communication, log, feed, or document ever reveals more than last 4 digits of card at any stage. Any such finding is a critical defect.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GLBA, PII protection standards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Full, strict, flat-field validation applied to every collection stage output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All notification types and escalation paths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All: Email, SMS, App, Document, Legal, Agency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State changes (normal, override, failed, closed, agency/legal escalation)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Regression Check:</w:t>
      </w:r>
    </w:p>
    <w:p>
      <w:pPr>
        <w:bidi w:val="false"/>
        <w:spacing w:after="120"/>
        <w:jc w:val="left"/>
      </w:pPr>
      <w:r>
        <w:t xml:space="preserve">Applies post-workflow update to catch re-introduced masking failures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ZBIO-5213-003 – Overdue Balance Escalation — Threshold, Timing, and Content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Boundary, State Transition, Negative, Multi-Channel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Overdue Balance Escalation — Threshold, Timing, and Content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system behavior at monetary and time boundary (just before/after due date), for overdue alerts, escalation triggers, and notification content accuracy across all channels.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Account is at various monetary thresholds (smallest overdue to regulatory escalation minimum) and notification/alert configuration is active for all comms channels.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1. Create account with payment due tomorrow; ensure due reminder delivers on time.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Move system date to just past due (1 day overdue); verify overdue alert sends with all escalation content.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Configure alert thresholds for minimum, median, and maximum regulatory amounts; trigger due and overdue events sequentially.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Inspect all alerts/notifications for content (amount owed, due date, escalation warning), recipient accuracy, and channel coverage.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Manipulate alert configuration (e.g., switch from SMS to app, block email); verify system honors overrides and still triggers as per business rules.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Simulate user opting out of one channel mid-escalation; confirm alerts delivered via alternative channel per configuration.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Attempt 'notifiable event' reversal (e.g., payment reversed, account closed before escalation) and check system prevents further alerts as required.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Access comm log UI and notification config screens to verify alert content, classification, and delivery status.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Export audit log to check event ordering and completeness.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Boundary alerts and escalation comply with business/regulatory timing and content rules. Recipients and channels align with config. Misfires and reversals are handled gracefully with no out-of-policy notification delivery.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Consumer notification mandates, PCI DSS, state collection laws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alerts must contain only last 4 digits of card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Due Reminder → Overdue Alert, with conditional escalation and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Test: Email, SMS, App, Portal; with overrides and opt-out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Boundary Analysis Coverage:</w:t>
      </w:r>
    </w:p>
    <w:p>
      <w:pPr>
        <w:bidi w:val="false"/>
        <w:spacing w:after="120"/>
        <w:jc w:val="left"/>
      </w:pPr>
      <w:r>
        <w:t xml:space="preserve">Amount owed at regulatory thresholds, due date +/- 1 day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On-time, overdue, user reversal, opt-out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ZBIO-5213-004 – Payment Plan and Collection Agency Workflow — Eligibility, Acceptance, and External Handoff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Integration, External Feed, State Transition, Negative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Payment Plan and Collection Agency Workflow — Eligibility, Acceptance, and External Handoff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Covers payment plan offer eligibility, proposal, user acceptance/decline, and agency involvement if unsuccessful. Validates system-to-agency handoff includes only required data, with masking, and correct state management.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Account is seriously delinquent (escalation threshold), eligible for payment plan as per decision table setup. Collection agency integration is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1. Simulate account becomes eligible for payment plan (delinquent but within grace period).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Trigger payment plan proposal; verify proposal includes only last 4 digits of card and compliant monetary terms.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User reviews plan and declines; system logs response, triggers next escalation (agency handoff).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System prepares and transmits agency handoff feed (API/file), verifies only last 4 digits sent externally.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User attempts to accept plan post-deadline; validate system response and that escalation cannot be reversed.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Review all communication logs for plan proposal, decline, and agency handoff, with correct audit entries.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Attempt to manually modify account during agency transition; verify all override actions are fully tracked.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Access UI screens for payment plan history and agency comms; check for masking and data integrity.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Download agency communication log/document, inspect for content and regulatory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plan eligibility, proposal, and decline follow business and regulatory rules; all user and state transitions are recorded. Agency handoff includes only permitted masked data; all interactions are fully auditable.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Fair Debt Collection Practices, PCI DSS, data privacy laws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Payment plan and agency feed restricted to last 4 digits of card only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Delinquent → Payment Plan Proposal → Decline/Timeout → Agency Handoff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System comms, agency API/feed, user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Decision Table Coverage:</w:t>
      </w:r>
    </w:p>
    <w:p>
      <w:pPr>
        <w:bidi w:val="false"/>
        <w:spacing w:after="120"/>
        <w:jc w:val="left"/>
      </w:pPr>
      <w:r>
        <w:t xml:space="preserve">Eligibility rules (age, amount, history), escalation triggers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Plan offered, declined, agency involvement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ZBIO-5213-005 – Legal Action Initiation — End-to-End Documentation, Audit Trail, and Notification Delivery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Positive-Negative, Legal Action, Compliance, Multi-State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Legal Action Initiation — End-to-End Documentation, Audit Trail, and Notification Delivery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that the system correctly initiates legal proceedings, all communications and generated legal docs are fully masked, compliant, and that all preceding escalations and actions are reflected in a complete audit trail.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Account is in default after all prior collection steps, with failed agency recovery. Legal escalation triggers enabled. Legal document template with field placeholders in use.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1. Simulate account progressing through reminder, overdue, collection, payment plan (declined), and agency stages to non-payment default.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System flags account as requiring legal action; auto-generates and sends legal action notice to user with only last 4 digits of card.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Generate legal documents (PDF, letters, filings) and validate masking in all fields.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Review system and UI legal comm log for correct notification content, delivery time, and recipient info.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Submit legal docs to regulatory/audit system; download and inspect for masked data and compliance fields.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Attempt manual update to legal templates (add extra data), re-generate doc, and inspect that masking rules are enforced regardless of template edits.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Re-trigger legal notification (e.g., recipient resend), validate no unmasked data exposure.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Access UI legal workflow history for traceability, verify every communication and escalation is traced from inception.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Review audit logging for completeness and regulatory trace coverage.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Legal escalation occurs only after all prior steps, all notifications and legal docs show only last 4 digits of card, all templates enforce masking regardless of content edits, UI and audit logs are complete.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Litigation compliance, PCI DSS, data privacy and retention laws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Legal notification/doc always only shows last 4 digits, audit log enforced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Agency → Legal Initiation → Documentation → Regulator/Audit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Legal letters, UI comm logs, regulatory/audit system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Default to legal; audit/trace for all prior steps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ZBIO-5213-006 – Opt-Out and Account Closure — Notification Reversal and Communication Suppression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Reversal, User Opt-Out, State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Opt-Out and Account Closure — Notification Reversal and Communication Suppression Validation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that all notification and collection workflows are correctly halted, and communications are suppressed, if a user opts out of notifications or the account is closed at any lifecycle stage.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Cardholder has an outstanding balance and is registered for notifications; opt-out and account closure business rules are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1. Trigger due reminder for an open account; deliver to user successfully.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Before overdue date, simulate cardholder opting out of all notification channels.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Cross due date; system attempts to send overdue alert.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Validate that no alert or escalation notification is sent.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system-forced escalation (e.g., payment plan, collection agency) while user is opted out.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Manually close the account during ongoing collection.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overdue and escalation notifications post-closure.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Access notification delivery logs, UI screens, and audit trail for all attempted communications.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Review log entries for reversals and confirmation of notification suppression.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No notification is sent after opt-out or closure; system records all suppressed actions. Audit log contains suppression entries and reason. No PII or financial info is leaked in suppressed attempts.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consumer privacy/notification preference mandates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Suppressed logs show only last 4 digits where applicable. No active notification should trigger masking validation failure.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Any → Opt-Out/Closure → No Further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All user communication channels, UI log/audit screens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Active → Opt-Out/Closed → Suppression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ZBIO-5213-007 – Multi-Recipient Escalation and Timing — Decision Logic for Joint/Cardholder Notifications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Boundary, Decision Table, Multi-Recipient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Multi-Recipient Escalation and Timing — Decision Logic for Joint/Cardholder Notifications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that escalation rules, timing, and recipient selection for accounts with multiple cardholders, joint accounts, or co-signers are executed as per business and regulatory requirements.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Account is configured with primary and secondary cardholders; custom notification recipient and escalation channels are set per regulatory mandates.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1. Set up joint credit card account with distinct contact details for all holders.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Simulate due date approaching; system sends reminders to all eligible recipients as per config.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User configures notification overrides (e.g., email for one, SMS for another).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Miss due date; system triggers overdue alert and schedules escalation to all involved parties per decision table.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Escalate to collection notification; validate correct amount, charges, and last 4 digits are included for each recipient.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Update account to change notification recipient midway (e.g., secondary becomes primary).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Trigger payment plan proposal, ensuring eligibility messaging reaches all necessary parties.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Review all audit and communication logs for proper classification, timing, content, and recipient.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Initiate legal escalation, verifying only eligible recipients are notified in accordance with legal requirements.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reminders, alerts, and escalations are delivered to correct recipients based on role and configuration, with masking enforced. No recipient receives unmasked or misaddressed communication.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Consumer notification mandates, multi-party financial privacy laws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communications, regardless of recipient, show only last 4 digits.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Due Reminder → Overdue → Collection → Payment Plan → Legal, across multiple recipients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Email, SMS, Multi-User Portal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Recipient reassignment, joint escalation, role-based notification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ZBIO-5213-008 – Missed/Failed Notification — Data Integrity and Regulatory Audit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Data Integrity, Audit, Missed/Failed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Missed/Failed Notification — Data Integrity and Regulatory Audit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the system accurately tracks, logs, and facilitates regulatory audit of any missed or failed notifications (network error, undeliverable address, system outage) for all collection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System is instrumented for notification failure tracking and audit logging; at least one account has an invalid notification channel configured.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1. Prepare account with incorrect or disabled notification channel.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Attempt to send due reminder; simulate delivery/network failure.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Auto-retry logic fails or times out; system logs failure.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Overdue and collection escalation notifications also fail due to continued channel issues.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Access communication log and notification UI screen to verify all missed deliveries are recorded with timestamps and error reasons.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Initiate alternate channel override (e.g., switch to postal letter); trigger and complete notification delivery.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Attempt regulatory/audit log export for all notification events, including failed and successful attempts.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Inspect all entries for content masking (last 4 digits only) and audit completeness.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Simulate regulatory review: cross-reference expected notifications versus system logs.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failed/missed notification events are audit-logged, including masking, error codes, and corrective actions. Regulatory reporting is accurate and complete. No PII is exposed in error messages.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e-communication audit and financial notification regulations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Last 4 digits only in logs/errors. No unmasked card data in failure message or audit trail.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Any notification type, failure/alternate path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Email, SMS, App, Postal mail (fallback)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Send attempt → Failure → Alternate channel → Recovery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ZBIO-5213-009 – Alert Channel Configuration and Override — Multi-Channel Notification Reversal and Traceability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Boundary, Multi-Channel, Alert Configuration,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Alert Channel Configuration and Override — Multi-Channel Notification Reversal and Traceability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that user- or admin-driven configuration of notification channels (enable/disable, override) dynamically changes routing and delivery of collection notices, with full traceability for reversals.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Active cardholder account with valid and switchable notification channels (Email/SMS/App). UI configuration and backend routing module is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1. Cardholder configures primary alert channel as email, secondary as SMS.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System delivers due reminder via email.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Before overdue, admin overrides delivery to SMS for all future notifications.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Overdue alert is sent; validate content, timing, masking, and new channel.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Cardholder reverses channel preference to mobile app.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Trigger collection notification; confirm delivery via app per updated configuration.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Attempt to disable all but one channel; trigger payment plan proposal.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Manually re-enable all channels and initiate another notification (e.g., collection agency handoff), ensure parallel delivery and UI tracking.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Access UI audit log to review all channel changes, delivered messages, reversals, with full traceability and content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notification channel changes are honored and audited. No notification is routed to a disabled channel. Trace and reversal logs are complete. All messages show only last 4 digits.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Consumer notification preferences, PCI DSS, e-communication audit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comms, regardless of channel or override, masked correctly.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Reminder → Overdue → Collection → Payment Plan → Agency; all possible channel transitions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Email, SMS, Mobile App, UI config/audit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Channel enable/disable, override, reversal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ZBIO-5213-010 – Comprehensive Compliance and Data Validation — Regulator/Auditor UI End-to-End Inspection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Data Validation, Compliance Review, Multi-Step Cross-Workflow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Comprehensive Compliance and Data Validation — Regulator/Auditor UI End-to-End Inspection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Covers a regulator or auditor accessing all UI screens for communication logs, configuration, and audit trails, cross-verifying content, masking, and sequence across collection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End-to-end due collection workflow has been executed for multiple accounts. Audit data, communication logs, and UI inspection tools are enabled and populated.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1. Regulator logs into compliance/audit UI with read-only privileges.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Navigates to communication logs for a given cardholder, reviewing all entries for reminder, overdue, collection, payment plan, agency, and legal action.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Cross-checks audit trail for delivery time, recipient, message content, and masking per entry.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Accesses alert configuration history to review all user/admin-driven changes and overrides.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Opens individual notification preview screens, verifying only last 4 digits of card are ever shown.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Reviews failed/missed notification records for audit completeness and content compliance.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Downloads/export audit log for a delinquency escalation event.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Cross-verifies document download with legal, agency, and payment plan communication, ensuring all sensitive data is masked.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Performs a compliance checklist review for regulatory coverage — timing, recipient, escalation path, masking.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Auditor/Regulator confirms every workflow stage is accurately logged, fully masked, sequencing and recipient are compliant, and logs are complete with no untraceable or out-of-policy communications.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state/federal financial audit requirements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UI/screens/logs always last 4 digits only. Exported documents and logs compliant.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Reminder → Overdue → Collection → Payment Plan → Agency → Legal → Audit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Regulatory/Audit UI, Download Logs, Notification Preview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All workflow steps, audit/inspection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ZBIO-5213-011 – Overdue and Collection Notification — Amount, Fee, and Legal Consequence Content Accuracy and Timing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Content Validation, Notification Content, Lawful Disclosure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Overdue and Collection Notification — Amount, Fee, and Legal Consequence Content Accuracy and Timing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that all automated overdue and collection notifications strictly include only the compliant content: last 4 digits of the card number, accurate overdue amounts, fee breakdown, and legally mandated warnings. No extraneous or missing information is permitted at any escalation level.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Cardholder has an active account with missed payment beyond due date, multiple escalation thresholds and notification templates are configured based on jurisdiction.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1. Configure system with overdue and collection notification templates per various states.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Miss payment due date by 1, 5, and 30 days (staggered runs), triggering overdue and collection notices.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Inspect notification content to confirm inclusion of last 4 digits of card as identifier, correct overdue balance, fee breakdown, and compliant regulatory/lawful disclosures.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Cross-check absence of non-compliant data (SSN, DOB, full card#).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Verify warnings on legal escalation risk appear only when triggered by threshold.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Confirm that fee figures match calculations and decision table, including edge cases for grace period waivers.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Re-trigger notice with account in different regulatory region; check content localizations and legal phrase inclusion.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Attempt manual override to edit notification content; validate UI disables unlawful fields and restricts to authorized message sections.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Access communication log and configuration UI to audit message versions, delivery times, recipient addresses, and confirmation checklists.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overdue/collection notices strictly conform to lawful content rules, only last 4 digits shown, content accuracy verified across all thresholds/regions, and the communication log accurately reflects version, timing, and delivery.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state/federal fair debt collection statutes, consumer disclosure mandates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Each notification and log entry must include only the last 4 digits of the card number.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Missed Due → Overdue Alert → Collection Notification; region-specific escalation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Email, SMS, Print letters, Regulatory letter (multi-channel, configured by region)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Missed due, overdue, state-based escalation, fee/waiver boundary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ZBIO-5213-012 – Manual Override and Customized Escalation — Backoffice/Agent-Initiated Escalation, Custom Content, and Full Audit Trail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Positive, Multi-Step, Auditability, UI/Backoffice, Legal Customization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Manual Override and Customized Escalation — Backoffice/Agent-Initiated Escalation, Custom Content, and Full Audit Trail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the ability for a backoffice admin or agent to manually override a collection escalation step, customize notification content (within authorized fields), and ensure every manual action is fully audited and compliant.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Workflow allows agent override per business/regulatory trigger; agent UI and audit modules enabled. Account is in collection escalation window but has not yet reached legal stage.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1. Bring a cardholder account to overdue plus collection state via regular workflow.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Agent accesses escalation UI, selects account, and initiates manual override to escalate to agency handoff.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Agent customizes collection notification permitted fields (fee date, next actions) and attempts to edit restricted fields (full card number, recipient address, legal warning).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Confirm UI locks out restricted fields and auto-inserts masking placeholder for last 4 digits only.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Submit override notification; system logs agent, timestamp, version, and manual change reason in audit log.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End-user receives customized notification via configured channels.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Escalate to regulatory threshold; agent attempts further customization on legal template—validate allowed customization only.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Review audit log/report UI for complete trace of manual trigger, notification content, recipient, delivery status, and agent involvement.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Run compliance export on all manual overrides for targeted period.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Override/cust. actions allowed only on compliant fields; restricted fields protected. All agent manual escalation and comm. events logged for audit; last 4 digits only in all comms. User and regulatory UI trace event present.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backoffice operational mandates, regulatory audit rules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All override comms/logs masked to last 4 digits; UI prohibits entry of full card.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Collection Notification → Manual Override → Agency/Legal (backoffice-initialized path)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UI, Agent Email/SMS trigger, Audit Log, Legal Document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Normal → Manual Escalation → Customized Notif → Audit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ZBIO-5213-013 – Payment Plan Proposal — Ineligible State, Reversal, and Rollback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Decision Table, Multi-State, Payment Plan, Eligibility and 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Payment Plan Proposal — Ineligible State, Reversal, and Rollback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Validates that payment plan proposals are available only to eligible accounts based on rules (amount, overdue days, prior plans), and properly handles ineligible, revoked, and rolled-back offers in both notification and audit logs.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Payment plan eligibility decision table configured (e.g. minimum amount, delinquency period, prior acceptance count). Accounts exist in eligible and ineligible states.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1. Simulate account ineligible for plan (e.g., overdue amount too low, plan limit reached); attempt system-triggered plan proposal.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Validate no notification is sent and UI shows 'Not Eligible' message with reason.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Move a different account into eligible state (correct amount/period); system auto-proposes plan and sends notification (masked).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User starts accepting plan via portal but does not complete; simulate abandonment/timeout.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Plan is auto-revoked after deadline passes.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Cardholder attempts to request plan again—system correctly disallows, referencing prior revocation.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Backoffice user attempts to force enable; validate audit trail captures manual plan offer/denial and reason.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Restore original state (pre-eligibility); system does not re-offer.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Export payment plan history and audit log for attempted, revoked, denied, and completed transitions; inspect for correct state sequence and masking.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Plan offers limited strictly to eligible cases based on decision logic; ineligible, abandoned, or revoked plans are not delivered; all transitions and overrides are audit-logged with only last 4 digits in communication.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CFPB fair lending, fair debt rules, audit retention standards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Last 4 digits only in offer/denial/revoke notifications and logs.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Eligible → Proposal → Acceptance/Abandonment → Revocation/Rollback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Portal, Email/SMS, UI Notif, Backoffice override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Decision Table Coverage:</w:t>
      </w:r>
    </w:p>
    <w:p>
      <w:pPr>
        <w:bidi w:val="false"/>
        <w:spacing w:after="120"/>
        <w:jc w:val="left"/>
      </w:pPr>
      <w:r>
        <w:t xml:space="preserve">Eligibility: overdue amount, plan count, delinquency days; Abandonment/rollback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Ineligible → Skip; Eligible → Offer → Accept/Decline → Revoked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ZBIO-5213-014 – Collection Agency Handoff — External Integration, Feed Formatting, and Error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Positive-Negative, Integration, Collection Agency, Data Feed, Masking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Collection Agency Handoff — External Integration, Feed Formatting, and Error Recovery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Ensures collection agency notification/feed process transmits only authorized data fields (last 4 digits card, amount, legal state), handles transmission errors, and maintains audit-compliant handoff with rollback/re-try mechanisms.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System is integrated with agency via secure API/file, feed format template set for masking, at least one test account in handoff-eligible state.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1. Simulate account progressing to agency handoff state, triggering agency outbound notification/feed generation.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Feed contains only last 4 digits, amount owed, legal status, and NO PII fields not required by law.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Induce transmission error (network/API failure, agency endpoint unavailable).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System logs failure with error code, retries per configured policy, and updates communication log with masking preserved.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After failed attempts, system triggers fallback/alternate procedure (manual file, alert to backoffice).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Agency confirms receipt when success; system captures ack in UI/audit logs.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Post-recovery, review all agency communications, retry/fallback events, and compare logs to outgoing feeds for masking compliance.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Attempt to resend handoff with altered payload—system blocks unmasked data.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Regulatory/audit UI produces event chain from escalation to delivery/exception handling.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Only permitted/masked data sent to external agency. Feed error/retry/fallback handled; all events are logged with last 4 digits masking. System blocks invalid/unmasked payloads. Complete handoff/audit event chain is retrievable.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GLBA, agency communication mandates, audit standards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Agency feeds, logs, and fallback comms display only last 4 card digits.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Collection Notification → Agency Handoff → Recovery/Retry/Fallback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Agency Secure API, Manual File Transfer, Backoffice Alert, UI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Standard → Transmission Error → Retry/Fallback → Success/Audit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ZBIO-5213-015 – Legal Action Block — Prevention of Premature Legal Escalation and Notification Sequence Integrity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Negative, State Transition, Cross-Workflow, Legal Notification, Pre-Escalation Block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Legal Action Block — Prevention of Premature Legal Escalation and Notification Sequence Integrity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Verifies that legal escalation/notice cannot be initiated unless all required prior escalations (reminder, overdue, collection, agency) have occurred and been logged, and that any attempt at out-of-sequence legal notification is blocked, with full audit trace.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ASSUMPTION: System enforces state machine for escalation, account is deliberately forced into a prior (non-agency) state.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1. Create account currently only at overdue/collection state (has not gone through agency).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Attempt to trigger legal action manually via admin/agent UI, and via automated scheduler.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System blocks legal notification, presenting user with message referencing required escalation path.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Confirm no notification, document, or communication is sent beyond allowed stage.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Advance account properly through agency handoff, then re-attempt legal escalation.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Legal initiation now permitted; notification/doc is masked and delivered per standard procedure.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Access all communication logs and state transition reports for both failed and successful legal action attempts.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Export regulatory/audit log to verify all escalation sequence events, attempted premature triggers, and completion records.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Trigger audit export for the account to ensure masking and event sequence integrity is maintained throughout.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No out-of-sequence legal notification occurs; system enforces state chain and logs all premature attempts. All communications and audit logs show only last 4 digits. Legal escalation and documents are triggered only after proper prior escalation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Regulatory Reference:</w:t>
      </w:r>
    </w:p>
    <w:p>
      <w:pPr>
        <w:bidi w:val="false"/>
        <w:spacing w:after="120"/>
        <w:jc w:val="left"/>
      </w:pPr>
      <w:r>
        <w:t xml:space="preserve">PCI DSS, litigation/lawful escalation mandates, audit and sequence compliance laws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Masking Validation:</w:t>
      </w:r>
    </w:p>
    <w:p>
      <w:pPr>
        <w:bidi w:val="false"/>
        <w:spacing w:after="120"/>
        <w:jc w:val="left"/>
      </w:pPr>
      <w:r>
        <w:t xml:space="preserve">Legal comms/logs show only last 4 digits; rejected attempts contain only masked data.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Escalation Path:</w:t>
      </w:r>
    </w:p>
    <w:p>
      <w:pPr>
        <w:bidi w:val="false"/>
        <w:spacing w:after="120"/>
        <w:jc w:val="left"/>
      </w:pPr>
      <w:r>
        <w:t xml:space="preserve">Overdue/Collection (stalled) → Agency → Legal (only if valid path)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Communication Channel:</w:t>
      </w:r>
    </w:p>
    <w:p>
      <w:pPr>
        <w:bidi w:val="false"/>
        <w:spacing w:after="120"/>
        <w:jc w:val="left"/>
      </w:pPr>
      <w:r>
        <w:t xml:space="preserve">Admin/Agent UI, Legal Notification System, Audit/Reporting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State Transition Coverage:</w:t>
      </w:r>
    </w:p>
    <w:p>
      <w:pPr>
        <w:bidi w:val="false"/>
        <w:spacing w:after="120"/>
        <w:jc w:val="left"/>
      </w:pPr>
      <w:r>
        <w:t xml:space="preserve">Premature (blocked) → Valid Progression → Allowed Legal Escalation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2026-03-25T13:12:01.860Z</dcterms:created>
  <dcterms:modified xsi:type="dcterms:W3CDTF">2026-03-25T13:12:01.860Z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