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ZBIO-5213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funcTest-CLI</w:t>
      </w:r>
    </w:p>
    <w:p>
      <w:pPr>
        <w:spacing w:after="120"/>
        <w:jc w:val="center"/>
      </w:pPr>
      <w:r>
        <w:rPr>
          <w:b/>
          <w:bCs/>
        </w:rPr>
        <w:t xml:space="preserve">AI Type: </w:t>
      </w:r>
      <w:r>
        <w:t xml:space="preserve">AWS Bedrock Runtime AI</w:t>
      </w:r>
    </w:p>
    <w:p>
      <w:pPr>
        <w:spacing w:after="120"/>
        <w:jc w:val="center"/>
      </w:pPr>
      <w:r>
        <w:rPr>
          <w:b/>
          <w:bCs/>
        </w:rPr>
        <w:t xml:space="preserve">AI Model: </w:t>
      </w:r>
      <w:r>
        <w:t xml:space="preserve">global.anthropic.claude-sonnet-4-20250514-v1:0</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3/9/2026</w:t>
      </w:r>
    </w:p>
    <w:p>
      <w:r>
        <w:br w:type="page"/>
      </w:r>
    </w:p>
    <w:p>
      <w:pPr>
        <w:pStyle w:val="Heading1"/>
        <w:bidi w:val="false"/>
        <w:spacing w:after="240"/>
        <w:jc w:val="left"/>
      </w:pPr>
      <w:r>
        <w:t xml:space="preserve">TEST CASE ID: TC-CCDC-001 – Credit Card Due Reminder Notification with PII Masking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Credit Card Due Reminder Notification with PII Masking</w:t>
      </w:r>
    </w:p>
    <w:p>
      <w:pPr>
        <w:bidi w:val="false"/>
        <w:spacing w:after="80"/>
        <w:jc w:val="left"/>
      </w:pPr>
      <w:r>
        <w:rPr>
          <w:b/>
          <w:bCs/>
        </w:rPr>
        <w:t xml:space="preserve">Description:</w:t>
      </w:r>
    </w:p>
    <w:p>
      <w:pPr>
        <w:bidi w:val="false"/>
        <w:spacing w:after="120"/>
        <w:jc w:val="left"/>
      </w:pPr>
      <w:r>
        <w:t xml:space="preserve">Verify automated due reminder notification is sent with proper card number masking and contains all required payment information.</w:t>
      </w:r>
    </w:p>
    <w:p>
      <w:pPr>
        <w:bidi w:val="false"/>
        <w:spacing w:after="80"/>
        <w:jc w:val="left"/>
      </w:pPr>
      <w:r>
        <w:rPr>
          <w:b/>
          <w:bCs/>
        </w:rPr>
        <w:t xml:space="preserve">Test Description:</w:t>
      </w:r>
    </w:p>
    <w:p>
      <w:pPr>
        <w:bidi w:val="false"/>
        <w:spacing w:after="120"/>
        <w:jc w:val="left"/>
      </w:pPr>
      <w:r>
        <w:t xml:space="preserve">Test the automated notification system that sends due reminders to cardholders 7 days before payment due date, ensuring card numbers are properly masked to show only last 4 digits.</w:t>
      </w:r>
    </w:p>
    <w:p>
      <w:pPr>
        <w:bidi w:val="false"/>
        <w:spacing w:after="80"/>
        <w:jc w:val="left"/>
      </w:pPr>
      <w:r>
        <w:rPr>
          <w:b/>
          <w:bCs/>
        </w:rPr>
        <w:t xml:space="preserve">Prerequisites:</w:t>
      </w:r>
    </w:p>
    <w:p>
      <w:pPr>
        <w:bidi w:val="false"/>
        <w:spacing w:after="120"/>
        <w:jc w:val="left"/>
      </w:pPr>
      <w:r>
        <w:t xml:space="preserve">Active credit card account with balance due, customer notification preferences configured, notification system operational</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Set system date to 7 days before payment due date</w:t>
      </w:r>
    </w:p>
    <w:p>
      <w:pPr>
        <w:pStyle w:val="ListParagraph"/>
        <w:numPr>
          <w:ilvl w:val="0"/>
          <w:numId w:val="2"/>
        </w:numPr>
        <w:bidi w:val="false"/>
        <w:spacing w:after="80"/>
        <w:jc w:val="left"/>
      </w:pPr>
      <w:r>
        <w:t xml:space="preserve">Execute automated due reminder job</w:t>
      </w:r>
    </w:p>
    <w:p>
      <w:pPr>
        <w:pStyle w:val="ListParagraph"/>
        <w:numPr>
          <w:ilvl w:val="0"/>
          <w:numId w:val="2"/>
        </w:numPr>
        <w:bidi w:val="false"/>
        <w:spacing w:after="80"/>
        <w:jc w:val="left"/>
      </w:pPr>
      <w:r>
        <w:t xml:space="preserve">Verify notification generation for eligible accounts</w:t>
      </w:r>
    </w:p>
    <w:p>
      <w:pPr>
        <w:pStyle w:val="ListParagraph"/>
        <w:numPr>
          <w:ilvl w:val="0"/>
          <w:numId w:val="2"/>
        </w:numPr>
        <w:bidi w:val="false"/>
        <w:spacing w:after="80"/>
        <w:jc w:val="left"/>
      </w:pPr>
      <w:r>
        <w:t xml:space="preserve">Check notification content for card number masking</w:t>
      </w:r>
    </w:p>
    <w:p>
      <w:pPr>
        <w:pStyle w:val="ListParagraph"/>
        <w:numPr>
          <w:ilvl w:val="0"/>
          <w:numId w:val="2"/>
        </w:numPr>
        <w:bidi w:val="false"/>
        <w:spacing w:after="80"/>
        <w:jc w:val="left"/>
      </w:pPr>
      <w:r>
        <w:t xml:space="preserve">Validate delivery through configured channels (email/SMS)</w:t>
      </w:r>
    </w:p>
    <w:p>
      <w:pPr>
        <w:pStyle w:val="ListParagraph"/>
        <w:numPr>
          <w:ilvl w:val="0"/>
          <w:numId w:val="2"/>
        </w:numPr>
        <w:bidi w:val="false"/>
        <w:spacing w:after="80"/>
        <w:jc w:val="left"/>
      </w:pPr>
      <w:r>
        <w:t xml:space="preserve">Confirm notification logging and audit trail</w:t>
      </w:r>
    </w:p>
    <w:p>
      <w:pPr>
        <w:bidi w:val="false"/>
        <w:spacing w:after="80"/>
        <w:jc w:val="left"/>
      </w:pPr>
      <w:r>
        <w:rPr>
          <w:b/>
          <w:bCs/>
        </w:rPr>
        <w:t xml:space="preserve">Expected Result:</w:t>
      </w:r>
    </w:p>
    <w:p>
      <w:pPr>
        <w:bidi w:val="false"/>
        <w:spacing w:after="120"/>
        <w:jc w:val="left"/>
      </w:pPr>
      <w:r>
        <w:t xml:space="preserve">Due reminder notification sent successfully showing card ending in XXXX (last 4 digits only), includes due date, minimum payment amount, total balance, and payment instructions</w:t>
      </w:r>
    </w:p>
    <w:p>
      <w:pPr>
        <w:bidi w:val="false"/>
        <w:spacing w:after="80"/>
        <w:jc w:val="left"/>
      </w:pPr>
      <w:r>
        <w:rPr>
          <w:b/>
          <w:bCs/>
        </w:rPr>
        <w:t xml:space="preserve">Card Number Masking:</w:t>
      </w:r>
    </w:p>
    <w:p>
      <w:pPr>
        <w:bidi w:val="false"/>
        <w:spacing w:after="120"/>
        <w:jc w:val="left"/>
      </w:pPr>
      <w:r>
        <w:t xml:space="preserve">Full card number 4532-1234-5678-9012 displayed as XXXX-XXXX-XXXX-9012</w:t>
      </w:r>
    </w:p>
    <w:p>
      <w:pPr>
        <w:bidi w:val="false"/>
        <w:spacing w:after="80"/>
        <w:jc w:val="left"/>
      </w:pPr>
      <w:r>
        <w:rPr>
          <w:b/>
          <w:bCs/>
        </w:rPr>
        <w:t xml:space="preserve">Regulatory Compliance:</w:t>
      </w:r>
    </w:p>
    <w:p>
      <w:pPr>
        <w:bidi w:val="false"/>
        <w:spacing w:after="120"/>
        <w:jc w:val="left"/>
      </w:pPr>
      <w:r>
        <w:t xml:space="preserve">FDCPA compliant reminder language, no threatening or misleading content</w:t>
      </w:r>
    </w:p>
    <w:p>
      <w:pPr>
        <w:bidi w:val="false"/>
        <w:spacing w:after="80"/>
        <w:jc w:val="left"/>
      </w:pPr>
      <w:r>
        <w:rPr>
          <w:b/>
          <w:bCs/>
        </w:rPr>
        <w:t xml:space="preserve">Notification Channels:</w:t>
      </w:r>
    </w:p>
    <w:p>
      <w:pPr>
        <w:bidi w:val="false"/>
        <w:spacing w:after="120"/>
        <w:jc w:val="left"/>
      </w:pPr>
      <w:r>
        <w:t xml:space="preserve">Email, SMS, mobile app notification based on customer preference</w:t>
      </w:r>
    </w:p>
    <w:p>
      <w:pPr>
        <w:bidi w:val="false"/>
        <w:spacing w:after="80"/>
        <w:jc w:val="left"/>
      </w:pPr>
      <w:r>
        <w:rPr>
          <w:b/>
          <w:bCs/>
        </w:rPr>
        <w:t xml:space="preserve">Business Rules:</w:t>
      </w:r>
    </w:p>
    <w:p>
      <w:pPr>
        <w:bidi w:val="false"/>
        <w:spacing w:after="120"/>
        <w:jc w:val="left"/>
      </w:pPr>
      <w:r>
        <w:t xml:space="preserve">Reminder sent 7 days before due date for accounts with balance &gt;$25</w:t>
      </w:r>
    </w:p>
    <w:p>
      <w:pPr>
        <w:bidi w:val="false"/>
        <w:spacing w:after="80"/>
        <w:jc w:val="left"/>
      </w:pPr>
      <w:r>
        <w:rPr>
          <w:b/>
          <w:bCs/>
        </w:rPr>
        <w:t xml:space="preserve">Integration Points:</w:t>
      </w:r>
    </w:p>
    <w:p>
      <w:pPr>
        <w:bidi w:val="false"/>
        <w:spacing w:after="120"/>
        <w:jc w:val="left"/>
      </w:pPr>
      <w:r>
        <w:t xml:space="preserve">Notification service, customer preference database, card management system</w:t>
      </w:r>
    </w:p>
    <w:p>
      <w:pPr>
        <w:bidi w:val="false"/>
        <w:spacing w:after="80"/>
        <w:jc w:val="left"/>
      </w:pPr>
      <w:r>
        <w:rPr>
          <w:b/>
          <w:bCs/>
        </w:rPr>
        <w:t xml:space="preserve">Data Validation:</w:t>
      </w:r>
    </w:p>
    <w:p>
      <w:pPr>
        <w:bidi w:val="false"/>
        <w:spacing w:after="120"/>
        <w:jc w:val="left"/>
      </w:pPr>
      <w:r>
        <w:t xml:space="preserve">Due date accuracy, balance amounts, customer contact information</w:t>
      </w:r>
    </w:p>
    <w:p>
      <w:r>
        <w:br w:type="page"/>
      </w:r>
    </w:p>
    <w:p>
      <w:pPr>
        <w:pStyle w:val="Heading1"/>
        <w:bidi w:val="false"/>
        <w:spacing w:after="240"/>
        <w:jc w:val="left"/>
      </w:pPr>
      <w:r>
        <w:t xml:space="preserve">TEST CASE ID: TC-CCDC-002 – Overdue Balance Alert Escalation Workflow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Overdue Balance Alert Escalation Workflow</w:t>
      </w:r>
    </w:p>
    <w:p>
      <w:pPr>
        <w:bidi w:val="false"/>
        <w:spacing w:after="80"/>
        <w:jc w:val="left"/>
      </w:pPr>
      <w:r>
        <w:rPr>
          <w:b/>
          <w:bCs/>
        </w:rPr>
        <w:t xml:space="preserve">Description:</w:t>
      </w:r>
    </w:p>
    <w:p>
      <w:pPr>
        <w:bidi w:val="false"/>
        <w:spacing w:after="120"/>
        <w:jc w:val="left"/>
      </w:pPr>
      <w:r>
        <w:t xml:space="preserve">Validate overdue alert processing and account status transition when payment due date is exceeded.</w:t>
      </w:r>
    </w:p>
    <w:p>
      <w:pPr>
        <w:bidi w:val="false"/>
        <w:spacing w:after="80"/>
        <w:jc w:val="left"/>
      </w:pPr>
      <w:r>
        <w:rPr>
          <w:b/>
          <w:bCs/>
        </w:rPr>
        <w:t xml:space="preserve">Test Description:</w:t>
      </w:r>
    </w:p>
    <w:p>
      <w:pPr>
        <w:bidi w:val="false"/>
        <w:spacing w:after="120"/>
        <w:jc w:val="left"/>
      </w:pPr>
      <w:r>
        <w:t xml:space="preserve">Test the escalation workflow that triggers overdue alerts and updates account delinquency status when payments are not received by due date.</w:t>
      </w:r>
    </w:p>
    <w:p>
      <w:pPr>
        <w:bidi w:val="false"/>
        <w:spacing w:after="80"/>
        <w:jc w:val="left"/>
      </w:pPr>
      <w:r>
        <w:rPr>
          <w:b/>
          <w:bCs/>
        </w:rPr>
        <w:t xml:space="preserve">Prerequisites:</w:t>
      </w:r>
    </w:p>
    <w:p>
      <w:pPr>
        <w:bidi w:val="false"/>
        <w:spacing w:after="120"/>
        <w:jc w:val="left"/>
      </w:pPr>
      <w:r>
        <w:t xml:space="preserve">Credit card account with unpaid balance past due date, escalation rules configured, alert notification system active</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Set system date to 1 day after payment due date</w:t>
      </w:r>
    </w:p>
    <w:p>
      <w:pPr>
        <w:pStyle w:val="ListParagraph"/>
        <w:numPr>
          <w:ilvl w:val="0"/>
          <w:numId w:val="3"/>
        </w:numPr>
        <w:bidi w:val="false"/>
        <w:spacing w:after="80"/>
        <w:jc w:val="left"/>
      </w:pPr>
      <w:r>
        <w:t xml:space="preserve">Execute overdue processing batch job</w:t>
      </w:r>
    </w:p>
    <w:p>
      <w:pPr>
        <w:pStyle w:val="ListParagraph"/>
        <w:numPr>
          <w:ilvl w:val="0"/>
          <w:numId w:val="3"/>
        </w:numPr>
        <w:bidi w:val="false"/>
        <w:spacing w:after="80"/>
        <w:jc w:val="left"/>
      </w:pPr>
      <w:r>
        <w:t xml:space="preserve">Verify account status change from Current to 30-days delinquent</w:t>
      </w:r>
    </w:p>
    <w:p>
      <w:pPr>
        <w:pStyle w:val="ListParagraph"/>
        <w:numPr>
          <w:ilvl w:val="0"/>
          <w:numId w:val="3"/>
        </w:numPr>
        <w:bidi w:val="false"/>
        <w:spacing w:after="80"/>
        <w:jc w:val="left"/>
      </w:pPr>
      <w:r>
        <w:t xml:space="preserve">Validate overdue alert generation with masked card number</w:t>
      </w:r>
    </w:p>
    <w:p>
      <w:pPr>
        <w:pStyle w:val="ListParagraph"/>
        <w:numPr>
          <w:ilvl w:val="0"/>
          <w:numId w:val="3"/>
        </w:numPr>
        <w:bidi w:val="false"/>
        <w:spacing w:after="80"/>
        <w:jc w:val="left"/>
      </w:pPr>
      <w:r>
        <w:t xml:space="preserve">Check late fee calculation and application</w:t>
      </w:r>
    </w:p>
    <w:p>
      <w:pPr>
        <w:pStyle w:val="ListParagraph"/>
        <w:numPr>
          <w:ilvl w:val="0"/>
          <w:numId w:val="3"/>
        </w:numPr>
        <w:bidi w:val="false"/>
        <w:spacing w:after="80"/>
        <w:jc w:val="left"/>
      </w:pPr>
      <w:r>
        <w:t xml:space="preserve">Confirm alert delivery and customer notification</w:t>
      </w:r>
    </w:p>
    <w:p>
      <w:pPr>
        <w:pStyle w:val="ListParagraph"/>
        <w:numPr>
          <w:ilvl w:val="0"/>
          <w:numId w:val="3"/>
        </w:numPr>
        <w:bidi w:val="false"/>
        <w:spacing w:after="80"/>
        <w:jc w:val="left"/>
      </w:pPr>
      <w:r>
        <w:t xml:space="preserve">Verify escalation timeline setup for next stage</w:t>
      </w:r>
    </w:p>
    <w:p>
      <w:pPr>
        <w:bidi w:val="false"/>
        <w:spacing w:after="80"/>
        <w:jc w:val="left"/>
      </w:pPr>
      <w:r>
        <w:rPr>
          <w:b/>
          <w:bCs/>
        </w:rPr>
        <w:t xml:space="preserve">Expected Result:</w:t>
      </w:r>
    </w:p>
    <w:p>
      <w:pPr>
        <w:bidi w:val="false"/>
        <w:spacing w:after="120"/>
        <w:jc w:val="left"/>
      </w:pPr>
      <w:r>
        <w:t xml:space="preserve">Account status updated to 30-days overdue, late fee applied, overdue alert sent with card ending in XXXX, escalation timer initiated for 60-day processing</w:t>
      </w:r>
    </w:p>
    <w:p>
      <w:pPr>
        <w:bidi w:val="false"/>
        <w:spacing w:after="80"/>
        <w:jc w:val="left"/>
      </w:pPr>
      <w:r>
        <w:rPr>
          <w:b/>
          <w:bCs/>
        </w:rPr>
        <w:t xml:space="preserve">Account Status Transition:</w:t>
      </w:r>
    </w:p>
    <w:p>
      <w:pPr>
        <w:bidi w:val="false"/>
        <w:spacing w:after="120"/>
        <w:jc w:val="left"/>
      </w:pPr>
      <w:r>
        <w:t xml:space="preserve">Current → 30-Days-Overdue → 60-Days-Overdue → 90-Days-Overdue → Charge-Off</w:t>
      </w:r>
    </w:p>
    <w:p>
      <w:pPr>
        <w:bidi w:val="false"/>
        <w:spacing w:after="80"/>
        <w:jc w:val="left"/>
      </w:pPr>
      <w:r>
        <w:rPr>
          <w:b/>
          <w:bCs/>
        </w:rPr>
        <w:t xml:space="preserve">Fee Calculation:</w:t>
      </w:r>
    </w:p>
    <w:p>
      <w:pPr>
        <w:bidi w:val="false"/>
        <w:spacing w:after="120"/>
        <w:jc w:val="left"/>
      </w:pPr>
      <w:r>
        <w:t xml:space="preserve">Late fee per terms and conditions, compound interest calculation</w:t>
      </w:r>
    </w:p>
    <w:p>
      <w:pPr>
        <w:bidi w:val="false"/>
        <w:spacing w:after="80"/>
        <w:jc w:val="left"/>
      </w:pPr>
      <w:r>
        <w:rPr>
          <w:b/>
          <w:bCs/>
        </w:rPr>
        <w:t xml:space="preserve">Escalation Timing:</w:t>
      </w:r>
    </w:p>
    <w:p>
      <w:pPr>
        <w:bidi w:val="false"/>
        <w:spacing w:after="120"/>
        <w:jc w:val="left"/>
      </w:pPr>
      <w:r>
        <w:t xml:space="preserve">Day 1: Overdue alert, Day 30: Second notice, Day 60: Collection notice</w:t>
      </w:r>
    </w:p>
    <w:p>
      <w:pPr>
        <w:bidi w:val="false"/>
        <w:spacing w:after="80"/>
        <w:jc w:val="left"/>
      </w:pPr>
      <w:r>
        <w:rPr>
          <w:b/>
          <w:bCs/>
        </w:rPr>
        <w:t xml:space="preserve">Compliance Checks:</w:t>
      </w:r>
    </w:p>
    <w:p>
      <w:pPr>
        <w:bidi w:val="false"/>
        <w:spacing w:after="120"/>
        <w:jc w:val="left"/>
      </w:pPr>
      <w:r>
        <w:t xml:space="preserve">FDCPA timing requirements, state-specific collection laws</w:t>
      </w:r>
    </w:p>
    <w:p>
      <w:pPr>
        <w:bidi w:val="false"/>
        <w:spacing w:after="80"/>
        <w:jc w:val="left"/>
      </w:pPr>
      <w:r>
        <w:rPr>
          <w:b/>
          <w:bCs/>
        </w:rPr>
        <w:t xml:space="preserve">System Updates:</w:t>
      </w:r>
    </w:p>
    <w:p>
      <w:pPr>
        <w:bidi w:val="false"/>
        <w:spacing w:after="120"/>
        <w:jc w:val="left"/>
      </w:pPr>
      <w:r>
        <w:t xml:space="preserve">Credit bureau reporting, internal risk scoring updates</w:t>
      </w:r>
    </w:p>
    <w:p>
      <w:pPr>
        <w:bidi w:val="false"/>
        <w:spacing w:after="80"/>
        <w:jc w:val="left"/>
      </w:pPr>
      <w:r>
        <w:rPr>
          <w:b/>
          <w:bCs/>
        </w:rPr>
        <w:t xml:space="preserve">Alert Content:</w:t>
      </w:r>
    </w:p>
    <w:p>
      <w:pPr>
        <w:bidi w:val="false"/>
        <w:spacing w:after="120"/>
        <w:jc w:val="left"/>
      </w:pPr>
      <w:r>
        <w:t xml:space="preserve">Overdue amount, late fees, payment instructions, consequences of continued non-payment</w:t>
      </w:r>
    </w:p>
    <w:p>
      <w:r>
        <w:br w:type="page"/>
      </w:r>
    </w:p>
    <w:p>
      <w:pPr>
        <w:pStyle w:val="Heading1"/>
        <w:bidi w:val="false"/>
        <w:spacing w:after="240"/>
        <w:jc w:val="left"/>
      </w:pPr>
      <w:r>
        <w:t xml:space="preserve">TEST CASE ID: TC-CCDC-003 – Collection Notification Generation and Legal Documentation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Notification Generation and Legal Documentation</w:t>
      </w:r>
    </w:p>
    <w:p>
      <w:pPr>
        <w:bidi w:val="false"/>
        <w:spacing w:after="80"/>
        <w:jc w:val="left"/>
      </w:pPr>
      <w:r>
        <w:rPr>
          <w:b/>
          <w:bCs/>
        </w:rPr>
        <w:t xml:space="preserve">Description:</w:t>
      </w:r>
    </w:p>
    <w:p>
      <w:pPr>
        <w:bidi w:val="false"/>
        <w:spacing w:after="120"/>
        <w:jc w:val="left"/>
      </w:pPr>
      <w:r>
        <w:t xml:space="preserve">Test formal collection notification process for significantly delinquent accounts including legal documentation requirements.</w:t>
      </w:r>
    </w:p>
    <w:p>
      <w:pPr>
        <w:bidi w:val="false"/>
        <w:spacing w:after="80"/>
        <w:jc w:val="left"/>
      </w:pPr>
      <w:r>
        <w:rPr>
          <w:b/>
          <w:bCs/>
        </w:rPr>
        <w:t xml:space="preserve">Test Description:</w:t>
      </w:r>
    </w:p>
    <w:p>
      <w:pPr>
        <w:bidi w:val="false"/>
        <w:spacing w:after="120"/>
        <w:jc w:val="left"/>
      </w:pPr>
      <w:r>
        <w:t xml:space="preserve">Verify generation and delivery of formal collection notifications for accounts 60+ days delinquent, ensuring all legal requirements and documentation standards are met.</w:t>
      </w:r>
    </w:p>
    <w:p>
      <w:pPr>
        <w:bidi w:val="false"/>
        <w:spacing w:after="80"/>
        <w:jc w:val="left"/>
      </w:pPr>
      <w:r>
        <w:rPr>
          <w:b/>
          <w:bCs/>
        </w:rPr>
        <w:t xml:space="preserve">Prerequisites:</w:t>
      </w:r>
    </w:p>
    <w:p>
      <w:pPr>
        <w:bidi w:val="false"/>
        <w:spacing w:after="120"/>
        <w:jc w:val="left"/>
      </w:pPr>
      <w:r>
        <w:t xml:space="preserve">Account 60+ days delinquent, collection notification templates configured, legal documentation system operational, debt validation requirements configured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Identify accounts eligible for collection notification (60+ days overdue)</w:t>
      </w:r>
    </w:p>
    <w:p>
      <w:pPr>
        <w:pStyle w:val="ListParagraph"/>
        <w:numPr>
          <w:ilvl w:val="0"/>
          <w:numId w:val="4"/>
        </w:numPr>
        <w:bidi w:val="false"/>
        <w:spacing w:after="80"/>
        <w:jc w:val="left"/>
      </w:pPr>
      <w:r>
        <w:t xml:space="preserve">Generate formal collection notice with legal language</w:t>
      </w:r>
    </w:p>
    <w:p>
      <w:pPr>
        <w:pStyle w:val="ListParagraph"/>
        <w:numPr>
          <w:ilvl w:val="0"/>
          <w:numId w:val="4"/>
        </w:numPr>
        <w:bidi w:val="false"/>
        <w:spacing w:after="80"/>
        <w:jc w:val="left"/>
      </w:pPr>
      <w:r>
        <w:t xml:space="preserve">Validate card number masking in all documentation</w:t>
      </w:r>
    </w:p>
    <w:p>
      <w:pPr>
        <w:pStyle w:val="ListParagraph"/>
        <w:numPr>
          <w:ilvl w:val="0"/>
          <w:numId w:val="4"/>
        </w:numPr>
        <w:bidi w:val="false"/>
        <w:spacing w:after="80"/>
        <w:jc w:val="left"/>
      </w:pPr>
      <w:r>
        <w:t xml:space="preserve">Include debt validation notice as required by FDCPA</w:t>
      </w:r>
    </w:p>
    <w:p>
      <w:pPr>
        <w:pStyle w:val="ListParagraph"/>
        <w:numPr>
          <w:ilvl w:val="0"/>
          <w:numId w:val="4"/>
        </w:numPr>
        <w:bidi w:val="false"/>
        <w:spacing w:after="80"/>
        <w:jc w:val="left"/>
      </w:pPr>
      <w:r>
        <w:t xml:space="preserve">Generate certified mail documentation</w:t>
      </w:r>
    </w:p>
    <w:p>
      <w:pPr>
        <w:pStyle w:val="ListParagraph"/>
        <w:numPr>
          <w:ilvl w:val="0"/>
          <w:numId w:val="4"/>
        </w:numPr>
        <w:bidi w:val="false"/>
        <w:spacing w:after="80"/>
        <w:jc w:val="left"/>
      </w:pPr>
      <w:r>
        <w:t xml:space="preserve">Update account status to formal collection</w:t>
      </w:r>
    </w:p>
    <w:p>
      <w:pPr>
        <w:pStyle w:val="ListParagraph"/>
        <w:numPr>
          <w:ilvl w:val="0"/>
          <w:numId w:val="4"/>
        </w:numPr>
        <w:bidi w:val="false"/>
        <w:spacing w:after="80"/>
        <w:jc w:val="left"/>
      </w:pPr>
      <w:r>
        <w:t xml:space="preserve">Set 30-day dispute period timer</w:t>
      </w:r>
    </w:p>
    <w:p>
      <w:pPr>
        <w:pStyle w:val="ListParagraph"/>
        <w:numPr>
          <w:ilvl w:val="0"/>
          <w:numId w:val="4"/>
        </w:numPr>
        <w:bidi w:val="false"/>
        <w:spacing w:after="80"/>
        <w:jc w:val="left"/>
      </w:pPr>
      <w:r>
        <w:t xml:space="preserve">Log all collection activities for audit</w:t>
      </w:r>
    </w:p>
    <w:p>
      <w:pPr>
        <w:bidi w:val="false"/>
        <w:spacing w:after="80"/>
        <w:jc w:val="left"/>
      </w:pPr>
      <w:r>
        <w:rPr>
          <w:b/>
          <w:bCs/>
        </w:rPr>
        <w:t xml:space="preserve">Expected Result:</w:t>
      </w:r>
    </w:p>
    <w:p>
      <w:pPr>
        <w:bidi w:val="false"/>
        <w:spacing w:after="120"/>
        <w:jc w:val="left"/>
      </w:pPr>
      <w:r>
        <w:t xml:space="preserve">Formal collection notice generated with masked card number XXXX-XXXX-XXXX-9012, includes debt validation rights, dispute instructions, sent via certified mail with tracking</w:t>
      </w:r>
    </w:p>
    <w:p>
      <w:pPr>
        <w:bidi w:val="false"/>
        <w:spacing w:after="80"/>
        <w:jc w:val="left"/>
      </w:pPr>
      <w:r>
        <w:rPr>
          <w:b/>
          <w:bCs/>
        </w:rPr>
        <w:t xml:space="preserve">Legal Requirements:</w:t>
      </w:r>
    </w:p>
    <w:p>
      <w:pPr>
        <w:bidi w:val="false"/>
        <w:spacing w:after="120"/>
        <w:jc w:val="left"/>
      </w:pPr>
      <w:r>
        <w:t xml:space="preserve">FDCPA Section 809 debt validation notice, state collection law compliance</w:t>
      </w:r>
    </w:p>
    <w:p>
      <w:pPr>
        <w:bidi w:val="false"/>
        <w:spacing w:after="80"/>
        <w:jc w:val="left"/>
      </w:pPr>
      <w:r>
        <w:rPr>
          <w:b/>
          <w:bCs/>
        </w:rPr>
        <w:t xml:space="preserve">Documentation Elements:</w:t>
      </w:r>
    </w:p>
    <w:p>
      <w:pPr>
        <w:bidi w:val="false"/>
        <w:spacing w:after="120"/>
        <w:jc w:val="left"/>
      </w:pPr>
      <w:r>
        <w:t xml:space="preserve">Total debt amount, original creditor information, dispute rights, validation period</w:t>
      </w:r>
    </w:p>
    <w:p>
      <w:pPr>
        <w:bidi w:val="false"/>
        <w:spacing w:after="80"/>
        <w:jc w:val="left"/>
      </w:pPr>
      <w:r>
        <w:rPr>
          <w:b/>
          <w:bCs/>
        </w:rPr>
        <w:t xml:space="preserve">Delivery Method:</w:t>
      </w:r>
    </w:p>
    <w:p>
      <w:pPr>
        <w:bidi w:val="false"/>
        <w:spacing w:after="120"/>
        <w:jc w:val="left"/>
      </w:pPr>
      <w:r>
        <w:t xml:space="preserve">Certified mail with return receipt, email backup notification</w:t>
      </w:r>
    </w:p>
    <w:p>
      <w:pPr>
        <w:bidi w:val="false"/>
        <w:spacing w:after="80"/>
        <w:jc w:val="left"/>
      </w:pPr>
      <w:r>
        <w:rPr>
          <w:b/>
          <w:bCs/>
        </w:rPr>
        <w:t xml:space="preserve">Audit Trail:</w:t>
      </w:r>
    </w:p>
    <w:p>
      <w:pPr>
        <w:bidi w:val="false"/>
        <w:spacing w:after="120"/>
        <w:jc w:val="left"/>
      </w:pPr>
      <w:r>
        <w:t xml:space="preserve">Collection activity logging, document generation timestamps, delivery confirmation</w:t>
      </w:r>
    </w:p>
    <w:p>
      <w:pPr>
        <w:bidi w:val="false"/>
        <w:spacing w:after="80"/>
        <w:jc w:val="left"/>
      </w:pPr>
      <w:r>
        <w:rPr>
          <w:b/>
          <w:bCs/>
        </w:rPr>
        <w:t xml:space="preserve">Dispute Handling:</w:t>
      </w:r>
    </w:p>
    <w:p>
      <w:pPr>
        <w:bidi w:val="false"/>
        <w:spacing w:after="120"/>
        <w:jc w:val="left"/>
      </w:pPr>
      <w:r>
        <w:t xml:space="preserve">30-day dispute period, validation documentation requirements</w:t>
      </w:r>
    </w:p>
    <w:p>
      <w:pPr>
        <w:bidi w:val="false"/>
        <w:spacing w:after="80"/>
        <w:jc w:val="left"/>
      </w:pPr>
      <w:r>
        <w:rPr>
          <w:b/>
          <w:bCs/>
        </w:rPr>
        <w:t xml:space="preserve">Risk Assessment:</w:t>
      </w:r>
    </w:p>
    <w:p>
      <w:pPr>
        <w:bidi w:val="false"/>
        <w:spacing w:after="120"/>
        <w:jc w:val="left"/>
      </w:pPr>
      <w:r>
        <w:t xml:space="preserve">Credit score impact, charge-off probability calculation</w:t>
      </w:r>
    </w:p>
    <w:p>
      <w:r>
        <w:br w:type="page"/>
      </w:r>
    </w:p>
    <w:p>
      <w:pPr>
        <w:pStyle w:val="Heading1"/>
        <w:bidi w:val="false"/>
        <w:spacing w:after="240"/>
        <w:jc w:val="left"/>
      </w:pPr>
      <w:r>
        <w:t xml:space="preserve">TEST CASE ID: TC-CCDC-004 – Payment Plan Proposal Creation and Customer Negotiation Workflow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 Plan Proposal Creation and Customer Negotiation Workflow</w:t>
      </w:r>
    </w:p>
    <w:p>
      <w:pPr>
        <w:bidi w:val="false"/>
        <w:spacing w:after="80"/>
        <w:jc w:val="left"/>
      </w:pPr>
      <w:r>
        <w:rPr>
          <w:b/>
          <w:bCs/>
        </w:rPr>
        <w:t xml:space="preserve">Description:</w:t>
      </w:r>
    </w:p>
    <w:p>
      <w:pPr>
        <w:bidi w:val="false"/>
        <w:spacing w:after="120"/>
        <w:jc w:val="left"/>
      </w:pPr>
      <w:r>
        <w:t xml:space="preserve">Validate payment plan proposal generation for customers unable to pay full overdue balance with interest rate calculations and approval workflow.</w:t>
      </w:r>
    </w:p>
    <w:p>
      <w:pPr>
        <w:bidi w:val="false"/>
        <w:spacing w:after="80"/>
        <w:jc w:val="left"/>
      </w:pPr>
      <w:r>
        <w:rPr>
          <w:b/>
          <w:bCs/>
        </w:rPr>
        <w:t xml:space="preserve">Test Description:</w:t>
      </w:r>
    </w:p>
    <w:p>
      <w:pPr>
        <w:bidi w:val="false"/>
        <w:spacing w:after="120"/>
        <w:jc w:val="left"/>
      </w:pPr>
      <w:r>
        <w:t xml:space="preserve">Test the payment plan proposal system that creates structured repayment schedules with reduced interest rates for customers demonstrating hardship, including approval workflow and plan activation.</w:t>
      </w:r>
    </w:p>
    <w:p>
      <w:pPr>
        <w:bidi w:val="false"/>
        <w:spacing w:after="80"/>
        <w:jc w:val="left"/>
      </w:pPr>
      <w:r>
        <w:rPr>
          <w:b/>
          <w:bCs/>
        </w:rPr>
        <w:t xml:space="preserve">Prerequisites:</w:t>
      </w:r>
    </w:p>
    <w:p>
      <w:pPr>
        <w:bidi w:val="false"/>
        <w:spacing w:after="120"/>
        <w:jc w:val="left"/>
      </w:pPr>
      <w:r>
        <w:t xml:space="preserve">Delinquent account eligible for payment plan, hardship documentation received, payment plan calculation engine operational, management approval workflow configured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Customer requests payment plan through customer service</w:t>
      </w:r>
    </w:p>
    <w:p>
      <w:pPr>
        <w:pStyle w:val="ListParagraph"/>
        <w:numPr>
          <w:ilvl w:val="0"/>
          <w:numId w:val="5"/>
        </w:numPr>
        <w:bidi w:val="false"/>
        <w:spacing w:after="80"/>
        <w:jc w:val="left"/>
      </w:pPr>
      <w:r>
        <w:t xml:space="preserve">System evaluates account eligibility based on delinquency history</w:t>
      </w:r>
    </w:p>
    <w:p>
      <w:pPr>
        <w:pStyle w:val="ListParagraph"/>
        <w:numPr>
          <w:ilvl w:val="0"/>
          <w:numId w:val="5"/>
        </w:numPr>
        <w:bidi w:val="false"/>
        <w:spacing w:after="80"/>
        <w:jc w:val="left"/>
      </w:pPr>
      <w:r>
        <w:t xml:space="preserve">Generate payment plan options with reduced interest rates</w:t>
      </w:r>
    </w:p>
    <w:p>
      <w:pPr>
        <w:pStyle w:val="ListParagraph"/>
        <w:numPr>
          <w:ilvl w:val="0"/>
          <w:numId w:val="5"/>
        </w:numPr>
        <w:bidi w:val="false"/>
        <w:spacing w:after="80"/>
        <w:jc w:val="left"/>
      </w:pPr>
      <w:r>
        <w:t xml:space="preserve">Present proposals showing payment amounts and timelines</w:t>
      </w:r>
    </w:p>
    <w:p>
      <w:pPr>
        <w:pStyle w:val="ListParagraph"/>
        <w:numPr>
          <w:ilvl w:val="0"/>
          <w:numId w:val="5"/>
        </w:numPr>
        <w:bidi w:val="false"/>
        <w:spacing w:after="80"/>
        <w:jc w:val="left"/>
      </w:pPr>
      <w:r>
        <w:t xml:space="preserve">Customer selects preferred plan option</w:t>
      </w:r>
    </w:p>
    <w:p>
      <w:pPr>
        <w:pStyle w:val="ListParagraph"/>
        <w:numPr>
          <w:ilvl w:val="0"/>
          <w:numId w:val="5"/>
        </w:numPr>
        <w:bidi w:val="false"/>
        <w:spacing w:after="80"/>
        <w:jc w:val="left"/>
      </w:pPr>
      <w:r>
        <w:t xml:space="preserve">Route to management for approval based on amount thresholds</w:t>
      </w:r>
    </w:p>
    <w:p>
      <w:pPr>
        <w:pStyle w:val="ListParagraph"/>
        <w:numPr>
          <w:ilvl w:val="0"/>
          <w:numId w:val="5"/>
        </w:numPr>
        <w:bidi w:val="false"/>
        <w:spacing w:after="80"/>
        <w:jc w:val="left"/>
      </w:pPr>
      <w:r>
        <w:t xml:space="preserve">Generate payment plan agreement with masked card details</w:t>
      </w:r>
    </w:p>
    <w:p>
      <w:pPr>
        <w:pStyle w:val="ListParagraph"/>
        <w:numPr>
          <w:ilvl w:val="0"/>
          <w:numId w:val="5"/>
        </w:numPr>
        <w:bidi w:val="false"/>
        <w:spacing w:after="80"/>
        <w:jc w:val="left"/>
      </w:pPr>
      <w:r>
        <w:t xml:space="preserve">Activate plan and set up automated payment schedule</w:t>
      </w:r>
    </w:p>
    <w:p>
      <w:pPr>
        <w:pStyle w:val="ListParagraph"/>
        <w:numPr>
          <w:ilvl w:val="0"/>
          <w:numId w:val="5"/>
        </w:numPr>
        <w:bidi w:val="false"/>
        <w:spacing w:after="80"/>
        <w:jc w:val="left"/>
      </w:pPr>
      <w:r>
        <w:t xml:space="preserve">Update account status to Payment Plan Active</w:t>
      </w:r>
    </w:p>
    <w:p>
      <w:pPr>
        <w:bidi w:val="false"/>
        <w:spacing w:after="80"/>
        <w:jc w:val="left"/>
      </w:pPr>
      <w:r>
        <w:rPr>
          <w:b/>
          <w:bCs/>
        </w:rPr>
        <w:t xml:space="preserve">Expected Result:</w:t>
      </w:r>
    </w:p>
    <w:p>
      <w:pPr>
        <w:bidi w:val="false"/>
        <w:spacing w:after="120"/>
        <w:jc w:val="left"/>
      </w:pPr>
      <w:r>
        <w:t xml:space="preserve">Payment plan proposal created showing card XXXX-9012, reduced interest rate applied, monthly payment amounts calculated, agreement generated and activated upon approval</w:t>
      </w:r>
    </w:p>
    <w:p>
      <w:pPr>
        <w:bidi w:val="false"/>
        <w:spacing w:after="80"/>
        <w:jc w:val="left"/>
      </w:pPr>
      <w:r>
        <w:rPr>
          <w:b/>
          <w:bCs/>
        </w:rPr>
        <w:t xml:space="preserve">Payment Plan Options:</w:t>
      </w:r>
    </w:p>
    <w:p>
      <w:pPr>
        <w:bidi w:val="false"/>
        <w:spacing w:after="120"/>
        <w:jc w:val="left"/>
      </w:pPr>
      <w:r>
        <w:t xml:space="preserve">3-month, 6-month, 12-month plans with corresponding interest rate reductions</w:t>
      </w:r>
    </w:p>
    <w:p>
      <w:pPr>
        <w:bidi w:val="false"/>
        <w:spacing w:after="80"/>
        <w:jc w:val="left"/>
      </w:pPr>
      <w:r>
        <w:rPr>
          <w:b/>
          <w:bCs/>
        </w:rPr>
        <w:t xml:space="preserve">Eligibility Criteria:</w:t>
      </w:r>
    </w:p>
    <w:p>
      <w:pPr>
        <w:bidi w:val="false"/>
        <w:spacing w:after="120"/>
        <w:jc w:val="left"/>
      </w:pPr>
      <w:r>
        <w:t xml:space="preserve">Account 30+ days delinquent, no previous plan in last 12 months, balance $500-$10000</w:t>
      </w:r>
    </w:p>
    <w:p>
      <w:pPr>
        <w:bidi w:val="false"/>
        <w:spacing w:after="80"/>
        <w:jc w:val="left"/>
      </w:pPr>
      <w:r>
        <w:rPr>
          <w:b/>
          <w:bCs/>
        </w:rPr>
        <w:t xml:space="preserve">Interest Calculation:</w:t>
      </w:r>
    </w:p>
    <w:p>
      <w:pPr>
        <w:bidi w:val="false"/>
        <w:spacing w:after="120"/>
        <w:jc w:val="left"/>
      </w:pPr>
      <w:r>
        <w:t xml:space="preserve">Standard APR reduced by 50% during plan period, no additional late fees</w:t>
      </w:r>
    </w:p>
    <w:p>
      <w:pPr>
        <w:bidi w:val="false"/>
        <w:spacing w:after="80"/>
        <w:jc w:val="left"/>
      </w:pPr>
      <w:r>
        <w:rPr>
          <w:b/>
          <w:bCs/>
        </w:rPr>
        <w:t xml:space="preserve">Approval Workflow:</w:t>
      </w:r>
    </w:p>
    <w:p>
      <w:pPr>
        <w:bidi w:val="false"/>
        <w:spacing w:after="120"/>
        <w:jc w:val="left"/>
      </w:pPr>
      <w:r>
        <w:t xml:space="preserve">Plans under $2000 auto-approved, $2000+ require manager approval</w:t>
      </w:r>
    </w:p>
    <w:p>
      <w:pPr>
        <w:bidi w:val="false"/>
        <w:spacing w:after="80"/>
        <w:jc w:val="left"/>
      </w:pPr>
      <w:r>
        <w:rPr>
          <w:b/>
          <w:bCs/>
        </w:rPr>
        <w:t xml:space="preserve">Agreement Terms:</w:t>
      </w:r>
    </w:p>
    <w:p>
      <w:pPr>
        <w:bidi w:val="false"/>
        <w:spacing w:after="120"/>
        <w:jc w:val="left"/>
      </w:pPr>
      <w:r>
        <w:t xml:space="preserve">Payment dates, default consequences, plan completion benefits</w:t>
      </w:r>
    </w:p>
    <w:p>
      <w:pPr>
        <w:bidi w:val="false"/>
        <w:spacing w:after="80"/>
        <w:jc w:val="left"/>
      </w:pPr>
      <w:r>
        <w:rPr>
          <w:b/>
          <w:bCs/>
        </w:rPr>
        <w:t xml:space="preserve">System Integration:</w:t>
      </w:r>
    </w:p>
    <w:p>
      <w:pPr>
        <w:bidi w:val="false"/>
        <w:spacing w:after="120"/>
        <w:jc w:val="left"/>
      </w:pPr>
      <w:r>
        <w:t xml:space="preserve">Payment processor setup, automatic payment scheduling, account status updates</w:t>
      </w:r>
    </w:p>
    <w:p>
      <w:r>
        <w:br w:type="page"/>
      </w:r>
    </w:p>
    <w:p>
      <w:pPr>
        <w:pStyle w:val="Heading1"/>
        <w:bidi w:val="false"/>
        <w:spacing w:after="240"/>
        <w:jc w:val="left"/>
      </w:pPr>
      <w:r>
        <w:t xml:space="preserve">TEST CASE ID: TC-CCDC-005 – Collection Agency Handoff and Legal Action Initiation Process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Agency Handoff and Legal Action Initiation Process</w:t>
      </w:r>
    </w:p>
    <w:p>
      <w:pPr>
        <w:bidi w:val="false"/>
        <w:spacing w:after="80"/>
        <w:jc w:val="left"/>
      </w:pPr>
      <w:r>
        <w:rPr>
          <w:b/>
          <w:bCs/>
        </w:rPr>
        <w:t xml:space="preserve">Description:</w:t>
      </w:r>
    </w:p>
    <w:p>
      <w:pPr>
        <w:bidi w:val="false"/>
        <w:spacing w:after="120"/>
        <w:jc w:val="left"/>
      </w:pPr>
      <w:r>
        <w:t xml:space="preserve">Test complete workflow for transferring severely delinquent accounts to collection agencies and initiating legal proceedings when necessary.</w:t>
      </w:r>
    </w:p>
    <w:p>
      <w:pPr>
        <w:bidi w:val="false"/>
        <w:spacing w:after="80"/>
        <w:jc w:val="left"/>
      </w:pPr>
      <w:r>
        <w:rPr>
          <w:b/>
          <w:bCs/>
        </w:rPr>
        <w:t xml:space="preserve">Test Description:</w:t>
      </w:r>
    </w:p>
    <w:p>
      <w:pPr>
        <w:bidi w:val="false"/>
        <w:spacing w:after="120"/>
        <w:jc w:val="left"/>
      </w:pPr>
      <w:r>
        <w:t xml:space="preserve">Verify end-to-end process for accounts 90+ days delinquent including collection agency assignment, data transfer with PII protection, and legal action initiation for charge-off accounts.</w:t>
      </w:r>
    </w:p>
    <w:p>
      <w:pPr>
        <w:bidi w:val="false"/>
        <w:spacing w:after="80"/>
        <w:jc w:val="left"/>
      </w:pPr>
      <w:r>
        <w:rPr>
          <w:b/>
          <w:bCs/>
        </w:rPr>
        <w:t xml:space="preserve">Prerequisites:</w:t>
      </w:r>
    </w:p>
    <w:p>
      <w:pPr>
        <w:bidi w:val="false"/>
        <w:spacing w:after="120"/>
        <w:jc w:val="left"/>
      </w:pPr>
      <w:r>
        <w:t xml:space="preserve">Account 90+ days delinquent, collection agency contracts active, legal action criteria configured, charge-off threshold rules established, data transfer encryption operational</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System identifies accounts eligible for collection agency assignment (90+ days overdue)</w:t>
      </w:r>
    </w:p>
    <w:p>
      <w:pPr>
        <w:pStyle w:val="ListParagraph"/>
        <w:numPr>
          <w:ilvl w:val="0"/>
          <w:numId w:val="6"/>
        </w:numPr>
        <w:bidi w:val="false"/>
        <w:spacing w:after="80"/>
        <w:jc w:val="left"/>
      </w:pPr>
      <w:r>
        <w:t xml:space="preserve">Validate account meets collection agency handoff criteria</w:t>
      </w:r>
    </w:p>
    <w:p>
      <w:pPr>
        <w:pStyle w:val="ListParagraph"/>
        <w:numPr>
          <w:ilvl w:val="0"/>
          <w:numId w:val="6"/>
        </w:numPr>
        <w:bidi w:val="false"/>
        <w:spacing w:after="80"/>
        <w:jc w:val="left"/>
      </w:pPr>
      <w:r>
        <w:t xml:space="preserve">Generate encrypted data file with masked card numbers for agency transfer</w:t>
      </w:r>
    </w:p>
    <w:p>
      <w:pPr>
        <w:pStyle w:val="ListParagraph"/>
        <w:numPr>
          <w:ilvl w:val="0"/>
          <w:numId w:val="6"/>
        </w:numPr>
        <w:bidi w:val="false"/>
        <w:spacing w:after="80"/>
        <w:jc w:val="left"/>
      </w:pPr>
      <w:r>
        <w:t xml:space="preserve">Assign account to appropriate collection agency based on geography/amount</w:t>
      </w:r>
    </w:p>
    <w:p>
      <w:pPr>
        <w:pStyle w:val="ListParagraph"/>
        <w:numPr>
          <w:ilvl w:val="0"/>
          <w:numId w:val="6"/>
        </w:numPr>
        <w:bidi w:val="false"/>
        <w:spacing w:after="80"/>
        <w:jc w:val="left"/>
      </w:pPr>
      <w:r>
        <w:t xml:space="preserve">Transfer account data via secure FTP with audit logging</w:t>
      </w:r>
    </w:p>
    <w:p>
      <w:pPr>
        <w:pStyle w:val="ListParagraph"/>
        <w:numPr>
          <w:ilvl w:val="0"/>
          <w:numId w:val="6"/>
        </w:numPr>
        <w:bidi w:val="false"/>
        <w:spacing w:after="80"/>
        <w:jc w:val="left"/>
      </w:pPr>
      <w:r>
        <w:t xml:space="preserve">Update internal account status to External Collection</w:t>
      </w:r>
    </w:p>
    <w:p>
      <w:pPr>
        <w:pStyle w:val="ListParagraph"/>
        <w:numPr>
          <w:ilvl w:val="0"/>
          <w:numId w:val="6"/>
        </w:numPr>
        <w:bidi w:val="false"/>
        <w:spacing w:after="80"/>
        <w:jc w:val="left"/>
      </w:pPr>
      <w:r>
        <w:t xml:space="preserve">For accounts meeting legal action criteria, generate legal referral documentation</w:t>
      </w:r>
    </w:p>
    <w:p>
      <w:pPr>
        <w:pStyle w:val="ListParagraph"/>
        <w:numPr>
          <w:ilvl w:val="0"/>
          <w:numId w:val="6"/>
        </w:numPr>
        <w:bidi w:val="false"/>
        <w:spacing w:after="80"/>
        <w:jc w:val="left"/>
      </w:pPr>
      <w:r>
        <w:t xml:space="preserve">Route legal cases to approved law firms based on jurisdiction</w:t>
      </w:r>
    </w:p>
    <w:p>
      <w:pPr>
        <w:pStyle w:val="ListParagraph"/>
        <w:numPr>
          <w:ilvl w:val="0"/>
          <w:numId w:val="6"/>
        </w:numPr>
        <w:bidi w:val="false"/>
        <w:spacing w:after="80"/>
        <w:jc w:val="left"/>
      </w:pPr>
      <w:r>
        <w:t xml:space="preserve">Generate all required legal documentation with proper PII masking</w:t>
      </w:r>
    </w:p>
    <w:p>
      <w:pPr>
        <w:pStyle w:val="ListParagraph"/>
        <w:numPr>
          <w:ilvl w:val="0"/>
          <w:numId w:val="6"/>
        </w:numPr>
        <w:bidi w:val="false"/>
        <w:spacing w:after="80"/>
        <w:jc w:val="left"/>
      </w:pPr>
      <w:r>
        <w:t xml:space="preserve">Monitor collection agency performance and recovery rates</w:t>
      </w:r>
    </w:p>
    <w:p>
      <w:pPr>
        <w:bidi w:val="false"/>
        <w:spacing w:after="80"/>
        <w:jc w:val="left"/>
      </w:pPr>
      <w:r>
        <w:rPr>
          <w:b/>
          <w:bCs/>
        </w:rPr>
        <w:t xml:space="preserve">Expected Result:</w:t>
      </w:r>
    </w:p>
    <w:p>
      <w:pPr>
        <w:bidi w:val="false"/>
        <w:spacing w:after="120"/>
        <w:jc w:val="left"/>
      </w:pPr>
      <w:r>
        <w:t xml:space="preserve">Account successfully transferred to collection agency with masked card data XXXX-9012, legal documentation generated for eligible accounts, all transfers logged and encrypted, account status updated appropriately</w:t>
      </w:r>
    </w:p>
    <w:p>
      <w:pPr>
        <w:bidi w:val="false"/>
        <w:spacing w:after="80"/>
        <w:jc w:val="left"/>
      </w:pPr>
      <w:r>
        <w:rPr>
          <w:b/>
          <w:bCs/>
        </w:rPr>
        <w:t xml:space="preserve">Collection Agency Data:</w:t>
      </w:r>
    </w:p>
    <w:p>
      <w:pPr>
        <w:bidi w:val="false"/>
        <w:spacing w:after="120"/>
        <w:jc w:val="left"/>
      </w:pPr>
      <w:r>
        <w:t xml:space="preserve">Customer contact info, debt amount, payment history, account notes, masked card number</w:t>
      </w:r>
    </w:p>
    <w:p>
      <w:pPr>
        <w:bidi w:val="false"/>
        <w:spacing w:after="80"/>
        <w:jc w:val="left"/>
      </w:pPr>
      <w:r>
        <w:rPr>
          <w:b/>
          <w:bCs/>
        </w:rPr>
        <w:t xml:space="preserve">Legal Action Criteria:</w:t>
      </w:r>
    </w:p>
    <w:p>
      <w:pPr>
        <w:bidi w:val="false"/>
        <w:spacing w:after="120"/>
        <w:jc w:val="left"/>
      </w:pPr>
      <w:r>
        <w:t xml:space="preserve">Balance over $2500, 120+ days delinquent, unsuccessful collection agency attempts for 60+ days</w:t>
      </w:r>
    </w:p>
    <w:p>
      <w:pPr>
        <w:bidi w:val="false"/>
        <w:spacing w:after="80"/>
        <w:jc w:val="left"/>
      </w:pPr>
      <w:r>
        <w:rPr>
          <w:b/>
          <w:bCs/>
        </w:rPr>
        <w:t xml:space="preserve">Data Security Measures:</w:t>
      </w:r>
    </w:p>
    <w:p>
      <w:pPr>
        <w:bidi w:val="false"/>
        <w:spacing w:after="120"/>
        <w:jc w:val="left"/>
      </w:pPr>
      <w:r>
        <w:t xml:space="preserve">256-bit encryption for data transfer, secure FTP protocols, access logging and monitoring</w:t>
      </w:r>
    </w:p>
    <w:p>
      <w:pPr>
        <w:bidi w:val="false"/>
        <w:spacing w:after="80"/>
        <w:jc w:val="left"/>
      </w:pPr>
      <w:r>
        <w:rPr>
          <w:b/>
          <w:bCs/>
        </w:rPr>
        <w:t xml:space="preserve">Document Generation:</w:t>
      </w:r>
    </w:p>
    <w:p>
      <w:pPr>
        <w:bidi w:val="false"/>
        <w:spacing w:after="120"/>
        <w:jc w:val="left"/>
      </w:pPr>
      <w:r>
        <w:t xml:space="preserve">Collection agency assignment letters, legal referral documents, court filing preparations</w:t>
      </w:r>
    </w:p>
    <w:p>
      <w:pPr>
        <w:bidi w:val="false"/>
        <w:spacing w:after="80"/>
        <w:jc w:val="left"/>
      </w:pPr>
      <w:r>
        <w:rPr>
          <w:b/>
          <w:bCs/>
        </w:rPr>
        <w:t xml:space="preserve">Compliance Monitoring:</w:t>
      </w:r>
    </w:p>
    <w:p>
      <w:pPr>
        <w:bidi w:val="false"/>
        <w:spacing w:after="120"/>
        <w:jc w:val="left"/>
      </w:pPr>
      <w:r>
        <w:t xml:space="preserve">FDCPA compliance tracking, agency performance metrics, legal case status updates</w:t>
      </w:r>
    </w:p>
    <w:p>
      <w:pPr>
        <w:bidi w:val="false"/>
        <w:spacing w:after="80"/>
        <w:jc w:val="left"/>
      </w:pPr>
      <w:r>
        <w:rPr>
          <w:b/>
          <w:bCs/>
        </w:rPr>
        <w:t xml:space="preserve">Account Recovery:</w:t>
      </w:r>
    </w:p>
    <w:p>
      <w:pPr>
        <w:bidi w:val="false"/>
        <w:spacing w:after="120"/>
        <w:jc w:val="left"/>
      </w:pPr>
      <w:r>
        <w:t xml:space="preserve">Payment processing during external collection, account rehabilitation procedures</w:t>
      </w:r>
    </w:p>
    <w:p>
      <w:r>
        <w:br w:type="page"/>
      </w:r>
    </w:p>
    <w:p>
      <w:pPr>
        <w:pStyle w:val="Heading1"/>
        <w:bidi w:val="false"/>
        <w:spacing w:after="240"/>
        <w:jc w:val="left"/>
      </w:pPr>
      <w:r>
        <w:t xml:space="preserve">TEST CASE ID: TC-CCDC-006 – Multi-Channel Notification Delivery with Failure Recovery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Multi-Channel Notification Delivery with Failure Recovery</w:t>
      </w:r>
    </w:p>
    <w:p>
      <w:pPr>
        <w:bidi w:val="false"/>
        <w:spacing w:after="80"/>
        <w:jc w:val="left"/>
      </w:pPr>
      <w:r>
        <w:rPr>
          <w:b/>
          <w:bCs/>
        </w:rPr>
        <w:t xml:space="preserve">Description:</w:t>
      </w:r>
    </w:p>
    <w:p>
      <w:pPr>
        <w:bidi w:val="false"/>
        <w:spacing w:after="120"/>
        <w:jc w:val="left"/>
      </w:pPr>
      <w:r>
        <w:t xml:space="preserve">Verify notification delivery across multiple channels with automatic retry mechanisms and fallback options when primary delivery methods fail.</w:t>
      </w:r>
    </w:p>
    <w:p>
      <w:pPr>
        <w:bidi w:val="false"/>
        <w:spacing w:after="80"/>
        <w:jc w:val="left"/>
      </w:pPr>
      <w:r>
        <w:rPr>
          <w:b/>
          <w:bCs/>
        </w:rPr>
        <w:t xml:space="preserve">Test Description:</w:t>
      </w:r>
    </w:p>
    <w:p>
      <w:pPr>
        <w:bidi w:val="false"/>
        <w:spacing w:after="120"/>
        <w:jc w:val="left"/>
      </w:pPr>
      <w:r>
        <w:t xml:space="preserve">Test the notification system's ability to deliver collection communications through multiple channels (email, SMS, postal mail) with automatic retry logic and failover to alternative channels when delivery failures occur.</w:t>
      </w:r>
    </w:p>
    <w:p>
      <w:pPr>
        <w:bidi w:val="false"/>
        <w:spacing w:after="80"/>
        <w:jc w:val="left"/>
      </w:pPr>
      <w:r>
        <w:rPr>
          <w:b/>
          <w:bCs/>
        </w:rPr>
        <w:t xml:space="preserve">Prerequisites:</w:t>
      </w:r>
    </w:p>
    <w:p>
      <w:pPr>
        <w:bidi w:val="false"/>
        <w:spacing w:after="120"/>
        <w:jc w:val="left"/>
      </w:pPr>
      <w:r>
        <w:t xml:space="preserve">Customer with multiple contact methods configured, notification delivery system operational, retry logic configured, postal mail service integrated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Configure customer with email, SMS, and postal address preferences</w:t>
      </w:r>
    </w:p>
    <w:p>
      <w:pPr>
        <w:pStyle w:val="ListParagraph"/>
        <w:numPr>
          <w:ilvl w:val="0"/>
          <w:numId w:val="7"/>
        </w:numPr>
        <w:bidi w:val="false"/>
        <w:spacing w:after="80"/>
        <w:jc w:val="left"/>
      </w:pPr>
      <w:r>
        <w:t xml:space="preserve">Generate overdue notification for account with balance due</w:t>
      </w:r>
    </w:p>
    <w:p>
      <w:pPr>
        <w:pStyle w:val="ListParagraph"/>
        <w:numPr>
          <w:ilvl w:val="0"/>
          <w:numId w:val="7"/>
        </w:numPr>
        <w:bidi w:val="false"/>
        <w:spacing w:after="80"/>
        <w:jc w:val="left"/>
      </w:pPr>
      <w:r>
        <w:t xml:space="preserve">Attempt email delivery and simulate email bounce/failure</w:t>
      </w:r>
    </w:p>
    <w:p>
      <w:pPr>
        <w:pStyle w:val="ListParagraph"/>
        <w:numPr>
          <w:ilvl w:val="0"/>
          <w:numId w:val="7"/>
        </w:numPr>
        <w:bidi w:val="false"/>
        <w:spacing w:after="80"/>
        <w:jc w:val="left"/>
      </w:pPr>
      <w:r>
        <w:t xml:space="preserve">Verify automatic retry attempt after configured interval</w:t>
      </w:r>
    </w:p>
    <w:p>
      <w:pPr>
        <w:pStyle w:val="ListParagraph"/>
        <w:numPr>
          <w:ilvl w:val="0"/>
          <w:numId w:val="7"/>
        </w:numPr>
        <w:bidi w:val="false"/>
        <w:spacing w:after="80"/>
        <w:jc w:val="left"/>
      </w:pPr>
      <w:r>
        <w:t xml:space="preserve">After max email retries exceeded, verify SMS fallback activation</w:t>
      </w:r>
    </w:p>
    <w:p>
      <w:pPr>
        <w:pStyle w:val="ListParagraph"/>
        <w:numPr>
          <w:ilvl w:val="0"/>
          <w:numId w:val="7"/>
        </w:numPr>
        <w:bidi w:val="false"/>
        <w:spacing w:after="80"/>
        <w:jc w:val="left"/>
      </w:pPr>
      <w:r>
        <w:t xml:space="preserve">Simulate SMS delivery failure and verify postal mail fallback</w:t>
      </w:r>
    </w:p>
    <w:p>
      <w:pPr>
        <w:pStyle w:val="ListParagraph"/>
        <w:numPr>
          <w:ilvl w:val="0"/>
          <w:numId w:val="7"/>
        </w:numPr>
        <w:bidi w:val="false"/>
        <w:spacing w:after="80"/>
        <w:jc w:val="left"/>
      </w:pPr>
      <w:r>
        <w:t xml:space="preserve">Confirm successful postal mail generation with tracking</w:t>
      </w:r>
    </w:p>
    <w:p>
      <w:pPr>
        <w:pStyle w:val="ListParagraph"/>
        <w:numPr>
          <w:ilvl w:val="0"/>
          <w:numId w:val="7"/>
        </w:numPr>
        <w:bidi w:val="false"/>
        <w:spacing w:after="80"/>
        <w:jc w:val="left"/>
      </w:pPr>
      <w:r>
        <w:t xml:space="preserve">Validate all delivery attempts logged with timestamps and status</w:t>
      </w:r>
    </w:p>
    <w:p>
      <w:pPr>
        <w:bidi w:val="false"/>
        <w:spacing w:after="80"/>
        <w:jc w:val="left"/>
      </w:pPr>
      <w:r>
        <w:rPr>
          <w:b/>
          <w:bCs/>
        </w:rPr>
        <w:t xml:space="preserve">Expected Result:</w:t>
      </w:r>
    </w:p>
    <w:p>
      <w:pPr>
        <w:bidi w:val="false"/>
        <w:spacing w:after="120"/>
        <w:jc w:val="left"/>
      </w:pPr>
      <w:r>
        <w:t xml:space="preserve">Notification delivered successfully through fallback channel (postal mail) after email and SMS failures, card number masked as XXXX-XXXX-XXXX-9012 in all channels, complete audit trail of delivery attempts maintained</w:t>
      </w:r>
    </w:p>
    <w:p>
      <w:pPr>
        <w:bidi w:val="false"/>
        <w:spacing w:after="80"/>
        <w:jc w:val="left"/>
      </w:pPr>
      <w:r>
        <w:rPr>
          <w:b/>
          <w:bCs/>
        </w:rPr>
        <w:t xml:space="preserve">Delivery Channel Priority:</w:t>
      </w:r>
    </w:p>
    <w:p>
      <w:pPr>
        <w:bidi w:val="false"/>
        <w:spacing w:after="120"/>
        <w:jc w:val="left"/>
      </w:pPr>
      <w:r>
        <w:t xml:space="preserve">1st: Email, 2nd: SMS, 3rd: Postal Mail based on customer preference settings</w:t>
      </w:r>
    </w:p>
    <w:p>
      <w:pPr>
        <w:bidi w:val="false"/>
        <w:spacing w:after="80"/>
        <w:jc w:val="left"/>
      </w:pPr>
      <w:r>
        <w:rPr>
          <w:b/>
          <w:bCs/>
        </w:rPr>
        <w:t xml:space="preserve">Retry Configuration:</w:t>
      </w:r>
    </w:p>
    <w:p>
      <w:pPr>
        <w:bidi w:val="false"/>
        <w:spacing w:after="120"/>
        <w:jc w:val="left"/>
      </w:pPr>
      <w:r>
        <w:t xml:space="preserve">Email: 3 attempts over 24 hours, SMS: 2 attempts over 4 hours, Postal: Single attempt with tracking</w:t>
      </w:r>
    </w:p>
    <w:p>
      <w:pPr>
        <w:bidi w:val="false"/>
        <w:spacing w:after="80"/>
        <w:jc w:val="left"/>
      </w:pPr>
      <w:r>
        <w:rPr>
          <w:b/>
          <w:bCs/>
        </w:rPr>
        <w:t xml:space="preserve">Failure Handling:</w:t>
      </w:r>
    </w:p>
    <w:p>
      <w:pPr>
        <w:bidi w:val="false"/>
        <w:spacing w:after="120"/>
        <w:jc w:val="left"/>
      </w:pPr>
      <w:r>
        <w:t xml:space="preserve">Bounce handling for email, carrier response codes for SMS, postal service confirmation</w:t>
      </w:r>
    </w:p>
    <w:p>
      <w:pPr>
        <w:bidi w:val="false"/>
        <w:spacing w:after="80"/>
        <w:jc w:val="left"/>
      </w:pPr>
      <w:r>
        <w:rPr>
          <w:b/>
          <w:bCs/>
        </w:rPr>
        <w:t xml:space="preserve">Audit Requirements:</w:t>
      </w:r>
    </w:p>
    <w:p>
      <w:pPr>
        <w:bidi w:val="false"/>
        <w:spacing w:after="120"/>
        <w:jc w:val="left"/>
      </w:pPr>
      <w:r>
        <w:t xml:space="preserve">Delivery timestamp, channel used, failure reasons, retry attempts, final delivery status</w:t>
      </w:r>
    </w:p>
    <w:p>
      <w:pPr>
        <w:bidi w:val="false"/>
        <w:spacing w:after="80"/>
        <w:jc w:val="left"/>
      </w:pPr>
      <w:r>
        <w:rPr>
          <w:b/>
          <w:bCs/>
        </w:rPr>
        <w:t xml:space="preserve">Regulatory Compliance:</w:t>
      </w:r>
    </w:p>
    <w:p>
      <w:pPr>
        <w:bidi w:val="false"/>
        <w:spacing w:after="120"/>
        <w:jc w:val="left"/>
      </w:pPr>
      <w:r>
        <w:t xml:space="preserve">FDCPA delivery requirements met through multi-channel approach, proof of delivery maintained</w:t>
      </w:r>
    </w:p>
    <w:p>
      <w:pPr>
        <w:bidi w:val="false"/>
        <w:spacing w:after="80"/>
        <w:jc w:val="left"/>
      </w:pPr>
      <w:r>
        <w:rPr>
          <w:b/>
          <w:bCs/>
        </w:rPr>
        <w:t xml:space="preserve">Cost Optimization:</w:t>
      </w:r>
    </w:p>
    <w:p>
      <w:pPr>
        <w:bidi w:val="false"/>
        <w:spacing w:after="120"/>
        <w:jc w:val="left"/>
      </w:pPr>
      <w:r>
        <w:t xml:space="preserve">Postal mail used only as last resort due to higher costs, electronic delivery preferred</w:t>
      </w:r>
    </w:p>
    <w:p>
      <w:r>
        <w:br w:type="page"/>
      </w:r>
    </w:p>
    <w:p>
      <w:pPr>
        <w:pStyle w:val="Heading1"/>
        <w:bidi w:val="false"/>
        <w:spacing w:after="240"/>
        <w:jc w:val="left"/>
      </w:pPr>
      <w:r>
        <w:t xml:space="preserve">TEST CASE ID: TC-CCDC-007 – Account Rehabilitation During Active Collection Process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Account Rehabilitation During Active Collection Process</w:t>
      </w:r>
    </w:p>
    <w:p>
      <w:pPr>
        <w:bidi w:val="false"/>
        <w:spacing w:after="80"/>
        <w:jc w:val="left"/>
      </w:pPr>
      <w:r>
        <w:rPr>
          <w:b/>
          <w:bCs/>
        </w:rPr>
        <w:t xml:space="preserve">Description:</w:t>
      </w:r>
    </w:p>
    <w:p>
      <w:pPr>
        <w:bidi w:val="false"/>
        <w:spacing w:after="120"/>
        <w:jc w:val="left"/>
      </w:pPr>
      <w:r>
        <w:t xml:space="preserve">Test account recovery workflow when customers resume payments while in active collection status, including status rollback and fee adjustments.</w:t>
      </w:r>
    </w:p>
    <w:p>
      <w:pPr>
        <w:bidi w:val="false"/>
        <w:spacing w:after="80"/>
        <w:jc w:val="left"/>
      </w:pPr>
      <w:r>
        <w:rPr>
          <w:b/>
          <w:bCs/>
        </w:rPr>
        <w:t xml:space="preserve">Test Description:</w:t>
      </w:r>
    </w:p>
    <w:p>
      <w:pPr>
        <w:bidi w:val="false"/>
        <w:spacing w:after="120"/>
        <w:jc w:val="left"/>
      </w:pPr>
      <w:r>
        <w:t xml:space="preserve">Verify the account rehabilitation process that occurs when a customer makes payment during active collection, including proper status transitions, fee calculations, and collection agency notification.</w:t>
      </w:r>
    </w:p>
    <w:p>
      <w:pPr>
        <w:bidi w:val="false"/>
        <w:spacing w:after="80"/>
        <w:jc w:val="left"/>
      </w:pPr>
      <w:r>
        <w:rPr>
          <w:b/>
          <w:bCs/>
        </w:rPr>
        <w:t xml:space="preserve">Prerequisites:</w:t>
      </w:r>
    </w:p>
    <w:p>
      <w:pPr>
        <w:bidi w:val="false"/>
        <w:spacing w:after="120"/>
        <w:jc w:val="left"/>
      </w:pPr>
      <w:r>
        <w:t xml:space="preserve">Account in collection status (60+ days overdue), collection agency assigned, payment processing system operational, rehabilitation rules configured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Account currently in External Collection status with collection agency</w:t>
      </w:r>
    </w:p>
    <w:p>
      <w:pPr>
        <w:pStyle w:val="ListParagraph"/>
        <w:numPr>
          <w:ilvl w:val="0"/>
          <w:numId w:val="8"/>
        </w:numPr>
        <w:bidi w:val="false"/>
        <w:spacing w:after="80"/>
        <w:jc w:val="left"/>
      </w:pPr>
      <w:r>
        <w:t xml:space="preserve">Customer makes significant payment (50%+ of overdue balance)</w:t>
      </w:r>
    </w:p>
    <w:p>
      <w:pPr>
        <w:pStyle w:val="ListParagraph"/>
        <w:numPr>
          <w:ilvl w:val="0"/>
          <w:numId w:val="8"/>
        </w:numPr>
        <w:bidi w:val="false"/>
        <w:spacing w:after="80"/>
        <w:jc w:val="left"/>
      </w:pPr>
      <w:r>
        <w:t xml:space="preserve">Payment processing system receives and validates payment</w:t>
      </w:r>
    </w:p>
    <w:p>
      <w:pPr>
        <w:pStyle w:val="ListParagraph"/>
        <w:numPr>
          <w:ilvl w:val="0"/>
          <w:numId w:val="8"/>
        </w:numPr>
        <w:bidi w:val="false"/>
        <w:spacing w:after="80"/>
        <w:jc w:val="left"/>
      </w:pPr>
      <w:r>
        <w:t xml:space="preserve">System evaluates payment against rehabilitation criteria</w:t>
      </w:r>
    </w:p>
    <w:p>
      <w:pPr>
        <w:pStyle w:val="ListParagraph"/>
        <w:numPr>
          <w:ilvl w:val="0"/>
          <w:numId w:val="8"/>
        </w:numPr>
        <w:bidi w:val="false"/>
        <w:spacing w:after="80"/>
        <w:jc w:val="left"/>
      </w:pPr>
      <w:r>
        <w:t xml:space="preserve">Automatically recall account from collection agency</w:t>
      </w:r>
    </w:p>
    <w:p>
      <w:pPr>
        <w:pStyle w:val="ListParagraph"/>
        <w:numPr>
          <w:ilvl w:val="0"/>
          <w:numId w:val="8"/>
        </w:numPr>
        <w:bidi w:val="false"/>
        <w:spacing w:after="80"/>
        <w:jc w:val="left"/>
      </w:pPr>
      <w:r>
        <w:t xml:space="preserve">Update account status from External Collection to Current</w:t>
      </w:r>
    </w:p>
    <w:p>
      <w:pPr>
        <w:pStyle w:val="ListParagraph"/>
        <w:numPr>
          <w:ilvl w:val="0"/>
          <w:numId w:val="8"/>
        </w:numPr>
        <w:bidi w:val="false"/>
        <w:spacing w:after="80"/>
        <w:jc w:val="left"/>
      </w:pPr>
      <w:r>
        <w:t xml:space="preserve">Calculate and reverse applicable collection fees</w:t>
      </w:r>
    </w:p>
    <w:p>
      <w:pPr>
        <w:pStyle w:val="ListParagraph"/>
        <w:numPr>
          <w:ilvl w:val="0"/>
          <w:numId w:val="8"/>
        </w:numPr>
        <w:bidi w:val="false"/>
        <w:spacing w:after="80"/>
        <w:jc w:val="left"/>
      </w:pPr>
      <w:r>
        <w:t xml:space="preserve">Generate rehabilitation confirmation notice with masked card number</w:t>
      </w:r>
    </w:p>
    <w:p>
      <w:pPr>
        <w:pStyle w:val="ListParagraph"/>
        <w:numPr>
          <w:ilvl w:val="0"/>
          <w:numId w:val="8"/>
        </w:numPr>
        <w:bidi w:val="false"/>
        <w:spacing w:after="80"/>
        <w:jc w:val="left"/>
      </w:pPr>
      <w:r>
        <w:t xml:space="preserve">Notify collection agency of account recall with reason codes</w:t>
      </w:r>
    </w:p>
    <w:p>
      <w:pPr>
        <w:pStyle w:val="ListParagraph"/>
        <w:numPr>
          <w:ilvl w:val="0"/>
          <w:numId w:val="8"/>
        </w:numPr>
        <w:bidi w:val="false"/>
        <w:spacing w:after="80"/>
        <w:jc w:val="left"/>
      </w:pPr>
      <w:r>
        <w:t xml:space="preserve">Update credit bureau reporting to reflect current status</w:t>
      </w:r>
    </w:p>
    <w:p>
      <w:pPr>
        <w:bidi w:val="false"/>
        <w:spacing w:after="80"/>
        <w:jc w:val="left"/>
      </w:pPr>
      <w:r>
        <w:rPr>
          <w:b/>
          <w:bCs/>
        </w:rPr>
        <w:t xml:space="preserve">Expected Result:</w:t>
      </w:r>
    </w:p>
    <w:p>
      <w:pPr>
        <w:bidi w:val="false"/>
        <w:spacing w:after="120"/>
        <w:jc w:val="left"/>
      </w:pPr>
      <w:r>
        <w:t xml:space="preserve">Account status updated from External Collection to Current, collection fees reversed, confirmation sent to customer showing card XXXX-9012, collection agency notified of recall, credit bureau updated with positive payment status</w:t>
      </w:r>
    </w:p>
    <w:p>
      <w:pPr>
        <w:bidi w:val="false"/>
        <w:spacing w:after="80"/>
        <w:jc w:val="left"/>
      </w:pPr>
      <w:r>
        <w:rPr>
          <w:b/>
          <w:bCs/>
        </w:rPr>
        <w:t xml:space="preserve">Rehabilitation Criteria:</w:t>
      </w:r>
    </w:p>
    <w:p>
      <w:pPr>
        <w:bidi w:val="false"/>
        <w:spacing w:after="120"/>
        <w:jc w:val="left"/>
      </w:pPr>
      <w:r>
        <w:t xml:space="preserve">Payment of 50% or more of total overdue amount, account not in legal proceedings</w:t>
      </w:r>
    </w:p>
    <w:p>
      <w:pPr>
        <w:bidi w:val="false"/>
        <w:spacing w:after="80"/>
        <w:jc w:val="left"/>
      </w:pPr>
      <w:r>
        <w:rPr>
          <w:b/>
          <w:bCs/>
        </w:rPr>
        <w:t xml:space="preserve">Fee Reversals:</w:t>
      </w:r>
    </w:p>
    <w:p>
      <w:pPr>
        <w:bidi w:val="false"/>
        <w:spacing w:after="120"/>
        <w:jc w:val="left"/>
      </w:pPr>
      <w:r>
        <w:t xml:space="preserve">Collection agency fees, legal fees if applicable, late fees per rehabilitation policy</w:t>
      </w:r>
    </w:p>
    <w:p>
      <w:pPr>
        <w:bidi w:val="false"/>
        <w:spacing w:after="80"/>
        <w:jc w:val="left"/>
      </w:pPr>
      <w:r>
        <w:rPr>
          <w:b/>
          <w:bCs/>
        </w:rPr>
        <w:t xml:space="preserve">Agency Notification:</w:t>
      </w:r>
    </w:p>
    <w:p>
      <w:pPr>
        <w:bidi w:val="false"/>
        <w:spacing w:after="120"/>
        <w:jc w:val="left"/>
      </w:pPr>
      <w:r>
        <w:t xml:space="preserve">Automatic recall notice sent within 24 hours, final commission calculations processed</w:t>
      </w:r>
    </w:p>
    <w:p>
      <w:pPr>
        <w:bidi w:val="false"/>
        <w:spacing w:after="80"/>
        <w:jc w:val="left"/>
      </w:pPr>
      <w:r>
        <w:rPr>
          <w:b/>
          <w:bCs/>
        </w:rPr>
        <w:t xml:space="preserve">Status Transitions:</w:t>
      </w:r>
    </w:p>
    <w:p>
      <w:pPr>
        <w:bidi w:val="false"/>
        <w:spacing w:after="120"/>
        <w:jc w:val="left"/>
      </w:pPr>
      <w:r>
        <w:t xml:space="preserve">External Collection → Payment Plan Active OR Current based on payment amount</w:t>
      </w:r>
    </w:p>
    <w:p>
      <w:pPr>
        <w:bidi w:val="false"/>
        <w:spacing w:after="80"/>
        <w:jc w:val="left"/>
      </w:pPr>
      <w:r>
        <w:rPr>
          <w:b/>
          <w:bCs/>
        </w:rPr>
        <w:t xml:space="preserve">Credit Bureau Updates:</w:t>
      </w:r>
    </w:p>
    <w:p>
      <w:pPr>
        <w:bidi w:val="false"/>
        <w:spacing w:after="120"/>
        <w:jc w:val="left"/>
      </w:pPr>
      <w:r>
        <w:t xml:space="preserve">Current payment status reported, delinquency status updated within regulatory timeframes</w:t>
      </w:r>
    </w:p>
    <w:p>
      <w:pPr>
        <w:bidi w:val="false"/>
        <w:spacing w:after="80"/>
        <w:jc w:val="left"/>
      </w:pPr>
      <w:r>
        <w:rPr>
          <w:b/>
          <w:bCs/>
        </w:rPr>
        <w:t xml:space="preserve">Customer Communication:</w:t>
      </w:r>
    </w:p>
    <w:p>
      <w:pPr>
        <w:bidi w:val="false"/>
        <w:spacing w:after="120"/>
        <w:jc w:val="left"/>
      </w:pPr>
      <w:r>
        <w:t xml:space="preserve">Rehabilitation welcome letter, updated payment terms, account restoration confirmation</w:t>
      </w:r>
    </w:p>
    <w:p>
      <w:r>
        <w:br w:type="page"/>
      </w:r>
    </w:p>
    <w:p>
      <w:pPr>
        <w:pStyle w:val="Heading1"/>
        <w:bidi w:val="false"/>
        <w:spacing w:after="240"/>
        <w:jc w:val="left"/>
      </w:pPr>
      <w:r>
        <w:t xml:space="preserve">TEST CASE ID: TC-CCDC-008 – Cross-System Integration Failure Recovery and Data Consistency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Cross-System Integration Failure Recovery and Data Consistency</w:t>
      </w:r>
    </w:p>
    <w:p>
      <w:pPr>
        <w:bidi w:val="false"/>
        <w:spacing w:after="80"/>
        <w:jc w:val="left"/>
      </w:pPr>
      <w:r>
        <w:rPr>
          <w:b/>
          <w:bCs/>
        </w:rPr>
        <w:t xml:space="preserve">Description:</w:t>
      </w:r>
    </w:p>
    <w:p>
      <w:pPr>
        <w:bidi w:val="false"/>
        <w:spacing w:after="120"/>
        <w:jc w:val="left"/>
      </w:pPr>
      <w:r>
        <w:t xml:space="preserve">Validate system behavior and data consistency when integration failures occur between collection systems, payment processors, and external agencies.</w:t>
      </w:r>
    </w:p>
    <w:p>
      <w:pPr>
        <w:bidi w:val="false"/>
        <w:spacing w:after="80"/>
        <w:jc w:val="left"/>
      </w:pPr>
      <w:r>
        <w:rPr>
          <w:b/>
          <w:bCs/>
        </w:rPr>
        <w:t xml:space="preserve">Test Description:</w:t>
      </w:r>
    </w:p>
    <w:p>
      <w:pPr>
        <w:bidi w:val="false"/>
        <w:spacing w:after="120"/>
        <w:jc w:val="left"/>
      </w:pPr>
      <w:r>
        <w:t xml:space="preserve">Test the system's ability to maintain data consistency and recover gracefully when integration points fail between internal collection systems, payment processors, and external collection agencies.</w:t>
      </w:r>
    </w:p>
    <w:p>
      <w:pPr>
        <w:bidi w:val="false"/>
        <w:spacing w:after="80"/>
        <w:jc w:val="left"/>
      </w:pPr>
      <w:r>
        <w:rPr>
          <w:b/>
          <w:bCs/>
        </w:rPr>
        <w:t xml:space="preserve">Prerequisites:</w:t>
      </w:r>
    </w:p>
    <w:p>
      <w:pPr>
        <w:bidi w:val="false"/>
        <w:spacing w:after="120"/>
        <w:jc w:val="left"/>
      </w:pPr>
      <w:r>
        <w:t xml:space="preserve">Multi-system architecture operational, integration monitoring enabled, error handling procedures configured, data reconciliation processes active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Initiate collection agency data transfer for delinquent accounts</w:t>
      </w:r>
    </w:p>
    <w:p>
      <w:pPr>
        <w:pStyle w:val="ListParagraph"/>
        <w:numPr>
          <w:ilvl w:val="0"/>
          <w:numId w:val="9"/>
        </w:numPr>
        <w:bidi w:val="false"/>
        <w:spacing w:after="80"/>
        <w:jc w:val="left"/>
      </w:pPr>
      <w:r>
        <w:t xml:space="preserve">Simulate network failure during data transmission midway through process</w:t>
      </w:r>
    </w:p>
    <w:p>
      <w:pPr>
        <w:pStyle w:val="ListParagraph"/>
        <w:numPr>
          <w:ilvl w:val="0"/>
          <w:numId w:val="9"/>
        </w:numPr>
        <w:bidi w:val="false"/>
        <w:spacing w:after="80"/>
        <w:jc w:val="left"/>
      </w:pPr>
      <w:r>
        <w:t xml:space="preserve">Verify partial data rollback and transaction integrity maintenance</w:t>
      </w:r>
    </w:p>
    <w:p>
      <w:pPr>
        <w:pStyle w:val="ListParagraph"/>
        <w:numPr>
          <w:ilvl w:val="0"/>
          <w:numId w:val="9"/>
        </w:numPr>
        <w:bidi w:val="false"/>
        <w:spacing w:after="80"/>
        <w:jc w:val="left"/>
      </w:pPr>
      <w:r>
        <w:t xml:space="preserve">Restart integration process with proper error recovery</w:t>
      </w:r>
    </w:p>
    <w:p>
      <w:pPr>
        <w:pStyle w:val="ListParagraph"/>
        <w:numPr>
          <w:ilvl w:val="0"/>
          <w:numId w:val="9"/>
        </w:numPr>
        <w:bidi w:val="false"/>
        <w:spacing w:after="80"/>
        <w:jc w:val="left"/>
      </w:pPr>
      <w:r>
        <w:t xml:space="preserve">Validate no duplicate accounts sent to collection agency</w:t>
      </w:r>
    </w:p>
    <w:p>
      <w:pPr>
        <w:pStyle w:val="ListParagraph"/>
        <w:numPr>
          <w:ilvl w:val="0"/>
          <w:numId w:val="9"/>
        </w:numPr>
        <w:bidi w:val="false"/>
        <w:spacing w:after="80"/>
        <w:jc w:val="left"/>
      </w:pPr>
      <w:r>
        <w:t xml:space="preserve">Simulate payment processor timeout during customer payment</w:t>
      </w:r>
    </w:p>
    <w:p>
      <w:pPr>
        <w:pStyle w:val="ListParagraph"/>
        <w:numPr>
          <w:ilvl w:val="0"/>
          <w:numId w:val="9"/>
        </w:numPr>
        <w:bidi w:val="false"/>
        <w:spacing w:after="80"/>
        <w:jc w:val="left"/>
      </w:pPr>
      <w:r>
        <w:t xml:space="preserve">Verify payment status remains pending until confirmation received</w:t>
      </w:r>
    </w:p>
    <w:p>
      <w:pPr>
        <w:pStyle w:val="ListParagraph"/>
        <w:numPr>
          <w:ilvl w:val="0"/>
          <w:numId w:val="9"/>
        </w:numPr>
        <w:bidi w:val="false"/>
        <w:spacing w:after="80"/>
        <w:jc w:val="left"/>
      </w:pPr>
      <w:r>
        <w:t xml:space="preserve">Test collection agency status update failure scenario</w:t>
      </w:r>
    </w:p>
    <w:p>
      <w:pPr>
        <w:pStyle w:val="ListParagraph"/>
        <w:numPr>
          <w:ilvl w:val="0"/>
          <w:numId w:val="9"/>
        </w:numPr>
        <w:bidi w:val="false"/>
        <w:spacing w:after="80"/>
        <w:jc w:val="left"/>
      </w:pPr>
      <w:r>
        <w:t xml:space="preserve">Confirm internal systems maintain accurate account status</w:t>
      </w:r>
    </w:p>
    <w:p>
      <w:pPr>
        <w:pStyle w:val="ListParagraph"/>
        <w:numPr>
          <w:ilvl w:val="0"/>
          <w:numId w:val="9"/>
        </w:numPr>
        <w:bidi w:val="false"/>
        <w:spacing w:after="80"/>
        <w:jc w:val="left"/>
      </w:pPr>
      <w:r>
        <w:t xml:space="preserve">Execute end-of-day reconciliation to identify and resolve discrepancies</w:t>
      </w:r>
    </w:p>
    <w:p>
      <w:pPr>
        <w:bidi w:val="false"/>
        <w:spacing w:after="80"/>
        <w:jc w:val="left"/>
      </w:pPr>
      <w:r>
        <w:rPr>
          <w:b/>
          <w:bCs/>
        </w:rPr>
        <w:t xml:space="preserve">Expected Result:</w:t>
      </w:r>
    </w:p>
    <w:p>
      <w:pPr>
        <w:bidi w:val="false"/>
        <w:spacing w:after="120"/>
        <w:jc w:val="left"/>
      </w:pPr>
      <w:r>
        <w:t xml:space="preserve">System maintains data integrity during failures, no duplicate collection assignments, payment statuses accurate, all discrepancies identified and resolved through reconciliation, masked card numbers XXXX-9012 consistent across all systems</w:t>
      </w:r>
    </w:p>
    <w:p>
      <w:pPr>
        <w:bidi w:val="false"/>
        <w:spacing w:after="80"/>
        <w:jc w:val="left"/>
      </w:pPr>
      <w:r>
        <w:rPr>
          <w:b/>
          <w:bCs/>
        </w:rPr>
        <w:t xml:space="preserve">Integration Points:</w:t>
      </w:r>
    </w:p>
    <w:p>
      <w:pPr>
        <w:bidi w:val="false"/>
        <w:spacing w:after="120"/>
        <w:jc w:val="left"/>
      </w:pPr>
      <w:r>
        <w:t xml:space="preserve">Collection agency API, payment processor gateway, credit bureau reporting, notification service</w:t>
      </w:r>
    </w:p>
    <w:p>
      <w:pPr>
        <w:bidi w:val="false"/>
        <w:spacing w:after="80"/>
        <w:jc w:val="left"/>
      </w:pPr>
      <w:r>
        <w:rPr>
          <w:b/>
          <w:bCs/>
        </w:rPr>
        <w:t xml:space="preserve">Failure Scenarios:</w:t>
      </w:r>
    </w:p>
    <w:p>
      <w:pPr>
        <w:bidi w:val="false"/>
        <w:spacing w:after="120"/>
        <w:jc w:val="left"/>
      </w:pPr>
      <w:r>
        <w:t xml:space="preserve">Network timeouts, API service unavailability, data corruption, authentication failures</w:t>
      </w:r>
    </w:p>
    <w:p>
      <w:pPr>
        <w:bidi w:val="false"/>
        <w:spacing w:after="80"/>
        <w:jc w:val="left"/>
      </w:pPr>
      <w:r>
        <w:rPr>
          <w:b/>
          <w:bCs/>
        </w:rPr>
        <w:t xml:space="preserve">Error Recovery Methods:</w:t>
      </w:r>
    </w:p>
    <w:p>
      <w:pPr>
        <w:bidi w:val="false"/>
        <w:spacing w:after="120"/>
        <w:jc w:val="left"/>
      </w:pPr>
      <w:r>
        <w:t xml:space="preserve">Transaction rollback, retry with exponential backoff, manual intervention queues</w:t>
      </w:r>
    </w:p>
    <w:p>
      <w:pPr>
        <w:bidi w:val="false"/>
        <w:spacing w:after="80"/>
        <w:jc w:val="left"/>
      </w:pPr>
      <w:r>
        <w:rPr>
          <w:b/>
          <w:bCs/>
        </w:rPr>
        <w:t xml:space="preserve">Data Consistency Checks:</w:t>
      </w:r>
    </w:p>
    <w:p>
      <w:pPr>
        <w:bidi w:val="false"/>
        <w:spacing w:after="120"/>
        <w:jc w:val="left"/>
      </w:pPr>
      <w:r>
        <w:t xml:space="preserve">Account status synchronization, payment amount matching, collection assignment validation</w:t>
      </w:r>
    </w:p>
    <w:p>
      <w:pPr>
        <w:bidi w:val="false"/>
        <w:spacing w:after="80"/>
        <w:jc w:val="left"/>
      </w:pPr>
      <w:r>
        <w:rPr>
          <w:b/>
          <w:bCs/>
        </w:rPr>
        <w:t xml:space="preserve">Monitoring Alerts:</w:t>
      </w:r>
    </w:p>
    <w:p>
      <w:pPr>
        <w:bidi w:val="false"/>
        <w:spacing w:after="120"/>
        <w:jc w:val="left"/>
      </w:pPr>
      <w:r>
        <w:t xml:space="preserve">Integration failure notifications, data mismatch alerts, SLA violation warnings</w:t>
      </w:r>
    </w:p>
    <w:p>
      <w:pPr>
        <w:bidi w:val="false"/>
        <w:spacing w:after="80"/>
        <w:jc w:val="left"/>
      </w:pPr>
      <w:r>
        <w:rPr>
          <w:b/>
          <w:bCs/>
        </w:rPr>
        <w:t xml:space="preserve">Reconciliation Process:</w:t>
      </w:r>
    </w:p>
    <w:p>
      <w:pPr>
        <w:bidi w:val="false"/>
        <w:spacing w:after="120"/>
        <w:jc w:val="left"/>
      </w:pPr>
      <w:r>
        <w:t xml:space="preserve">Daily batch reconciliation, exception reporting, automated correction procedures</w:t>
      </w:r>
    </w:p>
    <w:p>
      <w:r>
        <w:br w:type="page"/>
      </w:r>
    </w:p>
    <w:p>
      <w:pPr>
        <w:pStyle w:val="Heading1"/>
        <w:bidi w:val="false"/>
        <w:spacing w:after="240"/>
        <w:jc w:val="left"/>
      </w:pPr>
      <w:r>
        <w:t xml:space="preserve">TEST CASE ID: TC-CCDC-009 – Regulatory Compliance Validation for FDCPA Requirements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Regulatory Compliance Validation for FDCPA Requirements</w:t>
      </w:r>
    </w:p>
    <w:p>
      <w:pPr>
        <w:bidi w:val="false"/>
        <w:spacing w:after="80"/>
        <w:jc w:val="left"/>
      </w:pPr>
      <w:r>
        <w:rPr>
          <w:b/>
          <w:bCs/>
        </w:rPr>
        <w:t xml:space="preserve">Description:</w:t>
      </w:r>
    </w:p>
    <w:p>
      <w:pPr>
        <w:bidi w:val="false"/>
        <w:spacing w:after="120"/>
        <w:jc w:val="left"/>
      </w:pPr>
      <w:r>
        <w:t xml:space="preserve">Comprehensive testing of Fair Debt Collection Practices Act compliance across all collection communications and processes.</w:t>
      </w:r>
    </w:p>
    <w:p>
      <w:pPr>
        <w:bidi w:val="false"/>
        <w:spacing w:after="80"/>
        <w:jc w:val="left"/>
      </w:pPr>
      <w:r>
        <w:rPr>
          <w:b/>
          <w:bCs/>
        </w:rPr>
        <w:t xml:space="preserve">Test Description:</w:t>
      </w:r>
    </w:p>
    <w:p>
      <w:pPr>
        <w:bidi w:val="false"/>
        <w:spacing w:after="120"/>
        <w:jc w:val="left"/>
      </w:pPr>
      <w:r>
        <w:t xml:space="preserve">Validate complete FDCPA compliance throughout collection lifecycle including required disclosures, prohibited practices, timing restrictions, and customer rights protection.</w:t>
      </w:r>
    </w:p>
    <w:p>
      <w:pPr>
        <w:bidi w:val="false"/>
        <w:spacing w:after="80"/>
        <w:jc w:val="left"/>
      </w:pPr>
      <w:r>
        <w:rPr>
          <w:b/>
          <w:bCs/>
        </w:rPr>
        <w:t xml:space="preserve">Prerequisites:</w:t>
      </w:r>
    </w:p>
    <w:p>
      <w:pPr>
        <w:bidi w:val="false"/>
        <w:spacing w:after="120"/>
        <w:jc w:val="left"/>
      </w:pPr>
      <w:r>
        <w:t xml:space="preserve">FDCPA compliance rules configured, legal language templates approved, timing restrictions implemented, dispute handling procedures active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Generate initial collection notice and verify required FDCPA disclosures present</w:t>
      </w:r>
    </w:p>
    <w:p>
      <w:pPr>
        <w:pStyle w:val="ListParagraph"/>
        <w:numPr>
          <w:ilvl w:val="0"/>
          <w:numId w:val="10"/>
        </w:numPr>
        <w:bidi w:val="false"/>
        <w:spacing w:after="80"/>
        <w:jc w:val="left"/>
      </w:pPr>
      <w:r>
        <w:t xml:space="preserve">Validate debt validation notice includes all required elements per Section 809</w:t>
      </w:r>
    </w:p>
    <w:p>
      <w:pPr>
        <w:pStyle w:val="ListParagraph"/>
        <w:numPr>
          <w:ilvl w:val="0"/>
          <w:numId w:val="10"/>
        </w:numPr>
        <w:bidi w:val="false"/>
        <w:spacing w:after="80"/>
        <w:jc w:val="left"/>
      </w:pPr>
      <w:r>
        <w:t xml:space="preserve">Test 30-day dispute period enforcement and validation rights</w:t>
      </w:r>
    </w:p>
    <w:p>
      <w:pPr>
        <w:pStyle w:val="ListParagraph"/>
        <w:numPr>
          <w:ilvl w:val="0"/>
          <w:numId w:val="10"/>
        </w:numPr>
        <w:bidi w:val="false"/>
        <w:spacing w:after="80"/>
        <w:jc w:val="left"/>
      </w:pPr>
      <w:r>
        <w:t xml:space="preserve">Verify prohibited language is blocked from all communications</w:t>
      </w:r>
    </w:p>
    <w:p>
      <w:pPr>
        <w:pStyle w:val="ListParagraph"/>
        <w:numPr>
          <w:ilvl w:val="0"/>
          <w:numId w:val="10"/>
        </w:numPr>
        <w:bidi w:val="false"/>
        <w:spacing w:after="80"/>
        <w:jc w:val="left"/>
      </w:pPr>
      <w:r>
        <w:t xml:space="preserve">Test timing restrictions for contact attempts (8am-9pm local time)</w:t>
      </w:r>
    </w:p>
    <w:p>
      <w:pPr>
        <w:pStyle w:val="ListParagraph"/>
        <w:numPr>
          <w:ilvl w:val="0"/>
          <w:numId w:val="10"/>
        </w:numPr>
        <w:bidi w:val="false"/>
        <w:spacing w:after="80"/>
        <w:jc w:val="left"/>
      </w:pPr>
      <w:r>
        <w:t xml:space="preserve">Validate cease communication requests are honored immediately</w:t>
      </w:r>
    </w:p>
    <w:p>
      <w:pPr>
        <w:pStyle w:val="ListParagraph"/>
        <w:numPr>
          <w:ilvl w:val="0"/>
          <w:numId w:val="10"/>
        </w:numPr>
        <w:bidi w:val="false"/>
        <w:spacing w:after="80"/>
        <w:jc w:val="left"/>
      </w:pPr>
      <w:r>
        <w:t xml:space="preserve">Test third-party contact restrictions and privacy protections</w:t>
      </w:r>
    </w:p>
    <w:p>
      <w:pPr>
        <w:pStyle w:val="ListParagraph"/>
        <w:numPr>
          <w:ilvl w:val="0"/>
          <w:numId w:val="10"/>
        </w:numPr>
        <w:bidi w:val="false"/>
        <w:spacing w:after="80"/>
        <w:jc w:val="left"/>
      </w:pPr>
      <w:r>
        <w:t xml:space="preserve">Verify legal action threats only appear when action is intended</w:t>
      </w:r>
    </w:p>
    <w:p>
      <w:pPr>
        <w:pStyle w:val="ListParagraph"/>
        <w:numPr>
          <w:ilvl w:val="0"/>
          <w:numId w:val="10"/>
        </w:numPr>
        <w:bidi w:val="false"/>
        <w:spacing w:after="80"/>
        <w:jc w:val="left"/>
      </w:pPr>
      <w:r>
        <w:t xml:space="preserve">Validate all communications include proper identification of collection entity</w:t>
      </w:r>
    </w:p>
    <w:p>
      <w:pPr>
        <w:pStyle w:val="ListParagraph"/>
        <w:numPr>
          <w:ilvl w:val="0"/>
          <w:numId w:val="10"/>
        </w:numPr>
        <w:bidi w:val="false"/>
        <w:spacing w:after="80"/>
        <w:jc w:val="left"/>
      </w:pPr>
      <w:r>
        <w:t xml:space="preserve">Test customer rights explanations in all notices with masked card data</w:t>
      </w:r>
    </w:p>
    <w:p>
      <w:pPr>
        <w:bidi w:val="false"/>
        <w:spacing w:after="80"/>
        <w:jc w:val="left"/>
      </w:pPr>
      <w:r>
        <w:rPr>
          <w:b/>
          <w:bCs/>
        </w:rPr>
        <w:t xml:space="preserve">Expected Result:</w:t>
      </w:r>
    </w:p>
    <w:p>
      <w:pPr>
        <w:bidi w:val="false"/>
        <w:spacing w:after="120"/>
        <w:jc w:val="left"/>
      </w:pPr>
      <w:r>
        <w:t xml:space="preserve">All collection communications fully FDCPA compliant, required disclosures present, prohibited practices blocked, customer rights protected, card numbers properly masked as XXXX-XXXX-XXXX-9012 throughout process</w:t>
      </w:r>
    </w:p>
    <w:p>
      <w:pPr>
        <w:bidi w:val="false"/>
        <w:spacing w:after="80"/>
        <w:jc w:val="left"/>
      </w:pPr>
      <w:r>
        <w:rPr>
          <w:b/>
          <w:bCs/>
        </w:rPr>
        <w:t xml:space="preserve">Fdcpa Disclosures:</w:t>
      </w:r>
    </w:p>
    <w:p>
      <w:pPr>
        <w:bidi w:val="false"/>
        <w:spacing w:after="120"/>
        <w:jc w:val="left"/>
      </w:pPr>
      <w:r>
        <w:t xml:space="preserve">Debt validation rights, dispute period, collection entity identification, original creditor information</w:t>
      </w:r>
    </w:p>
    <w:p>
      <w:pPr>
        <w:bidi w:val="false"/>
        <w:spacing w:after="80"/>
        <w:jc w:val="left"/>
      </w:pPr>
      <w:r>
        <w:rPr>
          <w:b/>
          <w:bCs/>
        </w:rPr>
        <w:t xml:space="preserve">Prohibited Practices:</w:t>
      </w:r>
    </w:p>
    <w:p>
      <w:pPr>
        <w:bidi w:val="false"/>
        <w:spacing w:after="120"/>
        <w:jc w:val="left"/>
      </w:pPr>
      <w:r>
        <w:t xml:space="preserve">Harassment, false statements, unfair practices, threatening illegal action</w:t>
      </w:r>
    </w:p>
    <w:p>
      <w:pPr>
        <w:bidi w:val="false"/>
        <w:spacing w:after="80"/>
        <w:jc w:val="left"/>
      </w:pPr>
      <w:r>
        <w:rPr>
          <w:b/>
          <w:bCs/>
        </w:rPr>
        <w:t xml:space="preserve">Timing Restrictions:</w:t>
      </w:r>
    </w:p>
    <w:p>
      <w:pPr>
        <w:bidi w:val="false"/>
        <w:spacing w:after="120"/>
        <w:jc w:val="left"/>
      </w:pPr>
      <w:r>
        <w:t xml:space="preserve">Contact hours 8am-9pm local time, frequency limits, workplace contact restrictions</w:t>
      </w:r>
    </w:p>
    <w:p>
      <w:pPr>
        <w:bidi w:val="false"/>
        <w:spacing w:after="80"/>
        <w:jc w:val="left"/>
      </w:pPr>
      <w:r>
        <w:rPr>
          <w:b/>
          <w:bCs/>
        </w:rPr>
        <w:t xml:space="preserve">Dispute Handling:</w:t>
      </w:r>
    </w:p>
    <w:p>
      <w:pPr>
        <w:bidi w:val="false"/>
        <w:spacing w:after="120"/>
        <w:jc w:val="left"/>
      </w:pPr>
      <w:r>
        <w:t xml:space="preserve">30-day validation period, debt verification requirements, dispute investigation process</w:t>
      </w:r>
    </w:p>
    <w:p>
      <w:pPr>
        <w:bidi w:val="false"/>
        <w:spacing w:after="80"/>
        <w:jc w:val="left"/>
      </w:pPr>
      <w:r>
        <w:rPr>
          <w:b/>
          <w:bCs/>
        </w:rPr>
        <w:t xml:space="preserve">Customer Rights:</w:t>
      </w:r>
    </w:p>
    <w:p>
      <w:pPr>
        <w:bidi w:val="false"/>
        <w:spacing w:after="120"/>
        <w:jc w:val="left"/>
      </w:pPr>
      <w:r>
        <w:t xml:space="preserve">Cease communication requests, attorney representation, dispute rights, validation requests</w:t>
      </w:r>
    </w:p>
    <w:p>
      <w:pPr>
        <w:bidi w:val="false"/>
        <w:spacing w:after="80"/>
        <w:jc w:val="left"/>
      </w:pPr>
      <w:r>
        <w:rPr>
          <w:b/>
          <w:bCs/>
        </w:rPr>
        <w:t xml:space="preserve">Audit Compliance:</w:t>
      </w:r>
    </w:p>
    <w:p>
      <w:pPr>
        <w:bidi w:val="false"/>
        <w:spacing w:after="120"/>
        <w:jc w:val="left"/>
      </w:pPr>
      <w:r>
        <w:t xml:space="preserve">Regulatory audit trail, compliance scoring, violation prevention controls</w:t>
      </w:r>
    </w:p>
    <w:p>
      <w:r>
        <w:br w:type="page"/>
      </w:r>
    </w:p>
    <w:p>
      <w:pPr>
        <w:pStyle w:val="Heading1"/>
        <w:bidi w:val="false"/>
        <w:spacing w:after="240"/>
        <w:jc w:val="left"/>
      </w:pPr>
      <w:r>
        <w:t xml:space="preserve">TEST CASE ID: TC-CCDC-010 – Dynamic Collection Strategy Assignment Based on Customer Segmentation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Dynamic Collection Strategy Assignment Based on Customer Segmentation</w:t>
      </w:r>
    </w:p>
    <w:p>
      <w:pPr>
        <w:bidi w:val="false"/>
        <w:spacing w:after="80"/>
        <w:jc w:val="left"/>
      </w:pPr>
      <w:r>
        <w:rPr>
          <w:b/>
          <w:bCs/>
        </w:rPr>
        <w:t xml:space="preserve">Description:</w:t>
      </w:r>
    </w:p>
    <w:p>
      <w:pPr>
        <w:bidi w:val="false"/>
        <w:spacing w:after="120"/>
        <w:jc w:val="left"/>
      </w:pPr>
      <w:r>
        <w:t xml:space="preserve">Test intelligent collection strategy assignment system that determines optimal collection approach based on customer risk profile, payment history, and demographic factors.</w:t>
      </w:r>
    </w:p>
    <w:p>
      <w:pPr>
        <w:bidi w:val="false"/>
        <w:spacing w:after="80"/>
        <w:jc w:val="left"/>
      </w:pPr>
      <w:r>
        <w:rPr>
          <w:b/>
          <w:bCs/>
        </w:rPr>
        <w:t xml:space="preserve">Test Description:</w:t>
      </w:r>
    </w:p>
    <w:p>
      <w:pPr>
        <w:bidi w:val="false"/>
        <w:spacing w:after="120"/>
        <w:jc w:val="left"/>
      </w:pPr>
      <w:r>
        <w:t xml:space="preserve">Verify the dynamic collection strategy engine that analyzes customer data to assign appropriate collection approaches ranging from soft reminder campaigns to aggressive collection tactics based on risk scoring and segmentation.</w:t>
      </w:r>
    </w:p>
    <w:p>
      <w:pPr>
        <w:bidi w:val="false"/>
        <w:spacing w:after="80"/>
        <w:jc w:val="left"/>
      </w:pPr>
      <w:r>
        <w:rPr>
          <w:b/>
          <w:bCs/>
        </w:rPr>
        <w:t xml:space="preserve">Prerequisites:</w:t>
      </w:r>
    </w:p>
    <w:p>
      <w:pPr>
        <w:bidi w:val="false"/>
        <w:spacing w:after="120"/>
        <w:jc w:val="left"/>
      </w:pPr>
      <w:r>
        <w:t xml:space="preserve">Customer segmentation engine operational, risk scoring models active, collection strategy templates configured, machine learning algorithms trained</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Customer account becomes 30 days overdue triggering strategy assignment</w:t>
      </w:r>
    </w:p>
    <w:p>
      <w:pPr>
        <w:pStyle w:val="ListParagraph"/>
        <w:numPr>
          <w:ilvl w:val="0"/>
          <w:numId w:val="11"/>
        </w:numPr>
        <w:bidi w:val="false"/>
        <w:spacing w:after="80"/>
        <w:jc w:val="left"/>
      </w:pPr>
      <w:r>
        <w:t xml:space="preserve">System analyzes customer payment history over last 24 months</w:t>
      </w:r>
    </w:p>
    <w:p>
      <w:pPr>
        <w:pStyle w:val="ListParagraph"/>
        <w:numPr>
          <w:ilvl w:val="0"/>
          <w:numId w:val="11"/>
        </w:numPr>
        <w:bidi w:val="false"/>
        <w:spacing w:after="80"/>
        <w:jc w:val="left"/>
      </w:pPr>
      <w:r>
        <w:t xml:space="preserve">Risk scoring engine calculates probability of payment recovery</w:t>
      </w:r>
    </w:p>
    <w:p>
      <w:pPr>
        <w:pStyle w:val="ListParagraph"/>
        <w:numPr>
          <w:ilvl w:val="0"/>
          <w:numId w:val="11"/>
        </w:numPr>
        <w:bidi w:val="false"/>
        <w:spacing w:after="80"/>
        <w:jc w:val="left"/>
      </w:pPr>
      <w:r>
        <w:t xml:space="preserve">Demographic and behavioral data incorporated into segmentation model</w:t>
      </w:r>
    </w:p>
    <w:p>
      <w:pPr>
        <w:pStyle w:val="ListParagraph"/>
        <w:numPr>
          <w:ilvl w:val="0"/>
          <w:numId w:val="11"/>
        </w:numPr>
        <w:bidi w:val="false"/>
        <w:spacing w:after="80"/>
        <w:jc w:val="left"/>
      </w:pPr>
      <w:r>
        <w:t xml:space="preserve">System assigns collection strategy: Soft, Standard, or Aggressive approach</w:t>
      </w:r>
    </w:p>
    <w:p>
      <w:pPr>
        <w:pStyle w:val="ListParagraph"/>
        <w:numPr>
          <w:ilvl w:val="0"/>
          <w:numId w:val="11"/>
        </w:numPr>
        <w:bidi w:val="false"/>
        <w:spacing w:after="80"/>
        <w:jc w:val="left"/>
      </w:pPr>
      <w:r>
        <w:t xml:space="preserve">Strategy determines notification frequency, channel preference, and escalation timing</w:t>
      </w:r>
    </w:p>
    <w:p>
      <w:pPr>
        <w:pStyle w:val="ListParagraph"/>
        <w:numPr>
          <w:ilvl w:val="0"/>
          <w:numId w:val="11"/>
        </w:numPr>
        <w:bidi w:val="false"/>
        <w:spacing w:after="80"/>
        <w:jc w:val="left"/>
      </w:pPr>
      <w:r>
        <w:t xml:space="preserve">High-value customers assigned to specialized retention team</w:t>
      </w:r>
    </w:p>
    <w:p>
      <w:pPr>
        <w:pStyle w:val="ListParagraph"/>
        <w:numPr>
          <w:ilvl w:val="0"/>
          <w:numId w:val="11"/>
        </w:numPr>
        <w:bidi w:val="false"/>
        <w:spacing w:after="80"/>
        <w:jc w:val="left"/>
      </w:pPr>
      <w:r>
        <w:t xml:space="preserve">Low-balance accounts routed to automated collection workflows</w:t>
      </w:r>
    </w:p>
    <w:p>
      <w:pPr>
        <w:pStyle w:val="ListParagraph"/>
        <w:numPr>
          <w:ilvl w:val="0"/>
          <w:numId w:val="11"/>
        </w:numPr>
        <w:bidi w:val="false"/>
        <w:spacing w:after="80"/>
        <w:jc w:val="left"/>
      </w:pPr>
      <w:r>
        <w:t xml:space="preserve">Strategy effectiveness tracked and models updated based on outcomes</w:t>
      </w:r>
    </w:p>
    <w:p>
      <w:pPr>
        <w:pStyle w:val="ListParagraph"/>
        <w:numPr>
          <w:ilvl w:val="0"/>
          <w:numId w:val="11"/>
        </w:numPr>
        <w:bidi w:val="false"/>
        <w:spacing w:after="80"/>
        <w:jc w:val="left"/>
      </w:pPr>
      <w:r>
        <w:t xml:space="preserve">Manual strategy override capability tested for special circumstances</w:t>
      </w:r>
    </w:p>
    <w:p>
      <w:pPr>
        <w:bidi w:val="false"/>
        <w:spacing w:after="80"/>
        <w:jc w:val="left"/>
      </w:pPr>
      <w:r>
        <w:rPr>
          <w:b/>
          <w:bCs/>
        </w:rPr>
        <w:t xml:space="preserve">Expected Result:</w:t>
      </w:r>
    </w:p>
    <w:p>
      <w:pPr>
        <w:bidi w:val="false"/>
        <w:spacing w:after="120"/>
        <w:jc w:val="left"/>
      </w:pPr>
      <w:r>
        <w:t xml:space="preserve">Customer assigned to appropriate collection strategy based on risk profile, collection approach optimized for recovery probability, notifications customized per strategy with masked card XXXX-9012, strategy performance tracked for continuous improvement</w:t>
      </w:r>
    </w:p>
    <w:p>
      <w:pPr>
        <w:bidi w:val="false"/>
        <w:spacing w:after="80"/>
        <w:jc w:val="left"/>
      </w:pPr>
      <w:r>
        <w:rPr>
          <w:b/>
          <w:bCs/>
        </w:rPr>
        <w:t xml:space="preserve">Segmentation Factors:</w:t>
      </w:r>
    </w:p>
    <w:p>
      <w:pPr>
        <w:bidi w:val="false"/>
        <w:spacing w:after="120"/>
        <w:jc w:val="left"/>
      </w:pPr>
      <w:r>
        <w:t xml:space="preserve">Payment history, account age, balance amount, customer tenure, previous collection response</w:t>
      </w:r>
    </w:p>
    <w:p>
      <w:pPr>
        <w:bidi w:val="false"/>
        <w:spacing w:after="80"/>
        <w:jc w:val="left"/>
      </w:pPr>
      <w:r>
        <w:rPr>
          <w:b/>
          <w:bCs/>
        </w:rPr>
        <w:t xml:space="preserve">Collection Strategies:</w:t>
      </w:r>
    </w:p>
    <w:p>
      <w:pPr>
        <w:bidi w:val="false"/>
        <w:spacing w:after="120"/>
        <w:jc w:val="left"/>
      </w:pPr>
      <w:r>
        <w:t xml:space="preserve">Soft: Gentle reminders, extended payment terms; Standard: Regular escalation; Aggressive: Frequent contact, immediate escalation</w:t>
      </w:r>
    </w:p>
    <w:p>
      <w:pPr>
        <w:bidi w:val="false"/>
        <w:spacing w:after="80"/>
        <w:jc w:val="left"/>
      </w:pPr>
      <w:r>
        <w:rPr>
          <w:b/>
          <w:bCs/>
        </w:rPr>
        <w:t xml:space="preserve">Risk Scoring Elements:</w:t>
      </w:r>
    </w:p>
    <w:p>
      <w:pPr>
        <w:bidi w:val="false"/>
        <w:spacing w:after="120"/>
        <w:jc w:val="left"/>
      </w:pPr>
      <w:r>
        <w:t xml:space="preserve">Credit score, payment patterns, demographic factors, external credit data</w:t>
      </w:r>
    </w:p>
    <w:p>
      <w:pPr>
        <w:bidi w:val="false"/>
        <w:spacing w:after="80"/>
        <w:jc w:val="left"/>
      </w:pPr>
      <w:r>
        <w:rPr>
          <w:b/>
          <w:bCs/>
        </w:rPr>
        <w:t xml:space="preserve">Strategy Optimization:</w:t>
      </w:r>
    </w:p>
    <w:p>
      <w:pPr>
        <w:bidi w:val="false"/>
        <w:spacing w:after="120"/>
        <w:jc w:val="left"/>
      </w:pPr>
      <w:r>
        <w:t xml:space="preserve">A/B testing of approaches, machine learning model updates, ROI tracking</w:t>
      </w:r>
    </w:p>
    <w:p>
      <w:pPr>
        <w:bidi w:val="false"/>
        <w:spacing w:after="80"/>
        <w:jc w:val="left"/>
      </w:pPr>
      <w:r>
        <w:rPr>
          <w:b/>
          <w:bCs/>
        </w:rPr>
        <w:t xml:space="preserve">Special Handling:</w:t>
      </w:r>
    </w:p>
    <w:p>
      <w:pPr>
        <w:bidi w:val="false"/>
        <w:spacing w:after="120"/>
        <w:jc w:val="left"/>
      </w:pPr>
      <w:r>
        <w:t xml:space="preserve">VIP customer protection, hardship consideration, legal restriction compliance</w:t>
      </w:r>
    </w:p>
    <w:p>
      <w:pPr>
        <w:bidi w:val="false"/>
        <w:spacing w:after="80"/>
        <w:jc w:val="left"/>
      </w:pPr>
      <w:r>
        <w:rPr>
          <w:b/>
          <w:bCs/>
        </w:rPr>
        <w:t xml:space="preserve">Performance Metrics:</w:t>
      </w:r>
    </w:p>
    <w:p>
      <w:pPr>
        <w:bidi w:val="false"/>
        <w:spacing w:after="120"/>
        <w:jc w:val="left"/>
      </w:pPr>
      <w:r>
        <w:t xml:space="preserve">Recovery rate by strategy, cost per dollar collected, customer satisfaction impact</w:t>
      </w:r>
    </w:p>
    <w:p>
      <w:r>
        <w:br w:type="page"/>
      </w:r>
    </w:p>
    <w:p>
      <w:pPr>
        <w:pStyle w:val="Heading1"/>
        <w:bidi w:val="false"/>
        <w:spacing w:after="240"/>
        <w:jc w:val="left"/>
      </w:pPr>
      <w:r>
        <w:t xml:space="preserve">TEST CASE ID: TC-CCDC-011 – Batch Payment Processing During Collection Cycle with Account Status Updates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Batch Payment Processing During Collection Cycle with Account Status Updates</w:t>
      </w:r>
    </w:p>
    <w:p>
      <w:pPr>
        <w:bidi w:val="false"/>
        <w:spacing w:after="80"/>
        <w:jc w:val="left"/>
      </w:pPr>
      <w:r>
        <w:rPr>
          <w:b/>
          <w:bCs/>
        </w:rPr>
        <w:t xml:space="preserve">Description:</w:t>
      </w:r>
    </w:p>
    <w:p>
      <w:pPr>
        <w:bidi w:val="false"/>
        <w:spacing w:after="120"/>
        <w:jc w:val="left"/>
      </w:pPr>
      <w:r>
        <w:t xml:space="preserve">Verify batch payment processing capabilities during active collection cycles including partial payments, overpayments, and real-time account status synchronization across all systems.</w:t>
      </w:r>
    </w:p>
    <w:p>
      <w:pPr>
        <w:bidi w:val="false"/>
        <w:spacing w:after="80"/>
        <w:jc w:val="left"/>
      </w:pPr>
      <w:r>
        <w:rPr>
          <w:b/>
          <w:bCs/>
        </w:rPr>
        <w:t xml:space="preserve">Test Description:</w:t>
      </w:r>
    </w:p>
    <w:p>
      <w:pPr>
        <w:bidi w:val="false"/>
        <w:spacing w:after="120"/>
        <w:jc w:val="left"/>
      </w:pPr>
      <w:r>
        <w:t xml:space="preserve">Test the batch payment processing system's ability to handle multiple payment types during collection cycles while maintaining accurate account balances and triggering appropriate status changes.</w:t>
      </w:r>
    </w:p>
    <w:p>
      <w:pPr>
        <w:bidi w:val="false"/>
        <w:spacing w:after="80"/>
        <w:jc w:val="left"/>
      </w:pPr>
      <w:r>
        <w:rPr>
          <w:b/>
          <w:bCs/>
        </w:rPr>
        <w:t xml:space="preserve">Prerequisites:</w:t>
      </w:r>
    </w:p>
    <w:p>
      <w:pPr>
        <w:bidi w:val="false"/>
        <w:spacing w:after="120"/>
        <w:jc w:val="left"/>
      </w:pPr>
      <w:r>
        <w:t xml:space="preserve">Multiple accounts in various collection stages, batch payment processing system operational, real-time balance calculation engine active, account status update rules configured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Set up accounts in different collection stages (30-day, 60-day, 90-day overdue)</w:t>
      </w:r>
    </w:p>
    <w:p>
      <w:pPr>
        <w:pStyle w:val="ListParagraph"/>
        <w:numPr>
          <w:ilvl w:val="0"/>
          <w:numId w:val="12"/>
        </w:numPr>
        <w:bidi w:val="false"/>
        <w:spacing w:after="80"/>
        <w:jc w:val="left"/>
      </w:pPr>
      <w:r>
        <w:t xml:space="preserve">Process batch containing partial payments, full payments, and overpayments</w:t>
      </w:r>
    </w:p>
    <w:p>
      <w:pPr>
        <w:pStyle w:val="ListParagraph"/>
        <w:numPr>
          <w:ilvl w:val="0"/>
          <w:numId w:val="12"/>
        </w:numPr>
        <w:bidi w:val="false"/>
        <w:spacing w:after="80"/>
        <w:jc w:val="left"/>
      </w:pPr>
      <w:r>
        <w:t xml:space="preserve">Verify real-time balance updates and interest calculations</w:t>
      </w:r>
    </w:p>
    <w:p>
      <w:pPr>
        <w:pStyle w:val="ListParagraph"/>
        <w:numPr>
          <w:ilvl w:val="0"/>
          <w:numId w:val="12"/>
        </w:numPr>
        <w:bidi w:val="false"/>
        <w:spacing w:after="80"/>
        <w:jc w:val="left"/>
      </w:pPr>
      <w:r>
        <w:t xml:space="preserve">Validate automatic account status transitions based on payment amounts</w:t>
      </w:r>
    </w:p>
    <w:p>
      <w:pPr>
        <w:pStyle w:val="ListParagraph"/>
        <w:numPr>
          <w:ilvl w:val="0"/>
          <w:numId w:val="12"/>
        </w:numPr>
        <w:bidi w:val="false"/>
        <w:spacing w:after="80"/>
        <w:jc w:val="left"/>
      </w:pPr>
      <w:r>
        <w:t xml:space="preserve">Test overpayment handling and credit balance creation</w:t>
      </w:r>
    </w:p>
    <w:p>
      <w:pPr>
        <w:pStyle w:val="ListParagraph"/>
        <w:numPr>
          <w:ilvl w:val="0"/>
          <w:numId w:val="12"/>
        </w:numPr>
        <w:bidi w:val="false"/>
        <w:spacing w:after="80"/>
        <w:jc w:val="left"/>
      </w:pPr>
      <w:r>
        <w:t xml:space="preserve">Confirm collection agency notifications for paid accounts</w:t>
      </w:r>
    </w:p>
    <w:p>
      <w:pPr>
        <w:pStyle w:val="ListParagraph"/>
        <w:numPr>
          <w:ilvl w:val="0"/>
          <w:numId w:val="12"/>
        </w:numPr>
        <w:bidi w:val="false"/>
        <w:spacing w:after="80"/>
        <w:jc w:val="left"/>
      </w:pPr>
      <w:r>
        <w:t xml:space="preserve">Verify payment allocation priority (fees, interest, principal)</w:t>
      </w:r>
    </w:p>
    <w:p>
      <w:pPr>
        <w:pStyle w:val="ListParagraph"/>
        <w:numPr>
          <w:ilvl w:val="0"/>
          <w:numId w:val="12"/>
        </w:numPr>
        <w:bidi w:val="false"/>
        <w:spacing w:after="80"/>
        <w:jc w:val="left"/>
      </w:pPr>
      <w:r>
        <w:t xml:space="preserve">Test batch processing failure scenarios and rollback procedures</w:t>
      </w:r>
    </w:p>
    <w:p>
      <w:pPr>
        <w:pStyle w:val="ListParagraph"/>
        <w:numPr>
          <w:ilvl w:val="0"/>
          <w:numId w:val="12"/>
        </w:numPr>
        <w:bidi w:val="false"/>
        <w:spacing w:after="80"/>
        <w:jc w:val="left"/>
      </w:pPr>
      <w:r>
        <w:t xml:space="preserve">Validate payment confirmation generation with masked card numbers</w:t>
      </w:r>
    </w:p>
    <w:p>
      <w:pPr>
        <w:pStyle w:val="ListParagraph"/>
        <w:numPr>
          <w:ilvl w:val="0"/>
          <w:numId w:val="12"/>
        </w:numPr>
        <w:bidi w:val="false"/>
        <w:spacing w:after="80"/>
        <w:jc w:val="left"/>
      </w:pPr>
      <w:r>
        <w:t xml:space="preserve">Confirm credit bureau reporting updates for positive payment activity</w:t>
      </w:r>
    </w:p>
    <w:p>
      <w:pPr>
        <w:bidi w:val="false"/>
        <w:spacing w:after="80"/>
        <w:jc w:val="left"/>
      </w:pPr>
      <w:r>
        <w:rPr>
          <w:b/>
          <w:bCs/>
        </w:rPr>
        <w:t xml:space="preserve">Expected Result:</w:t>
      </w:r>
    </w:p>
    <w:p>
      <w:pPr>
        <w:bidi w:val="false"/>
        <w:spacing w:after="120"/>
        <w:jc w:val="left"/>
      </w:pPr>
      <w:r>
        <w:t xml:space="preserve">All payments processed accurately with proper balance updates, account statuses automatically updated based on payment amounts, overpayments create credit balances, collection agencies notified of account changes, confirmations sent showing card XXXX-9012</w:t>
      </w:r>
    </w:p>
    <w:p>
      <w:pPr>
        <w:bidi w:val="false"/>
        <w:spacing w:after="80"/>
        <w:jc w:val="left"/>
      </w:pPr>
      <w:r>
        <w:rPr>
          <w:b/>
          <w:bCs/>
        </w:rPr>
        <w:t xml:space="preserve">Payment Allocation Rules:</w:t>
      </w:r>
    </w:p>
    <w:p>
      <w:pPr>
        <w:bidi w:val="false"/>
        <w:spacing w:after="120"/>
        <w:jc w:val="left"/>
      </w:pPr>
      <w:r>
        <w:t xml:space="preserve">Priority order: Collection fees, late fees, accrued interest, principal balance</w:t>
      </w:r>
    </w:p>
    <w:p>
      <w:pPr>
        <w:bidi w:val="false"/>
        <w:spacing w:after="80"/>
        <w:jc w:val="left"/>
      </w:pPr>
      <w:r>
        <w:rPr>
          <w:b/>
          <w:bCs/>
        </w:rPr>
        <w:t xml:space="preserve">Status Transition Logic:</w:t>
      </w:r>
    </w:p>
    <w:p>
      <w:pPr>
        <w:bidi w:val="false"/>
        <w:spacing w:after="120"/>
        <w:jc w:val="left"/>
      </w:pPr>
      <w:r>
        <w:t xml:space="preserve">Partial payment &gt;25% moves to payment plan consideration, &gt;75% returns to current status</w:t>
      </w:r>
    </w:p>
    <w:p>
      <w:pPr>
        <w:bidi w:val="false"/>
        <w:spacing w:after="80"/>
        <w:jc w:val="left"/>
      </w:pPr>
      <w:r>
        <w:rPr>
          <w:b/>
          <w:bCs/>
        </w:rPr>
        <w:t xml:space="preserve">Overpayment Handling:</w:t>
      </w:r>
    </w:p>
    <w:p>
      <w:pPr>
        <w:bidi w:val="false"/>
        <w:spacing w:after="120"/>
        <w:jc w:val="left"/>
      </w:pPr>
      <w:r>
        <w:t xml:space="preserve">Credit balance created, automatic refund processing for amounts &gt;$50</w:t>
      </w:r>
    </w:p>
    <w:p>
      <w:pPr>
        <w:bidi w:val="false"/>
        <w:spacing w:after="80"/>
        <w:jc w:val="left"/>
      </w:pPr>
      <w:r>
        <w:rPr>
          <w:b/>
          <w:bCs/>
        </w:rPr>
        <w:t xml:space="preserve">Batch Processing Limits:</w:t>
      </w:r>
    </w:p>
    <w:p>
      <w:pPr>
        <w:bidi w:val="false"/>
        <w:spacing w:after="120"/>
        <w:jc w:val="left"/>
      </w:pPr>
      <w:r>
        <w:t xml:space="preserve">Maximum 10000 transactions per batch, 2-hour processing window</w:t>
      </w:r>
    </w:p>
    <w:p>
      <w:pPr>
        <w:bidi w:val="false"/>
        <w:spacing w:after="80"/>
        <w:jc w:val="left"/>
      </w:pPr>
      <w:r>
        <w:rPr>
          <w:b/>
          <w:bCs/>
        </w:rPr>
        <w:t xml:space="preserve">Failure Recovery:</w:t>
      </w:r>
    </w:p>
    <w:p>
      <w:pPr>
        <w:bidi w:val="false"/>
        <w:spacing w:after="120"/>
        <w:jc w:val="left"/>
      </w:pPr>
      <w:r>
        <w:t xml:space="preserve">Transaction-level rollback, error logging, manual intervention queue</w:t>
      </w:r>
    </w:p>
    <w:p>
      <w:pPr>
        <w:bidi w:val="false"/>
        <w:spacing w:after="80"/>
        <w:jc w:val="left"/>
      </w:pPr>
      <w:r>
        <w:rPr>
          <w:b/>
          <w:bCs/>
        </w:rPr>
        <w:t xml:space="preserve">Regulatory Reporting:</w:t>
      </w:r>
    </w:p>
    <w:p>
      <w:pPr>
        <w:bidi w:val="false"/>
        <w:spacing w:after="120"/>
        <w:jc w:val="left"/>
      </w:pPr>
      <w:r>
        <w:t xml:space="preserve">Positive payment activity reported to credit bureaus within 30 days</w:t>
      </w:r>
    </w:p>
    <w:p>
      <w:r>
        <w:br w:type="page"/>
      </w:r>
    </w:p>
    <w:p>
      <w:pPr>
        <w:pStyle w:val="Heading1"/>
        <w:bidi w:val="false"/>
        <w:spacing w:after="240"/>
        <w:jc w:val="left"/>
      </w:pPr>
      <w:r>
        <w:t xml:space="preserve">TEST CASE ID: TC-CCDC-012 – Customer Communication Preference Management and Opt-Out Compliance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Customer Communication Preference Management and Opt-Out Compliance</w:t>
      </w:r>
    </w:p>
    <w:p>
      <w:pPr>
        <w:bidi w:val="false"/>
        <w:spacing w:after="80"/>
        <w:jc w:val="left"/>
      </w:pPr>
      <w:r>
        <w:rPr>
          <w:b/>
          <w:bCs/>
        </w:rPr>
        <w:t xml:space="preserve">Description:</w:t>
      </w:r>
    </w:p>
    <w:p>
      <w:pPr>
        <w:bidi w:val="false"/>
        <w:spacing w:after="120"/>
        <w:jc w:val="left"/>
      </w:pPr>
      <w:r>
        <w:t xml:space="preserve">Test comprehensive customer communication preference system including opt-out requests, channel preferences, and legal compliance for communication restrictions.</w:t>
      </w:r>
    </w:p>
    <w:p>
      <w:pPr>
        <w:bidi w:val="false"/>
        <w:spacing w:after="80"/>
        <w:jc w:val="left"/>
      </w:pPr>
      <w:r>
        <w:rPr>
          <w:b/>
          <w:bCs/>
        </w:rPr>
        <w:t xml:space="preserve">Test Description:</w:t>
      </w:r>
    </w:p>
    <w:p>
      <w:pPr>
        <w:bidi w:val="false"/>
        <w:spacing w:after="120"/>
        <w:jc w:val="left"/>
      </w:pPr>
      <w:r>
        <w:t xml:space="preserve">Validate the customer communication preference management system that allows customers to control how and when they receive collection communications while maintaining regulatory compliance requirements.</w:t>
      </w:r>
    </w:p>
    <w:p>
      <w:pPr>
        <w:bidi w:val="false"/>
        <w:spacing w:after="80"/>
        <w:jc w:val="left"/>
      </w:pPr>
      <w:r>
        <w:rPr>
          <w:b/>
          <w:bCs/>
        </w:rPr>
        <w:t xml:space="preserve">Prerequisites:</w:t>
      </w:r>
    </w:p>
    <w:p>
      <w:pPr>
        <w:bidi w:val="false"/>
        <w:spacing w:after="120"/>
        <w:jc w:val="left"/>
      </w:pPr>
      <w:r>
        <w:t xml:space="preserve">Customer preference database operational, opt-out processing system active, legal compliance rules configured, communication channel management system functional</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Customer updates communication preferences to email-only notifications</w:t>
      </w:r>
    </w:p>
    <w:p>
      <w:pPr>
        <w:pStyle w:val="ListParagraph"/>
        <w:numPr>
          <w:ilvl w:val="0"/>
          <w:numId w:val="13"/>
        </w:numPr>
        <w:bidi w:val="false"/>
        <w:spacing w:after="80"/>
        <w:jc w:val="left"/>
      </w:pPr>
      <w:r>
        <w:t xml:space="preserve">System validates preference changes and updates all notification rules</w:t>
      </w:r>
    </w:p>
    <w:p>
      <w:pPr>
        <w:pStyle w:val="ListParagraph"/>
        <w:numPr>
          <w:ilvl w:val="0"/>
          <w:numId w:val="13"/>
        </w:numPr>
        <w:bidi w:val="false"/>
        <w:spacing w:after="80"/>
        <w:jc w:val="left"/>
      </w:pPr>
      <w:r>
        <w:t xml:space="preserve">Test opt-out request for specific communication types (marketing vs collections)</w:t>
      </w:r>
    </w:p>
    <w:p>
      <w:pPr>
        <w:pStyle w:val="ListParagraph"/>
        <w:numPr>
          <w:ilvl w:val="0"/>
          <w:numId w:val="13"/>
        </w:numPr>
        <w:bidi w:val="false"/>
        <w:spacing w:after="80"/>
        <w:jc w:val="left"/>
      </w:pPr>
      <w:r>
        <w:t xml:space="preserve">Verify legal collection communications continue despite marketing opt-out</w:t>
      </w:r>
    </w:p>
    <w:p>
      <w:pPr>
        <w:pStyle w:val="ListParagraph"/>
        <w:numPr>
          <w:ilvl w:val="0"/>
          <w:numId w:val="13"/>
        </w:numPr>
        <w:bidi w:val="false"/>
        <w:spacing w:after="80"/>
        <w:jc w:val="left"/>
      </w:pPr>
      <w:r>
        <w:t xml:space="preserve">Test complete communication cease request and immediate enforcement</w:t>
      </w:r>
    </w:p>
    <w:p>
      <w:pPr>
        <w:pStyle w:val="ListParagraph"/>
        <w:numPr>
          <w:ilvl w:val="0"/>
          <w:numId w:val="13"/>
        </w:numPr>
        <w:bidi w:val="false"/>
        <w:spacing w:after="80"/>
        <w:jc w:val="left"/>
      </w:pPr>
      <w:r>
        <w:t xml:space="preserve">Validate attorney representation notification and communication restrictions</w:t>
      </w:r>
    </w:p>
    <w:p>
      <w:pPr>
        <w:pStyle w:val="ListParagraph"/>
        <w:numPr>
          <w:ilvl w:val="0"/>
          <w:numId w:val="13"/>
        </w:numPr>
        <w:bidi w:val="false"/>
        <w:spacing w:after="80"/>
        <w:jc w:val="left"/>
      </w:pPr>
      <w:r>
        <w:t xml:space="preserve">Test time-based communication preferences (work hours only)</w:t>
      </w:r>
    </w:p>
    <w:p>
      <w:pPr>
        <w:pStyle w:val="ListParagraph"/>
        <w:numPr>
          <w:ilvl w:val="0"/>
          <w:numId w:val="13"/>
        </w:numPr>
        <w:bidi w:val="false"/>
        <w:spacing w:after="80"/>
        <w:jc w:val="left"/>
      </w:pPr>
      <w:r>
        <w:t xml:space="preserve">Verify third-party contact restrictions are enforced</w:t>
      </w:r>
    </w:p>
    <w:p>
      <w:pPr>
        <w:pStyle w:val="ListParagraph"/>
        <w:numPr>
          <w:ilvl w:val="0"/>
          <w:numId w:val="13"/>
        </w:numPr>
        <w:bidi w:val="false"/>
        <w:spacing w:after="80"/>
        <w:jc w:val="left"/>
      </w:pPr>
      <w:r>
        <w:t xml:space="preserve">Test preference inheritance for joint account holders</w:t>
      </w:r>
    </w:p>
    <w:p>
      <w:pPr>
        <w:pStyle w:val="ListParagraph"/>
        <w:numPr>
          <w:ilvl w:val="0"/>
          <w:numId w:val="13"/>
        </w:numPr>
        <w:bidi w:val="false"/>
        <w:spacing w:after="80"/>
        <w:jc w:val="left"/>
      </w:pPr>
      <w:r>
        <w:t xml:space="preserve">Validate emergency communication overrides for critical account status changes</w:t>
      </w:r>
    </w:p>
    <w:p>
      <w:pPr>
        <w:bidi w:val="false"/>
        <w:spacing w:after="80"/>
        <w:jc w:val="left"/>
      </w:pPr>
      <w:r>
        <w:rPr>
          <w:b/>
          <w:bCs/>
        </w:rPr>
        <w:t xml:space="preserve">Expected Result:</w:t>
      </w:r>
    </w:p>
    <w:p>
      <w:pPr>
        <w:bidi w:val="false"/>
        <w:spacing w:after="120"/>
        <w:jc w:val="left"/>
      </w:pPr>
      <w:r>
        <w:t xml:space="preserve">Customer preferences accurately applied to all communications, opt-out requests immediately enforced, legal collection notices continue as required, attorney representation flags block direct communication, preferences synchronized across all systems</w:t>
      </w:r>
    </w:p>
    <w:p>
      <w:pPr>
        <w:bidi w:val="false"/>
        <w:spacing w:after="80"/>
        <w:jc w:val="left"/>
      </w:pPr>
      <w:r>
        <w:rPr>
          <w:b/>
          <w:bCs/>
        </w:rPr>
        <w:t xml:space="preserve">Communication Types:</w:t>
      </w:r>
    </w:p>
    <w:p>
      <w:pPr>
        <w:bidi w:val="false"/>
        <w:spacing w:after="120"/>
        <w:jc w:val="left"/>
      </w:pPr>
      <w:r>
        <w:t xml:space="preserve">Due reminders, overdue alerts, collection notices, payment confirmations, account updates</w:t>
      </w:r>
    </w:p>
    <w:p>
      <w:pPr>
        <w:bidi w:val="false"/>
        <w:spacing w:after="80"/>
        <w:jc w:val="left"/>
      </w:pPr>
      <w:r>
        <w:rPr>
          <w:b/>
          <w:bCs/>
        </w:rPr>
        <w:t xml:space="preserve">Opt Out Categories:</w:t>
      </w:r>
    </w:p>
    <w:p>
      <w:pPr>
        <w:bidi w:val="false"/>
        <w:spacing w:after="120"/>
        <w:jc w:val="left"/>
      </w:pPr>
      <w:r>
        <w:t xml:space="preserve">Marketing communications, promotional offers, general account updates, collection communications</w:t>
      </w:r>
    </w:p>
    <w:p>
      <w:pPr>
        <w:bidi w:val="false"/>
        <w:spacing w:after="80"/>
        <w:jc w:val="left"/>
      </w:pPr>
      <w:r>
        <w:rPr>
          <w:b/>
          <w:bCs/>
        </w:rPr>
        <w:t xml:space="preserve">Legal Exceptions:</w:t>
      </w:r>
    </w:p>
    <w:p>
      <w:pPr>
        <w:bidi w:val="false"/>
        <w:spacing w:after="120"/>
        <w:jc w:val="left"/>
      </w:pPr>
      <w:r>
        <w:t xml:space="preserve">Legally required collection notices, court documents, regulatory communications cannot be opted out</w:t>
      </w:r>
    </w:p>
    <w:p>
      <w:pPr>
        <w:bidi w:val="false"/>
        <w:spacing w:after="80"/>
        <w:jc w:val="left"/>
      </w:pPr>
      <w:r>
        <w:rPr>
          <w:b/>
          <w:bCs/>
        </w:rPr>
        <w:t xml:space="preserve">Channel Options:</w:t>
      </w:r>
    </w:p>
    <w:p>
      <w:pPr>
        <w:bidi w:val="false"/>
        <w:spacing w:after="120"/>
        <w:jc w:val="left"/>
      </w:pPr>
      <w:r>
        <w:t xml:space="preserve">Email, SMS, phone calls, postal mail, mobile app notifications</w:t>
      </w:r>
    </w:p>
    <w:p>
      <w:pPr>
        <w:bidi w:val="false"/>
        <w:spacing w:after="80"/>
        <w:jc w:val="left"/>
      </w:pPr>
      <w:r>
        <w:rPr>
          <w:b/>
          <w:bCs/>
        </w:rPr>
        <w:t xml:space="preserve">Timing Preferences:</w:t>
      </w:r>
    </w:p>
    <w:p>
      <w:pPr>
        <w:bidi w:val="false"/>
        <w:spacing w:after="120"/>
        <w:jc w:val="left"/>
      </w:pPr>
      <w:r>
        <w:t xml:space="preserve">Business hours only, weekend exclusions, time zone considerations</w:t>
      </w:r>
    </w:p>
    <w:p>
      <w:pPr>
        <w:bidi w:val="false"/>
        <w:spacing w:after="80"/>
        <w:jc w:val="left"/>
      </w:pPr>
      <w:r>
        <w:rPr>
          <w:b/>
          <w:bCs/>
        </w:rPr>
        <w:t xml:space="preserve">Compliance Enforcement:</w:t>
      </w:r>
    </w:p>
    <w:p>
      <w:pPr>
        <w:bidi w:val="false"/>
        <w:spacing w:after="120"/>
        <w:jc w:val="left"/>
      </w:pPr>
      <w:r>
        <w:t xml:space="preserve">FDCPA cease communication requirements, attorney representation protocols, TCPA compliance for automated calls</w:t>
      </w:r>
    </w:p>
    <w:p>
      <w:r>
        <w:br w:type="page"/>
      </w:r>
    </w:p>
    <w:p>
      <w:pPr>
        <w:pStyle w:val="Heading1"/>
        <w:bidi w:val="false"/>
        <w:spacing w:after="240"/>
        <w:jc w:val="left"/>
      </w:pPr>
      <w:r>
        <w:t xml:space="preserve">TEST CASE ID: TC-CCDC-013 – Collection Fee Calculation and Reversal Workflow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Fee Calculation and Reversal Workflow Validation</w:t>
      </w:r>
    </w:p>
    <w:p>
      <w:pPr>
        <w:bidi w:val="false"/>
        <w:spacing w:after="80"/>
        <w:jc w:val="left"/>
      </w:pPr>
      <w:r>
        <w:rPr>
          <w:b/>
          <w:bCs/>
        </w:rPr>
        <w:t xml:space="preserve">Description:</w:t>
      </w:r>
    </w:p>
    <w:p>
      <w:pPr>
        <w:bidi w:val="false"/>
        <w:spacing w:after="120"/>
        <w:jc w:val="left"/>
      </w:pPr>
      <w:r>
        <w:t xml:space="preserve">Verify accurate calculation, application, and reversal of collection-related fees including late fees, collection agency fees, and legal costs throughout the collection lifecycle.</w:t>
      </w:r>
    </w:p>
    <w:p>
      <w:pPr>
        <w:bidi w:val="false"/>
        <w:spacing w:after="80"/>
        <w:jc w:val="left"/>
      </w:pPr>
      <w:r>
        <w:rPr>
          <w:b/>
          <w:bCs/>
        </w:rPr>
        <w:t xml:space="preserve">Test Description:</w:t>
      </w:r>
    </w:p>
    <w:p>
      <w:pPr>
        <w:bidi w:val="false"/>
        <w:spacing w:after="120"/>
        <w:jc w:val="left"/>
      </w:pPr>
      <w:r>
        <w:t xml:space="preserve">Test the fee calculation engine that applies various collection-related charges and handles fee reversals when accounts are rehabilitated or when fees are disputed and found invalid.</w:t>
      </w:r>
    </w:p>
    <w:p>
      <w:pPr>
        <w:bidi w:val="false"/>
        <w:spacing w:after="80"/>
        <w:jc w:val="left"/>
      </w:pPr>
      <w:r>
        <w:rPr>
          <w:b/>
          <w:bCs/>
        </w:rPr>
        <w:t xml:space="preserve">Prerequisites:</w:t>
      </w:r>
    </w:p>
    <w:p>
      <w:pPr>
        <w:bidi w:val="false"/>
        <w:spacing w:after="120"/>
        <w:jc w:val="left"/>
      </w:pPr>
      <w:r>
        <w:t xml:space="preserve">Fee calculation engine operational, fee structure tables configured, reversal workflow active, dispute handling system functional, accounting system integration operational</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Account enters 30-day overdue status triggering late fee calculation</w:t>
      </w:r>
    </w:p>
    <w:p>
      <w:pPr>
        <w:pStyle w:val="ListParagraph"/>
        <w:numPr>
          <w:ilvl w:val="0"/>
          <w:numId w:val="14"/>
        </w:numPr>
        <w:bidi w:val="false"/>
        <w:spacing w:after="80"/>
        <w:jc w:val="left"/>
      </w:pPr>
      <w:r>
        <w:t xml:space="preserve">Verify late fee application based on account terms and state regulations</w:t>
      </w:r>
    </w:p>
    <w:p>
      <w:pPr>
        <w:pStyle w:val="ListParagraph"/>
        <w:numPr>
          <w:ilvl w:val="0"/>
          <w:numId w:val="14"/>
        </w:numPr>
        <w:bidi w:val="false"/>
        <w:spacing w:after="80"/>
        <w:jc w:val="left"/>
      </w:pPr>
      <w:r>
        <w:t xml:space="preserve">Account progresses to collection agency assignment adding agency fees</w:t>
      </w:r>
    </w:p>
    <w:p>
      <w:pPr>
        <w:pStyle w:val="ListParagraph"/>
        <w:numPr>
          <w:ilvl w:val="0"/>
          <w:numId w:val="14"/>
        </w:numPr>
        <w:bidi w:val="false"/>
        <w:spacing w:after="80"/>
        <w:jc w:val="left"/>
      </w:pPr>
      <w:r>
        <w:t xml:space="preserve">Test compound interest calculation on overdue balances including fees</w:t>
      </w:r>
    </w:p>
    <w:p>
      <w:pPr>
        <w:pStyle w:val="ListParagraph"/>
        <w:numPr>
          <w:ilvl w:val="0"/>
          <w:numId w:val="14"/>
        </w:numPr>
        <w:bidi w:val="false"/>
        <w:spacing w:after="80"/>
        <w:jc w:val="left"/>
      </w:pPr>
      <w:r>
        <w:t xml:space="preserve">Customer disputes collection agency fee and fee review process initiated</w:t>
      </w:r>
    </w:p>
    <w:p>
      <w:pPr>
        <w:pStyle w:val="ListParagraph"/>
        <w:numPr>
          <w:ilvl w:val="0"/>
          <w:numId w:val="14"/>
        </w:numPr>
        <w:bidi w:val="false"/>
        <w:spacing w:after="80"/>
        <w:jc w:val="left"/>
      </w:pPr>
      <w:r>
        <w:t xml:space="preserve">Invalid fee identified and automatic reversal processing triggered</w:t>
      </w:r>
    </w:p>
    <w:p>
      <w:pPr>
        <w:pStyle w:val="ListParagraph"/>
        <w:numPr>
          <w:ilvl w:val="0"/>
          <w:numId w:val="14"/>
        </w:numPr>
        <w:bidi w:val="false"/>
        <w:spacing w:after="80"/>
        <w:jc w:val="left"/>
      </w:pPr>
      <w:r>
        <w:t xml:space="preserve">Test fee waiver approvals for customer retention purposes</w:t>
      </w:r>
    </w:p>
    <w:p>
      <w:pPr>
        <w:pStyle w:val="ListParagraph"/>
        <w:numPr>
          <w:ilvl w:val="0"/>
          <w:numId w:val="14"/>
        </w:numPr>
        <w:bidi w:val="false"/>
        <w:spacing w:after="80"/>
        <w:jc w:val="left"/>
      </w:pPr>
      <w:r>
        <w:t xml:space="preserve">Verify accounting system synchronization for all fee transactions</w:t>
      </w:r>
    </w:p>
    <w:p>
      <w:pPr>
        <w:pStyle w:val="ListParagraph"/>
        <w:numPr>
          <w:ilvl w:val="0"/>
          <w:numId w:val="14"/>
        </w:numPr>
        <w:bidi w:val="false"/>
        <w:spacing w:after="80"/>
        <w:jc w:val="left"/>
      </w:pPr>
      <w:r>
        <w:t xml:space="preserve">Test fee cap enforcement per state regulations and account terms</w:t>
      </w:r>
    </w:p>
    <w:p>
      <w:pPr>
        <w:pStyle w:val="ListParagraph"/>
        <w:numPr>
          <w:ilvl w:val="0"/>
          <w:numId w:val="14"/>
        </w:numPr>
        <w:bidi w:val="false"/>
        <w:spacing w:after="80"/>
        <w:jc w:val="left"/>
      </w:pPr>
      <w:r>
        <w:t xml:space="preserve">Validate fee disclosure requirements in all customer communications</w:t>
      </w:r>
    </w:p>
    <w:p>
      <w:pPr>
        <w:bidi w:val="false"/>
        <w:spacing w:after="80"/>
        <w:jc w:val="left"/>
      </w:pPr>
      <w:r>
        <w:rPr>
          <w:b/>
          <w:bCs/>
        </w:rPr>
        <w:t xml:space="preserve">Expected Result:</w:t>
      </w:r>
    </w:p>
    <w:p>
      <w:pPr>
        <w:bidi w:val="false"/>
        <w:spacing w:after="120"/>
        <w:jc w:val="left"/>
      </w:pPr>
      <w:r>
        <w:t xml:space="preserve">All fees calculated accurately per account terms and regulations, fee reversals processed correctly with accounting entries, disputed fees reviewed and resolved appropriately, fee disclosures included in communications with masked card XXXX-9012</w:t>
      </w:r>
    </w:p>
    <w:p>
      <w:pPr>
        <w:bidi w:val="false"/>
        <w:spacing w:after="80"/>
        <w:jc w:val="left"/>
      </w:pPr>
      <w:r>
        <w:rPr>
          <w:b/>
          <w:bCs/>
        </w:rPr>
        <w:t xml:space="preserve">Fee Types:</w:t>
      </w:r>
    </w:p>
    <w:p>
      <w:pPr>
        <w:bidi w:val="false"/>
        <w:spacing w:after="120"/>
        <w:jc w:val="left"/>
      </w:pPr>
      <w:r>
        <w:t xml:space="preserve">Late payment fees, over-limit fees, collection agency fees, legal fees, returned payment fees</w:t>
      </w:r>
    </w:p>
    <w:p>
      <w:pPr>
        <w:bidi w:val="false"/>
        <w:spacing w:after="80"/>
        <w:jc w:val="left"/>
      </w:pPr>
      <w:r>
        <w:rPr>
          <w:b/>
          <w:bCs/>
        </w:rPr>
        <w:t xml:space="preserve">Calculation Rules:</w:t>
      </w:r>
    </w:p>
    <w:p>
      <w:pPr>
        <w:bidi w:val="false"/>
        <w:spacing w:after="120"/>
        <w:jc w:val="left"/>
      </w:pPr>
      <w:r>
        <w:t xml:space="preserve">Percentage-based and flat fee structures, minimum and maximum fee limits, state regulation compliance</w:t>
      </w:r>
    </w:p>
    <w:p>
      <w:pPr>
        <w:bidi w:val="false"/>
        <w:spacing w:after="80"/>
        <w:jc w:val="left"/>
      </w:pPr>
      <w:r>
        <w:rPr>
          <w:b/>
          <w:bCs/>
        </w:rPr>
        <w:t xml:space="preserve">Reversal Triggers:</w:t>
      </w:r>
    </w:p>
    <w:p>
      <w:pPr>
        <w:bidi w:val="false"/>
        <w:spacing w:after="120"/>
        <w:jc w:val="left"/>
      </w:pPr>
      <w:r>
        <w:t xml:space="preserve">Account rehabilitation, successful disputes, management waiver approvals, regulatory violations</w:t>
      </w:r>
    </w:p>
    <w:p>
      <w:pPr>
        <w:bidi w:val="false"/>
        <w:spacing w:after="80"/>
        <w:jc w:val="left"/>
      </w:pPr>
      <w:r>
        <w:rPr>
          <w:b/>
          <w:bCs/>
        </w:rPr>
        <w:t xml:space="preserve">Dispute Process:</w:t>
      </w:r>
    </w:p>
    <w:p>
      <w:pPr>
        <w:bidi w:val="false"/>
        <w:spacing w:after="120"/>
        <w:jc w:val="left"/>
      </w:pPr>
      <w:r>
        <w:t xml:space="preserve">Fee review workflow, documentation requirements, resolution timeframes, customer notification</w:t>
      </w:r>
    </w:p>
    <w:p>
      <w:pPr>
        <w:bidi w:val="false"/>
        <w:spacing w:after="80"/>
        <w:jc w:val="left"/>
      </w:pPr>
      <w:r>
        <w:rPr>
          <w:b/>
          <w:bCs/>
        </w:rPr>
        <w:t xml:space="preserve">Accounting Integration:</w:t>
      </w:r>
    </w:p>
    <w:p>
      <w:pPr>
        <w:bidi w:val="false"/>
        <w:spacing w:after="120"/>
        <w:jc w:val="left"/>
      </w:pPr>
      <w:r>
        <w:t xml:space="preserve">Real-time GL posting, fee accrual tracking, revenue recognition, audit trail maintenance</w:t>
      </w:r>
    </w:p>
    <w:p>
      <w:pPr>
        <w:bidi w:val="false"/>
        <w:spacing w:after="80"/>
        <w:jc w:val="left"/>
      </w:pPr>
      <w:r>
        <w:rPr>
          <w:b/>
          <w:bCs/>
        </w:rPr>
        <w:t xml:space="preserve">Regulatory Compliance:</w:t>
      </w:r>
    </w:p>
    <w:p>
      <w:pPr>
        <w:bidi w:val="false"/>
        <w:spacing w:after="120"/>
        <w:jc w:val="left"/>
      </w:pPr>
      <w:r>
        <w:t xml:space="preserve">State fee limitation laws, FDCPA fee disclosure requirements, Truth in Lending Act compliance</w:t>
      </w:r>
    </w:p>
    <w:p>
      <w:r>
        <w:br w:type="page"/>
      </w:r>
    </w:p>
    <w:p>
      <w:pPr>
        <w:pStyle w:val="Heading1"/>
        <w:bidi w:val="false"/>
        <w:spacing w:after="240"/>
        <w:jc w:val="left"/>
      </w:pPr>
      <w:r>
        <w:t xml:space="preserve">TEST CASE ID: TC-CCDC-014 – Legal Documentation Generation and Court Filing Preparation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Legal Documentation Generation and Court Filing Preparation</w:t>
      </w:r>
    </w:p>
    <w:p>
      <w:pPr>
        <w:bidi w:val="false"/>
        <w:spacing w:after="80"/>
        <w:jc w:val="left"/>
      </w:pPr>
      <w:r>
        <w:rPr>
          <w:b/>
          <w:bCs/>
        </w:rPr>
        <w:t xml:space="preserve">Description:</w:t>
      </w:r>
    </w:p>
    <w:p>
      <w:pPr>
        <w:bidi w:val="false"/>
        <w:spacing w:after="120"/>
        <w:jc w:val="left"/>
      </w:pPr>
      <w:r>
        <w:t xml:space="preserve">Test comprehensive legal documentation system for court filing preparation including judgment documentation, asset verification, and legal fee calculations with proper PII protection.</w:t>
      </w:r>
    </w:p>
    <w:p>
      <w:pPr>
        <w:bidi w:val="false"/>
        <w:spacing w:after="80"/>
        <w:jc w:val="left"/>
      </w:pPr>
      <w:r>
        <w:rPr>
          <w:b/>
          <w:bCs/>
        </w:rPr>
        <w:t xml:space="preserve">Test Description:</w:t>
      </w:r>
    </w:p>
    <w:p>
      <w:pPr>
        <w:bidi w:val="false"/>
        <w:spacing w:after="120"/>
        <w:jc w:val="left"/>
      </w:pPr>
      <w:r>
        <w:t xml:space="preserve">Verify the legal documentation generation system that creates court-ready documents for debt collection litigation including proper formatting, required disclosures, and complete case documentation.</w:t>
      </w:r>
    </w:p>
    <w:p>
      <w:pPr>
        <w:bidi w:val="false"/>
        <w:spacing w:after="80"/>
        <w:jc w:val="left"/>
      </w:pPr>
      <w:r>
        <w:rPr>
          <w:b/>
          <w:bCs/>
        </w:rPr>
        <w:t xml:space="preserve">Prerequisites:</w:t>
      </w:r>
    </w:p>
    <w:p>
      <w:pPr>
        <w:bidi w:val="false"/>
        <w:spacing w:after="120"/>
        <w:jc w:val="left"/>
      </w:pPr>
      <w:r>
        <w:t xml:space="preserve">Legal documentation templates configured, court filing system integration active, asset verification system operational, legal fee calculation engine functional, document security protocols implemented</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Account meets legal action criteria (120+ days overdue, $2500+ balance)</w:t>
      </w:r>
    </w:p>
    <w:p>
      <w:pPr>
        <w:pStyle w:val="ListParagraph"/>
        <w:numPr>
          <w:ilvl w:val="0"/>
          <w:numId w:val="15"/>
        </w:numPr>
        <w:bidi w:val="false"/>
        <w:spacing w:after="80"/>
        <w:jc w:val="left"/>
      </w:pPr>
      <w:r>
        <w:t xml:space="preserve">System generates preliminary legal case documentation</w:t>
      </w:r>
    </w:p>
    <w:p>
      <w:pPr>
        <w:pStyle w:val="ListParagraph"/>
        <w:numPr>
          <w:ilvl w:val="0"/>
          <w:numId w:val="15"/>
        </w:numPr>
        <w:bidi w:val="false"/>
        <w:spacing w:after="80"/>
        <w:jc w:val="left"/>
      </w:pPr>
      <w:r>
        <w:t xml:space="preserve">Asset verification process initiated through integrated services</w:t>
      </w:r>
    </w:p>
    <w:p>
      <w:pPr>
        <w:pStyle w:val="ListParagraph"/>
        <w:numPr>
          <w:ilvl w:val="0"/>
          <w:numId w:val="15"/>
        </w:numPr>
        <w:bidi w:val="false"/>
        <w:spacing w:after="80"/>
        <w:jc w:val="left"/>
      </w:pPr>
      <w:r>
        <w:t xml:space="preserve">Legal fee calculations performed including court costs and attorney fees</w:t>
      </w:r>
    </w:p>
    <w:p>
      <w:pPr>
        <w:pStyle w:val="ListParagraph"/>
        <w:numPr>
          <w:ilvl w:val="0"/>
          <w:numId w:val="15"/>
        </w:numPr>
        <w:bidi w:val="false"/>
        <w:spacing w:after="80"/>
        <w:jc w:val="left"/>
      </w:pPr>
      <w:r>
        <w:t xml:space="preserve">Court filing documents generated with proper formatting and requirements</w:t>
      </w:r>
    </w:p>
    <w:p>
      <w:pPr>
        <w:pStyle w:val="ListParagraph"/>
        <w:numPr>
          <w:ilvl w:val="0"/>
          <w:numId w:val="15"/>
        </w:numPr>
        <w:bidi w:val="false"/>
        <w:spacing w:after="80"/>
        <w:jc w:val="left"/>
      </w:pPr>
      <w:r>
        <w:t xml:space="preserve">Validate all PII masking in legal documents showing only last 4 card digits</w:t>
      </w:r>
    </w:p>
    <w:p>
      <w:pPr>
        <w:pStyle w:val="ListParagraph"/>
        <w:numPr>
          <w:ilvl w:val="0"/>
          <w:numId w:val="15"/>
        </w:numPr>
        <w:bidi w:val="false"/>
        <w:spacing w:after="80"/>
        <w:jc w:val="left"/>
      </w:pPr>
      <w:r>
        <w:t xml:space="preserve">Test document routing to appropriate law firm based on jurisdiction</w:t>
      </w:r>
    </w:p>
    <w:p>
      <w:pPr>
        <w:pStyle w:val="ListParagraph"/>
        <w:numPr>
          <w:ilvl w:val="0"/>
          <w:numId w:val="15"/>
        </w:numPr>
        <w:bidi w:val="false"/>
        <w:spacing w:after="80"/>
        <w:jc w:val="left"/>
      </w:pPr>
      <w:r>
        <w:t xml:space="preserve">Verify legal case tracking and milestone management</w:t>
      </w:r>
    </w:p>
    <w:p>
      <w:pPr>
        <w:pStyle w:val="ListParagraph"/>
        <w:numPr>
          <w:ilvl w:val="0"/>
          <w:numId w:val="15"/>
        </w:numPr>
        <w:bidi w:val="false"/>
        <w:spacing w:after="80"/>
        <w:jc w:val="left"/>
      </w:pPr>
      <w:r>
        <w:t xml:space="preserve">Test judgment documentation and post-judgment collection procedures</w:t>
      </w:r>
    </w:p>
    <w:p>
      <w:pPr>
        <w:pStyle w:val="ListParagraph"/>
        <w:numPr>
          <w:ilvl w:val="0"/>
          <w:numId w:val="15"/>
        </w:numPr>
        <w:bidi w:val="false"/>
        <w:spacing w:after="80"/>
        <w:jc w:val="left"/>
      </w:pPr>
      <w:r>
        <w:t xml:space="preserve">Validate legal document storage and retrieval with security controls</w:t>
      </w:r>
    </w:p>
    <w:p>
      <w:pPr>
        <w:bidi w:val="false"/>
        <w:spacing w:after="80"/>
        <w:jc w:val="left"/>
      </w:pPr>
      <w:r>
        <w:rPr>
          <w:b/>
          <w:bCs/>
        </w:rPr>
        <w:t xml:space="preserve">Expected Result:</w:t>
      </w:r>
    </w:p>
    <w:p>
      <w:pPr>
        <w:bidi w:val="false"/>
        <w:spacing w:after="120"/>
        <w:jc w:val="left"/>
      </w:pPr>
      <w:r>
        <w:t xml:space="preserve">Complete legal documentation package generated with proper formatting, PII properly masked showing card XXXX-9012, documents routed to correct jurisdiction, legal case tracking initiated, all security protocols enforced</w:t>
      </w:r>
    </w:p>
    <w:p>
      <w:pPr>
        <w:bidi w:val="false"/>
        <w:spacing w:after="80"/>
        <w:jc w:val="left"/>
      </w:pPr>
      <w:r>
        <w:rPr>
          <w:b/>
          <w:bCs/>
        </w:rPr>
        <w:t xml:space="preserve">Document Types:</w:t>
      </w:r>
    </w:p>
    <w:p>
      <w:pPr>
        <w:bidi w:val="false"/>
        <w:spacing w:after="120"/>
        <w:jc w:val="left"/>
      </w:pPr>
      <w:r>
        <w:t xml:space="preserve">Complaint filing, affidavit of debt, account statements, payment history, judgment documentation</w:t>
      </w:r>
    </w:p>
    <w:p>
      <w:pPr>
        <w:bidi w:val="false"/>
        <w:spacing w:after="80"/>
        <w:jc w:val="left"/>
      </w:pPr>
      <w:r>
        <w:rPr>
          <w:b/>
          <w:bCs/>
        </w:rPr>
        <w:t xml:space="preserve">Jurisdiction Rules:</w:t>
      </w:r>
    </w:p>
    <w:p>
      <w:pPr>
        <w:bidi w:val="false"/>
        <w:spacing w:after="120"/>
        <w:jc w:val="left"/>
      </w:pPr>
      <w:r>
        <w:t xml:space="preserve">State-specific court requirements, filing fee schedules, service of process procedures</w:t>
      </w:r>
    </w:p>
    <w:p>
      <w:pPr>
        <w:bidi w:val="false"/>
        <w:spacing w:after="80"/>
        <w:jc w:val="left"/>
      </w:pPr>
      <w:r>
        <w:rPr>
          <w:b/>
          <w:bCs/>
        </w:rPr>
        <w:t xml:space="preserve">Asset Verification:</w:t>
      </w:r>
    </w:p>
    <w:p>
      <w:pPr>
        <w:bidi w:val="false"/>
        <w:spacing w:after="120"/>
        <w:jc w:val="left"/>
      </w:pPr>
      <w:r>
        <w:t xml:space="preserve">Bank account searches, employment verification, property ownership checks, credit report analysis</w:t>
      </w:r>
    </w:p>
    <w:p>
      <w:pPr>
        <w:bidi w:val="false"/>
        <w:spacing w:after="80"/>
        <w:jc w:val="left"/>
      </w:pPr>
      <w:r>
        <w:rPr>
          <w:b/>
          <w:bCs/>
        </w:rPr>
        <w:t xml:space="preserve">Legal Fee Calculation:</w:t>
      </w:r>
    </w:p>
    <w:p>
      <w:pPr>
        <w:bidi w:val="false"/>
        <w:spacing w:after="120"/>
        <w:jc w:val="left"/>
      </w:pPr>
      <w:r>
        <w:t xml:space="preserve">Court filing fees, attorney fees, service costs, post-judgment collection costs</w:t>
      </w:r>
    </w:p>
    <w:p>
      <w:pPr>
        <w:bidi w:val="false"/>
        <w:spacing w:after="80"/>
        <w:jc w:val="left"/>
      </w:pPr>
      <w:r>
        <w:rPr>
          <w:b/>
          <w:bCs/>
        </w:rPr>
        <w:t xml:space="preserve">Security Protocols:</w:t>
      </w:r>
    </w:p>
    <w:p>
      <w:pPr>
        <w:bidi w:val="false"/>
        <w:spacing w:after="120"/>
        <w:jc w:val="left"/>
      </w:pPr>
      <w:r>
        <w:t xml:space="preserve">Document encryption, access logging, retention policies, disposal procedures</w:t>
      </w:r>
    </w:p>
    <w:p>
      <w:pPr>
        <w:bidi w:val="false"/>
        <w:spacing w:after="80"/>
        <w:jc w:val="left"/>
      </w:pPr>
      <w:r>
        <w:rPr>
          <w:b/>
          <w:bCs/>
        </w:rPr>
        <w:t xml:space="preserve">Case Management:</w:t>
      </w:r>
    </w:p>
    <w:p>
      <w:pPr>
        <w:bidi w:val="false"/>
        <w:spacing w:after="120"/>
        <w:jc w:val="left"/>
      </w:pPr>
      <w:r>
        <w:t xml:space="preserve">Milestone tracking, hearing schedules, judgment enforcement, settlement negotiations</w:t>
      </w:r>
    </w:p>
    <w:p>
      <w:r>
        <w:br w:type="page"/>
      </w:r>
    </w:p>
    <w:p>
      <w:pPr>
        <w:pStyle w:val="Heading1"/>
        <w:bidi w:val="false"/>
        <w:spacing w:after="240"/>
        <w:jc w:val="left"/>
      </w:pPr>
      <w:r>
        <w:t xml:space="preserve">TEST CASE ID: TC-CCDC-015 – Cross-Border Collection Process for International Cardholders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Cross-Border Collection Process for International Cardholders</w:t>
      </w:r>
    </w:p>
    <w:p>
      <w:pPr>
        <w:bidi w:val="false"/>
        <w:spacing w:after="80"/>
        <w:jc w:val="left"/>
      </w:pPr>
      <w:r>
        <w:rPr>
          <w:b/>
          <w:bCs/>
        </w:rPr>
        <w:t xml:space="preserve">Description:</w:t>
      </w:r>
    </w:p>
    <w:p>
      <w:pPr>
        <w:bidi w:val="false"/>
        <w:spacing w:after="120"/>
        <w:jc w:val="left"/>
      </w:pPr>
      <w:r>
        <w:t xml:space="preserve">Validate collection processes for international credit card holders including currency conversion, international notification delivery, and compliance with foreign debt collection regulations.</w:t>
      </w:r>
    </w:p>
    <w:p>
      <w:pPr>
        <w:bidi w:val="false"/>
        <w:spacing w:after="80"/>
        <w:jc w:val="left"/>
      </w:pPr>
      <w:r>
        <w:rPr>
          <w:b/>
          <w:bCs/>
        </w:rPr>
        <w:t xml:space="preserve">Test Description:</w:t>
      </w:r>
    </w:p>
    <w:p>
      <w:pPr>
        <w:bidi w:val="false"/>
        <w:spacing w:after="120"/>
        <w:jc w:val="left"/>
      </w:pPr>
      <w:r>
        <w:t xml:space="preserve">Test the international collection system that handles cross-border debt collection including multi-currency processing, international delivery methods, and compliance with various national debt collection laws.</w:t>
      </w:r>
    </w:p>
    <w:p>
      <w:pPr>
        <w:bidi w:val="false"/>
        <w:spacing w:after="80"/>
        <w:jc w:val="left"/>
      </w:pPr>
      <w:r>
        <w:rPr>
          <w:b/>
          <w:bCs/>
        </w:rPr>
        <w:t xml:space="preserve">Prerequisites:</w:t>
      </w:r>
    </w:p>
    <w:p>
      <w:pPr>
        <w:bidi w:val="false"/>
        <w:spacing w:after="120"/>
        <w:jc w:val="left"/>
      </w:pPr>
      <w:r>
        <w:t xml:space="preserve">International collection system operational, currency conversion engine active, international notification delivery services configured, foreign regulatory compliance rules implemented, translation services available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International customer account becomes overdue with balance in foreign currency</w:t>
      </w:r>
    </w:p>
    <w:p>
      <w:pPr>
        <w:pStyle w:val="ListParagraph"/>
        <w:numPr>
          <w:ilvl w:val="0"/>
          <w:numId w:val="16"/>
        </w:numPr>
        <w:bidi w:val="false"/>
        <w:spacing w:after="80"/>
        <w:jc w:val="left"/>
      </w:pPr>
      <w:r>
        <w:t xml:space="preserve">System converts overdue amounts to customer's local currency for notifications</w:t>
      </w:r>
    </w:p>
    <w:p>
      <w:pPr>
        <w:pStyle w:val="ListParagraph"/>
        <w:numPr>
          <w:ilvl w:val="0"/>
          <w:numId w:val="16"/>
        </w:numPr>
        <w:bidi w:val="false"/>
        <w:spacing w:after="80"/>
        <w:jc w:val="left"/>
      </w:pPr>
      <w:r>
        <w:t xml:space="preserve">Generate collection notices in customer's preferred language with proper translation</w:t>
      </w:r>
    </w:p>
    <w:p>
      <w:pPr>
        <w:pStyle w:val="ListParagraph"/>
        <w:numPr>
          <w:ilvl w:val="0"/>
          <w:numId w:val="16"/>
        </w:numPr>
        <w:bidi w:val="false"/>
        <w:spacing w:after="80"/>
        <w:jc w:val="left"/>
      </w:pPr>
      <w:r>
        <w:t xml:space="preserve">Validate international delivery methods (international mail, email, SMS)</w:t>
      </w:r>
    </w:p>
    <w:p>
      <w:pPr>
        <w:pStyle w:val="ListParagraph"/>
        <w:numPr>
          <w:ilvl w:val="0"/>
          <w:numId w:val="16"/>
        </w:numPr>
        <w:bidi w:val="false"/>
        <w:spacing w:after="80"/>
        <w:jc w:val="left"/>
      </w:pPr>
      <w:r>
        <w:t xml:space="preserve">Test compliance with foreign debt collection laws and restrictions</w:t>
      </w:r>
    </w:p>
    <w:p>
      <w:pPr>
        <w:pStyle w:val="ListParagraph"/>
        <w:numPr>
          <w:ilvl w:val="0"/>
          <w:numId w:val="16"/>
        </w:numPr>
        <w:bidi w:val="false"/>
        <w:spacing w:after="80"/>
        <w:jc w:val="left"/>
      </w:pPr>
      <w:r>
        <w:t xml:space="preserve">Verify currency fluctuation impact on payment amounts and fees</w:t>
      </w:r>
    </w:p>
    <w:p>
      <w:pPr>
        <w:pStyle w:val="ListParagraph"/>
        <w:numPr>
          <w:ilvl w:val="0"/>
          <w:numId w:val="16"/>
        </w:numPr>
        <w:bidi w:val="false"/>
        <w:spacing w:after="80"/>
        <w:jc w:val="left"/>
      </w:pPr>
      <w:r>
        <w:t xml:space="preserve">Test international payment processing and currency conversion fees</w:t>
      </w:r>
    </w:p>
    <w:p>
      <w:pPr>
        <w:pStyle w:val="ListParagraph"/>
        <w:numPr>
          <w:ilvl w:val="0"/>
          <w:numId w:val="16"/>
        </w:numPr>
        <w:bidi w:val="false"/>
        <w:spacing w:after="80"/>
        <w:jc w:val="left"/>
      </w:pPr>
      <w:r>
        <w:t xml:space="preserve">Validate time zone considerations for communication timing restrictions</w:t>
      </w:r>
    </w:p>
    <w:p>
      <w:pPr>
        <w:pStyle w:val="ListParagraph"/>
        <w:numPr>
          <w:ilvl w:val="0"/>
          <w:numId w:val="16"/>
        </w:numPr>
        <w:bidi w:val="false"/>
        <w:spacing w:after="80"/>
        <w:jc w:val="left"/>
      </w:pPr>
      <w:r>
        <w:t xml:space="preserve">Test cross-border legal action limitations and procedures</w:t>
      </w:r>
    </w:p>
    <w:p>
      <w:pPr>
        <w:pStyle w:val="ListParagraph"/>
        <w:numPr>
          <w:ilvl w:val="0"/>
          <w:numId w:val="16"/>
        </w:numPr>
        <w:bidi w:val="false"/>
        <w:spacing w:after="80"/>
        <w:jc w:val="left"/>
      </w:pPr>
      <w:r>
        <w:t xml:space="preserve">Verify compliance reporting to multiple regulatory jurisdictions</w:t>
      </w:r>
    </w:p>
    <w:p>
      <w:pPr>
        <w:bidi w:val="false"/>
        <w:spacing w:after="80"/>
        <w:jc w:val="left"/>
      </w:pPr>
      <w:r>
        <w:rPr>
          <w:b/>
          <w:bCs/>
        </w:rPr>
        <w:t xml:space="preserve">Expected Result:</w:t>
      </w:r>
    </w:p>
    <w:p>
      <w:pPr>
        <w:bidi w:val="false"/>
        <w:spacing w:after="120"/>
        <w:jc w:val="left"/>
      </w:pPr>
      <w:r>
        <w:t xml:space="preserve">International collection notices delivered successfully in local currency and language, foreign regulatory compliance maintained, payment processing handles currency conversion accurately, card numbers masked as XXXX-9012 in all languages</w:t>
      </w:r>
    </w:p>
    <w:p>
      <w:pPr>
        <w:bidi w:val="false"/>
        <w:spacing w:after="80"/>
        <w:jc w:val="left"/>
      </w:pPr>
      <w:r>
        <w:rPr>
          <w:b/>
          <w:bCs/>
        </w:rPr>
        <w:t xml:space="preserve">Currency Conversion:</w:t>
      </w:r>
    </w:p>
    <w:p>
      <w:pPr>
        <w:bidi w:val="false"/>
        <w:spacing w:after="120"/>
        <w:jc w:val="left"/>
      </w:pPr>
      <w:r>
        <w:t xml:space="preserve">Real-time exchange rates, conversion fee calculations, currency fluctuation handling</w:t>
      </w:r>
    </w:p>
    <w:p>
      <w:pPr>
        <w:bidi w:val="false"/>
        <w:spacing w:after="80"/>
        <w:jc w:val="left"/>
      </w:pPr>
      <w:r>
        <w:rPr>
          <w:b/>
          <w:bCs/>
        </w:rPr>
        <w:t xml:space="preserve">Language Support:</w:t>
      </w:r>
    </w:p>
    <w:p>
      <w:pPr>
        <w:bidi w:val="false"/>
        <w:spacing w:after="120"/>
        <w:jc w:val="left"/>
      </w:pPr>
      <w:r>
        <w:t xml:space="preserve">Spanish, French, German, Chinese, Japanese translation capabilities</w:t>
      </w:r>
    </w:p>
    <w:p>
      <w:pPr>
        <w:bidi w:val="false"/>
        <w:spacing w:after="80"/>
        <w:jc w:val="left"/>
      </w:pPr>
      <w:r>
        <w:rPr>
          <w:b/>
          <w:bCs/>
        </w:rPr>
        <w:t xml:space="preserve">International Delivery:</w:t>
      </w:r>
    </w:p>
    <w:p>
      <w:pPr>
        <w:bidi w:val="false"/>
        <w:spacing w:after="120"/>
        <w:jc w:val="left"/>
      </w:pPr>
      <w:r>
        <w:t xml:space="preserve">International postal service integration, global SMS gateway, email localization</w:t>
      </w:r>
    </w:p>
    <w:p>
      <w:pPr>
        <w:bidi w:val="false"/>
        <w:spacing w:after="80"/>
        <w:jc w:val="left"/>
      </w:pPr>
      <w:r>
        <w:rPr>
          <w:b/>
          <w:bCs/>
        </w:rPr>
        <w:t xml:space="preserve">Regulatory Compliance:</w:t>
      </w:r>
    </w:p>
    <w:p>
      <w:pPr>
        <w:bidi w:val="false"/>
        <w:spacing w:after="120"/>
        <w:jc w:val="left"/>
      </w:pPr>
      <w:r>
        <w:t xml:space="preserve">GDPR compliance for EU customers, local debt collection laws, data residency requirements</w:t>
      </w:r>
    </w:p>
    <w:p>
      <w:pPr>
        <w:bidi w:val="false"/>
        <w:spacing w:after="80"/>
        <w:jc w:val="left"/>
      </w:pPr>
      <w:r>
        <w:rPr>
          <w:b/>
          <w:bCs/>
        </w:rPr>
        <w:t xml:space="preserve">Payment Processing:</w:t>
      </w:r>
    </w:p>
    <w:p>
      <w:pPr>
        <w:bidi w:val="false"/>
        <w:spacing w:after="120"/>
        <w:jc w:val="left"/>
      </w:pPr>
      <w:r>
        <w:t xml:space="preserve">Multi-currency payment acceptance, foreign exchange fees, international bank transfers</w:t>
      </w:r>
    </w:p>
    <w:p>
      <w:pPr>
        <w:bidi w:val="false"/>
        <w:spacing w:after="80"/>
        <w:jc w:val="left"/>
      </w:pPr>
      <w:r>
        <w:rPr>
          <w:b/>
          <w:bCs/>
        </w:rPr>
        <w:t xml:space="preserve">Legal Restrictions:</w:t>
      </w:r>
    </w:p>
    <w:p>
      <w:pPr>
        <w:bidi w:val="false"/>
        <w:spacing w:after="120"/>
        <w:jc w:val="left"/>
      </w:pPr>
      <w:r>
        <w:t xml:space="preserve">Countries with collection prohibitions, diplomatic immunity considerations, treaty obligations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2026-03-09T04:59:28.388Z</dcterms:created>
  <dcterms:modified xsi:type="dcterms:W3CDTF">2026-03-09T04:59:28.388Z</dcterms:modified>
</cp:coreProperties>
</file>

<file path=docProps/custom.xml><?xml version="1.0" encoding="utf-8"?>
<Properties xmlns="http://schemas.openxmlformats.org/officeDocument/2006/custom-properties" xmlns:vt="http://schemas.openxmlformats.org/officeDocument/2006/docPropsVTypes"/>
</file>