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EF03E" w14:textId="0E1AD8CA" w:rsidR="00F862C6" w:rsidRDefault="00796177">
      <w:r>
        <w:t>For this project we had to create a lexical analyzer</w:t>
      </w:r>
      <w:r w:rsidR="00C86D17">
        <w:t xml:space="preserve">. I defined regular expressions for each token and combine them </w:t>
      </w:r>
      <w:r w:rsidR="00CC27E9">
        <w:t xml:space="preserve">into one large regular expression and used groups to match individual tokens. Most tokens consisted of </w:t>
      </w:r>
      <w:r w:rsidR="00F223ED">
        <w:t xml:space="preserve">predefined words which were easy to </w:t>
      </w:r>
      <w:r w:rsidR="006C2641">
        <w:t xml:space="preserve">define. The type references and identifiers were the only </w:t>
      </w:r>
      <w:r w:rsidR="007A6A55">
        <w:t>complicated expressions to define.</w:t>
      </w:r>
      <w:r w:rsidR="00CD1F17">
        <w:t xml:space="preserve"> </w:t>
      </w:r>
      <w:r w:rsidR="00814A51">
        <w:t xml:space="preserve">I created my own regular expression library </w:t>
      </w:r>
      <w:r w:rsidR="00416082">
        <w:t>using vanilla C++, where I converted from regular expression to E-NFA to NFA to DFA</w:t>
      </w:r>
      <w:r w:rsidR="00720708">
        <w:t>.</w:t>
      </w:r>
      <w:bookmarkStart w:id="0" w:name="_GoBack"/>
      <w:bookmarkEnd w:id="0"/>
    </w:p>
    <w:sectPr w:rsidR="00F8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83"/>
    <w:rsid w:val="00205230"/>
    <w:rsid w:val="00416082"/>
    <w:rsid w:val="006C2641"/>
    <w:rsid w:val="00720708"/>
    <w:rsid w:val="00796177"/>
    <w:rsid w:val="007A6A55"/>
    <w:rsid w:val="00814A51"/>
    <w:rsid w:val="00921283"/>
    <w:rsid w:val="00B724A9"/>
    <w:rsid w:val="00C72B96"/>
    <w:rsid w:val="00C86D17"/>
    <w:rsid w:val="00CC27E9"/>
    <w:rsid w:val="00CD1F17"/>
    <w:rsid w:val="00F2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E51F"/>
  <w15:chartTrackingRefBased/>
  <w15:docId w15:val="{6A054A76-28AC-4E22-B072-E594F9B7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Ostlind</dc:creator>
  <cp:keywords/>
  <dc:description/>
  <cp:lastModifiedBy>Erik Ostlind</cp:lastModifiedBy>
  <cp:revision>12</cp:revision>
  <dcterms:created xsi:type="dcterms:W3CDTF">2020-02-08T06:56:00Z</dcterms:created>
  <dcterms:modified xsi:type="dcterms:W3CDTF">2020-02-24T00:22:00Z</dcterms:modified>
</cp:coreProperties>
</file>