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Hypotheses</w:t>
      </w:r>
    </w:p>
    <w:p>
      <w:pPr>
        <w:pStyle w:val="Heading1"/>
      </w:pPr>
      <w:r>
        <w:t>Hypothesis 1: emotion has positive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10">
          <w:r>
            <w:rPr/>
            <w:t>https://data.cooperationdatabank.org/vocab/prop/emotion</w:t>
          </w:r>
        </w:hyperlink>
      </w:r>
    </w:p>
    <w:p>
      <w:r>
        <w:t xml:space="preserve">Description IV: Emotions are discrete, automatic responses to universally shared, culture-specific and individual-specific events (Ekman &amp; Cordaro, 2011). </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neutral</w:t>
            </w:r>
          </w:p>
        </w:tc>
        <w:tc>
          <w:tcPr>
            <w:tcW w:type="dxa" w:w="2880"/>
          </w:tcPr>
          <w:p>
            <w:r>
              <w:t>Often used as a baseline in studies that elicit emotions. Participants are exposed either to stimuli with neutral emotional valence or engage in a non-emotional control task</w:t>
            </w:r>
          </w:p>
        </w:tc>
      </w:tr>
      <w:tr>
        <w:tc>
          <w:tcPr>
            <w:tcW w:type="dxa" w:w="2880"/>
          </w:tcPr>
          <w:p>
            <w:r>
              <w:t>T2</w:t>
            </w:r>
          </w:p>
        </w:tc>
        <w:tc>
          <w:tcPr>
            <w:tcW w:type="dxa" w:w="2880"/>
          </w:tcPr>
          <w:p>
            <w:r>
              <w:t>anger</w:t>
            </w:r>
          </w:p>
        </w:tc>
        <w:tc>
          <w:tcPr>
            <w:tcW w:type="dxa" w:w="2880"/>
          </w:tcPr>
          <w:p>
            <w:r>
              <w:t>The response to interference with pursuit of a goal the participant cares about (Ekman &amp; Cordaro, 2011)</w:t>
            </w:r>
          </w:p>
        </w:tc>
      </w:tr>
    </w:tbl>
    <w:p>
      <w:r>
        <w:br/>
        <w:t xml:space="preserve">The paper(s) that researched this topic is/are the following: </w:t>
      </w:r>
    </w:p>
    <w:p>
      <w:r>
        <w:rPr>
          <w:color w:val="000000" w:themeColor="hyperlink"/>
          <w:u w:val="single"/>
        </w:rPr>
        <w:hyperlink r:id="rId11">
          <w:r>
            <w:rPr/>
            <w:t>http://dx.doi.org/10.1108/IJCMA-10-2015-0068</w:t>
          </w:r>
        </w:hyperlink>
      </w:r>
    </w:p>
    <w:p>
      <w:r>
        <w:rPr>
          <w:color w:val="000000" w:themeColor="hyperlink"/>
          <w:u w:val="single"/>
        </w:rPr>
        <w:hyperlink r:id="rId12">
          <w:r>
            <w:rPr/>
            <w:t>http://dx.doi.org/10.1177/0146167213500998</w:t>
          </w:r>
        </w:hyperlink>
      </w:r>
    </w:p>
    <w:p>
      <w:pPr>
        <w:pStyle w:val="Heading1"/>
      </w:pPr>
      <w:r>
        <w:t>Hypothesis 2: real communication has negative effect on contributions</w:t>
      </w:r>
    </w:p>
    <w:p>
      <w:r>
        <w:t xml:space="preserve">Dependent Variable (DV): </w:t>
      </w:r>
      <w:r>
        <w:rPr>
          <w:color w:val="000000" w:themeColor="hyperlink"/>
          <w:u w:val="single"/>
        </w:rPr>
        <w:hyperlink r:id="rId13">
          <w:r>
            <w:rPr/>
            <w:t>https://data.cooperationdatabank.org/id/dependentvariable/contributions</w:t>
          </w:r>
        </w:hyperlink>
      </w:r>
    </w:p>
    <w:p>
      <w:r>
        <w:br/>
        <w:t xml:space="preserve">Inependent Variable (IV): </w:t>
      </w:r>
      <w:r>
        <w:rPr>
          <w:color w:val="000000" w:themeColor="hyperlink"/>
          <w:u w:val="single"/>
        </w:rPr>
        <w:hyperlink r:id="rId14">
          <w:r>
            <w:rPr/>
            <w:t>https://data.cooperationdatabank.org/vocab/prop/communicationReal</w:t>
          </w:r>
        </w:hyperlink>
      </w:r>
    </w:p>
    <w:p>
      <w:r>
        <w:t>Description IV: Whether the communication received by participants was real or fake. TRUE = Real communication, FALSE = Fake communication.</w:t>
        <w:br/>
        <w:br/>
        <w:t xml:space="preserve">The IV values that were researched and (if available) their descriptions are shown below: </w:t>
      </w:r>
    </w:p>
    <w:tbl>
      <w:tblPr>
        <w:tblW w:type="auto" w:w="0"/>
        <w:tblLook w:firstColumn="1" w:firstRow="1" w:lastColumn="0" w:lastRow="0" w:noHBand="0" w:noVBand="1" w:val="04A0"/>
      </w:tblPr>
      <w:tblGrid>
        <w:gridCol w:w="4320"/>
        <w:gridCol w:w="4320"/>
      </w:tblGrid>
      <w:tr>
        <w:tc>
          <w:tcPr>
            <w:tcW w:type="dxa" w:w="4320"/>
          </w:tcPr>
          <w:p>
            <w:r>
              <w:t>treatment</w:t>
            </w:r>
          </w:p>
        </w:tc>
        <w:tc>
          <w:tcPr>
            <w:tcW w:type="dxa" w:w="4320"/>
          </w:tcPr>
          <w:p>
            <w:r>
              <w:t>IV value</w:t>
            </w:r>
          </w:p>
        </w:tc>
      </w:tr>
      <w:tr>
        <w:tc>
          <w:tcPr>
            <w:tcW w:type="dxa" w:w="4320"/>
          </w:tcPr>
          <w:p>
            <w:r>
              <w:t>T1</w:t>
            </w:r>
          </w:p>
        </w:tc>
        <w:tc>
          <w:tcPr>
            <w:tcW w:type="dxa" w:w="4320"/>
          </w:tcPr>
          <w:p>
            <w:r>
              <w:t>1</w:t>
            </w:r>
          </w:p>
        </w:tc>
      </w:tr>
      <w:tr>
        <w:tc>
          <w:tcPr>
            <w:tcW w:type="dxa" w:w="4320"/>
          </w:tcPr>
          <w:p>
            <w:r>
              <w:t>T2</w:t>
            </w:r>
          </w:p>
        </w:tc>
        <w:tc>
          <w:tcPr>
            <w:tcW w:type="dxa" w:w="4320"/>
          </w:tcPr>
          <w:p>
            <w:r>
              <w:t>0</w:t>
            </w:r>
          </w:p>
        </w:tc>
      </w:tr>
    </w:tbl>
    <w:p>
      <w:r>
        <w:br/>
        <w:t xml:space="preserve">The paper(s) that researched this topic is/are the following: </w:t>
      </w:r>
    </w:p>
    <w:p>
      <w:r>
        <w:rPr>
          <w:color w:val="000000" w:themeColor="hyperlink"/>
          <w:u w:val="single"/>
        </w:rPr>
        <w:hyperlink r:id="rId15">
          <w:r>
            <w:rPr/>
            <w:t>http://dx.doi.org/10.1037//0022-3514.75.3.695</w:t>
          </w:r>
        </w:hyperlink>
      </w:r>
    </w:p>
    <w:p>
      <w:pPr>
        <w:pStyle w:val="Heading1"/>
      </w:pPr>
      <w:r>
        <w:t>Hypothesis 3: punishment agent has negative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16">
          <w:r>
            <w:rPr/>
            <w:t>https://data.cooperationdatabank.org/vocab/prop/punishmentAgent</w:t>
          </w:r>
        </w:hyperlink>
      </w:r>
    </w:p>
    <w:p>
      <w:r>
        <w:t>Description IV: Who can enact punishment on other participants (See Agent type).</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peer</w:t>
            </w:r>
          </w:p>
        </w:tc>
        <w:tc>
          <w:tcPr>
            <w:tcW w:type="dxa" w:w="2880"/>
          </w:tcPr>
          <w:p>
            <w:r>
              <w:t xml:space="preserve">Other participants of the same role  </w:t>
            </w:r>
          </w:p>
        </w:tc>
      </w:tr>
      <w:tr>
        <w:tc>
          <w:tcPr>
            <w:tcW w:type="dxa" w:w="2880"/>
          </w:tcPr>
          <w:p>
            <w:r>
              <w:t>T2</w:t>
            </w:r>
          </w:p>
        </w:tc>
        <w:tc>
          <w:tcPr>
            <w:tcW w:type="dxa" w:w="2880"/>
          </w:tcPr>
          <w:p>
            <w:r>
              <w:t>leader</w:t>
            </w:r>
          </w:p>
        </w:tc>
        <w:tc>
          <w:tcPr>
            <w:tcW w:type="dxa" w:w="2880"/>
          </w:tcPr>
          <w:p>
            <w:r>
              <w:t>A participant with some form of higher, relative social power; see Power</w:t>
            </w:r>
          </w:p>
        </w:tc>
      </w:tr>
    </w:tbl>
    <w:p>
      <w:r>
        <w:br/>
        <w:t xml:space="preserve">The paper(s) that researched this topic is/are the following: </w:t>
      </w:r>
    </w:p>
    <w:p>
      <w:r>
        <w:rPr>
          <w:color w:val="000000" w:themeColor="hyperlink"/>
          <w:u w:val="single"/>
        </w:rPr>
        <w:hyperlink r:id="rId17">
          <w:r>
            <w:rPr/>
            <w:t>http://dx.doi.org/10.1177/0190272517703750</w:t>
          </w:r>
        </w:hyperlink>
      </w:r>
    </w:p>
    <w:p>
      <w:pPr>
        <w:pStyle w:val="Heading1"/>
      </w:pPr>
      <w:r>
        <w:t>Hypothesis 4: emotion has negative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10">
          <w:r>
            <w:rPr/>
            <w:t>https://data.cooperationdatabank.org/vocab/prop/emotion</w:t>
          </w:r>
        </w:hyperlink>
      </w:r>
    </w:p>
    <w:p>
      <w:r>
        <w:t xml:space="preserve">Description IV: Emotions are discrete, automatic responses to universally shared, culture-specific and individual-specific events (Ekman &amp; Cordaro, 2011). </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neutral</w:t>
            </w:r>
          </w:p>
        </w:tc>
        <w:tc>
          <w:tcPr>
            <w:tcW w:type="dxa" w:w="2880"/>
          </w:tcPr>
          <w:p>
            <w:r>
              <w:t>Often used as a baseline in studies that elicit emotions. Participants are exposed either to stimuli with neutral emotional valence or engage in a non-emotional control task</w:t>
            </w:r>
          </w:p>
        </w:tc>
      </w:tr>
      <w:tr>
        <w:tc>
          <w:tcPr>
            <w:tcW w:type="dxa" w:w="2880"/>
          </w:tcPr>
          <w:p>
            <w:r>
              <w:t>T2</w:t>
            </w:r>
          </w:p>
        </w:tc>
        <w:tc>
          <w:tcPr>
            <w:tcW w:type="dxa" w:w="2880"/>
          </w:tcPr>
          <w:p>
            <w:r>
              <w:t>disgust</w:t>
            </w:r>
          </w:p>
        </w:tc>
        <w:tc>
          <w:tcPr>
            <w:tcW w:type="dxa" w:w="2880"/>
          </w:tcPr>
          <w:p>
            <w:r>
              <w:t>The repulsion by the sight, smell, or taste of something; disgust may also be provoked by people whose actions are revolting or by ideas that are offensive (Ekman &amp; Cordaro, 2011)</w:t>
            </w:r>
          </w:p>
        </w:tc>
      </w:tr>
    </w:tbl>
    <w:p>
      <w:r>
        <w:br/>
        <w:t xml:space="preserve">The paper(s) that researched this topic is/are the following: </w:t>
      </w:r>
    </w:p>
    <w:p>
      <w:r>
        <w:rPr>
          <w:color w:val="000000" w:themeColor="hyperlink"/>
          <w:u w:val="single"/>
        </w:rPr>
        <w:hyperlink r:id="rId12">
          <w:r>
            <w:rPr/>
            <w:t>http://dx.doi.org/10.1177/0146167213500998</w:t>
          </w:r>
        </w:hyperlink>
      </w:r>
    </w:p>
    <w:p>
      <w:pPr>
        <w:pStyle w:val="Heading1"/>
      </w:pPr>
      <w:r>
        <w:t>Hypothesis 5: game type has positive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18">
          <w:r>
            <w:rPr/>
            <w:t>https://data.cooperationdatabank.org/vocab/prop/gameType</w:t>
          </w:r>
        </w:hyperlink>
      </w:r>
    </w:p>
    <w:p>
      <w:r>
        <w:t>Description IV: Game that participants play during the experimental session. Code it when participants' behavior is compared across multiple games.</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prisoner's_dilemma_game</w:t>
            </w:r>
          </w:p>
        </w:tc>
        <w:tc>
          <w:tcPr>
            <w:tcW w:type="dxa" w:w="2880"/>
          </w:tcPr>
          <w:p>
            <w:r>
              <w:t>In the standard prisoner's dilemma game, the relative value of the four outcomes reflects the following relationships: DC &gt; CC &gt; DD &gt; CD</w:t>
            </w:r>
          </w:p>
        </w:tc>
      </w:tr>
      <w:tr>
        <w:tc>
          <w:tcPr>
            <w:tcW w:type="dxa" w:w="2880"/>
          </w:tcPr>
          <w:p>
            <w:r>
              <w:t>T2</w:t>
            </w:r>
          </w:p>
        </w:tc>
        <w:tc>
          <w:tcPr>
            <w:tcW w:type="dxa" w:w="2880"/>
          </w:tcPr>
          <w:p>
            <w:r>
              <w:t>dictator_game</w:t>
            </w:r>
          </w:p>
        </w:tc>
        <w:tc>
          <w:tcPr>
            <w:tcW w:type="dxa" w:w="2880"/>
          </w:tcPr>
          <w:p>
            <w:r>
              <w:t>In standard dictator game, participants are assigned to either the role of dictator or recipient. The dictator is given a fixed amount of money and is entitled to decide how much money to keep and how much money to give to the recipient</w:t>
            </w:r>
          </w:p>
        </w:tc>
      </w:tr>
    </w:tbl>
    <w:p>
      <w:r>
        <w:br/>
        <w:t xml:space="preserve">The paper(s) that researched this topic is/are the following: </w:t>
      </w:r>
    </w:p>
    <w:p>
      <w:r>
        <w:rPr>
          <w:color w:val="000000" w:themeColor="hyperlink"/>
          <w:u w:val="single"/>
        </w:rPr>
        <w:hyperlink r:id="rId19">
          <w:r>
            <w:rPr/>
            <w:t>http://dx.doi.org/10.1016/j.evolhumbehav.2017.03.002</w:t>
          </w:r>
        </w:hyperlink>
      </w:r>
    </w:p>
    <w:p>
      <w:pPr>
        <w:pStyle w:val="Heading1"/>
      </w:pPr>
      <w:r>
        <w:t>Hypothesis 6: partner's emotion has negative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21">
          <w:r>
            <w:rPr/>
            <w:t>https://data.cooperationdatabank.org/vocab/prop/partnerEmotion</w:t>
          </w:r>
        </w:hyperlink>
      </w:r>
    </w:p>
    <w:p>
      <w:r>
        <w:t xml:space="preserve">Description IV: Emotion of the participant's partner in the social interaction (as it is reported in the paper). Emotions are discrete, automatic responses to universally shared, culture-specific and individual-specific events (Ekman &amp; Cordaro, 2011). </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guilt</w:t>
            </w:r>
          </w:p>
        </w:tc>
        <w:tc>
          <w:tcPr>
            <w:tcW w:type="dxa" w:w="2880"/>
          </w:tcPr>
          <w:p>
            <w:r>
              <w:t>The response when a person regrets having violated an agreement, principle, or value (Ekman &amp; Cordaro, 2011)</w:t>
            </w:r>
          </w:p>
        </w:tc>
      </w:tr>
      <w:tr>
        <w:tc>
          <w:tcPr>
            <w:tcW w:type="dxa" w:w="2880"/>
          </w:tcPr>
          <w:p>
            <w:r>
              <w:t>T2</w:t>
            </w:r>
          </w:p>
        </w:tc>
        <w:tc>
          <w:tcPr>
            <w:tcW w:type="dxa" w:w="2880"/>
          </w:tcPr>
          <w:p>
            <w:r>
              <w:t>neutral</w:t>
            </w:r>
          </w:p>
        </w:tc>
        <w:tc>
          <w:tcPr>
            <w:tcW w:type="dxa" w:w="2880"/>
          </w:tcPr>
          <w:p>
            <w:r>
              <w:t>Often used as a baseline in studies that elicit emotions. Participants are exposed either to stimuli with neutral emotional valence or engage in a non-emotional control task</w:t>
            </w:r>
          </w:p>
        </w:tc>
      </w:tr>
    </w:tbl>
    <w:p>
      <w:r>
        <w:br/>
        <w:t xml:space="preserve">The paper(s) that researched this topic is/are the following: </w:t>
      </w:r>
    </w:p>
    <w:p>
      <w:r>
        <w:rPr>
          <w:color w:val="000000" w:themeColor="hyperlink"/>
          <w:u w:val="single"/>
        </w:rPr>
        <w:hyperlink r:id="rId22">
          <w:r>
            <w:rPr/>
            <w:t>http://dx.doi.org/10.1016/j.jesp.2008.07.015</w:t>
          </w:r>
        </w:hyperlink>
      </w:r>
    </w:p>
    <w:p>
      <w:pPr>
        <w:pStyle w:val="Heading1"/>
      </w:pPr>
      <w:r>
        <w:t>Hypothesis 7: anonymity manipulation has positive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23">
          <w:r>
            <w:rPr/>
            <w:t>https://data.cooperationdatabank.org/vocab/prop/anonymityManipul</w:t>
          </w:r>
        </w:hyperlink>
      </w:r>
    </w:p>
    <w:p>
      <w:r>
        <w:t>Description IV: Degree to which participants' actions were identifiable by their partner(s) and/or the experimenter.</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high</w:t>
            </w:r>
          </w:p>
        </w:tc>
        <w:tc>
          <w:tcPr>
            <w:tcW w:type="dxa" w:w="2880"/>
          </w:tcPr>
          <w:p>
            <w:r>
              <w:t>The treatment was classified as having a relative high level of anonymity</w:t>
            </w:r>
          </w:p>
        </w:tc>
      </w:tr>
      <w:tr>
        <w:tc>
          <w:tcPr>
            <w:tcW w:type="dxa" w:w="2880"/>
          </w:tcPr>
          <w:p>
            <w:r>
              <w:t>T2</w:t>
            </w:r>
          </w:p>
        </w:tc>
        <w:tc>
          <w:tcPr>
            <w:tcW w:type="dxa" w:w="2880"/>
          </w:tcPr>
          <w:p>
            <w:r>
              <w:t>low</w:t>
            </w:r>
          </w:p>
        </w:tc>
        <w:tc>
          <w:tcPr>
            <w:tcW w:type="dxa" w:w="2880"/>
          </w:tcPr>
          <w:p>
            <w:r>
              <w:t>The treatment was classified as having a relative low level of anonymity</w:t>
            </w:r>
          </w:p>
        </w:tc>
      </w:tr>
    </w:tbl>
    <w:p>
      <w:r>
        <w:br/>
        <w:t xml:space="preserve">The paper(s) that researched this topic is/are the following: </w:t>
      </w:r>
    </w:p>
    <w:p>
      <w:r>
        <w:rPr>
          <w:color w:val="000000" w:themeColor="hyperlink"/>
          <w:u w:val="single"/>
        </w:rPr>
        <w:hyperlink r:id="rId24">
          <w:r>
            <w:rPr/>
            <w:t>http://dx.doi.org/10.1080/17565529.2016.1174664</w:t>
          </w:r>
        </w:hyperlink>
      </w:r>
    </w:p>
    <w:p>
      <w:r>
        <w:rPr>
          <w:color w:val="000000" w:themeColor="hyperlink"/>
          <w:u w:val="single"/>
        </w:rPr>
        <w:hyperlink r:id="rId25">
          <w:r>
            <w:rPr/>
            <w:t>http://dx.doi.org/10.1016/j.jpubeco.2007.11.004</w:t>
          </w:r>
        </w:hyperlink>
      </w:r>
    </w:p>
    <w:p>
      <w:r>
        <w:rPr>
          <w:color w:val="000000" w:themeColor="hyperlink"/>
          <w:u w:val="single"/>
        </w:rPr>
        <w:hyperlink r:id="rId26">
          <w:r>
            <w:rPr/>
            <w:t>http://dx.doi.org/10.1098/rspb.2017.0689</w:t>
          </w:r>
        </w:hyperlink>
      </w:r>
    </w:p>
    <w:p>
      <w:r>
        <w:rPr>
          <w:color w:val="000000" w:themeColor="hyperlink"/>
          <w:u w:val="single"/>
        </w:rPr>
        <w:hyperlink r:id="rId27">
          <w:r>
            <w:rPr/>
            <w:t>http://dx.doi.org/10.1016/0167-2681(93)90001-6</w:t>
          </w:r>
        </w:hyperlink>
      </w:r>
    </w:p>
    <w:p>
      <w:r>
        <w:rPr>
          <w:color w:val="000000" w:themeColor="hyperlink"/>
          <w:u w:val="single"/>
        </w:rPr>
        <w:hyperlink r:id="rId28">
          <w:r>
            <w:rPr/>
            <w:t>http://dx.doi.org/10.1080/00224540209603917</w:t>
          </w:r>
        </w:hyperlink>
      </w:r>
    </w:p>
    <w:p>
      <w:r>
        <w:rPr>
          <w:color w:val="000000" w:themeColor="hyperlink"/>
          <w:u w:val="single"/>
        </w:rPr>
        <w:hyperlink r:id="rId29">
          <w:r>
            <w:rPr/>
            <w:t>http://dx.doi.org/10.1006/jmps.1997.1203</w:t>
          </w:r>
        </w:hyperlink>
      </w:r>
    </w:p>
    <w:p>
      <w:r>
        <w:rPr>
          <w:color w:val="000000" w:themeColor="hyperlink"/>
          <w:u w:val="single"/>
        </w:rPr>
        <w:hyperlink r:id="rId30">
          <w:r>
            <w:rPr/>
            <w:t>http://dx.doi.org/10.1093/scan/nst040</w:t>
          </w:r>
        </w:hyperlink>
      </w:r>
    </w:p>
    <w:p>
      <w:r>
        <w:rPr>
          <w:color w:val="000000" w:themeColor="hyperlink"/>
          <w:u w:val="single"/>
        </w:rPr>
        <w:hyperlink r:id="rId31">
          <w:r>
            <w:rPr/>
            <w:t>http://dx.doi.org/10.1016/j.jebo.2017.07.007</w:t>
          </w:r>
        </w:hyperlink>
      </w:r>
    </w:p>
    <w:p>
      <w:r>
        <w:rPr>
          <w:color w:val="000000" w:themeColor="hyperlink"/>
          <w:u w:val="single"/>
        </w:rPr>
        <w:hyperlink r:id="rId32">
          <w:r>
            <w:rPr/>
            <w:t>http://dx.doi.org/10.1016/j.geb.2017.08.002</w:t>
          </w:r>
        </w:hyperlink>
      </w:r>
    </w:p>
    <w:p>
      <w:r>
        <w:rPr>
          <w:color w:val="000000" w:themeColor="hyperlink"/>
          <w:u w:val="single"/>
        </w:rPr>
        <w:hyperlink r:id="rId33">
          <w:r>
            <w:rPr/>
            <w:t>http://dx.doi.org/10.1007/s10683-013-9377-5</w:t>
          </w:r>
        </w:hyperlink>
      </w:r>
    </w:p>
    <w:p>
      <w:r>
        <w:rPr>
          <w:color w:val="000000" w:themeColor="hyperlink"/>
          <w:u w:val="single"/>
        </w:rPr>
        <w:hyperlink r:id="rId34">
          <w:r>
            <w:rPr/>
            <w:t>http://dx.doi.org/10.1556/jep.11.2013.3.3</w:t>
          </w:r>
        </w:hyperlink>
      </w:r>
    </w:p>
    <w:p>
      <w:r>
        <w:rPr>
          <w:color w:val="000000" w:themeColor="hyperlink"/>
          <w:u w:val="single"/>
        </w:rPr>
        <w:hyperlink r:id="rId35">
          <w:r>
            <w:rPr/>
            <w:t>http://dx.doi.org/10.1037/h0037450</w:t>
          </w:r>
        </w:hyperlink>
      </w:r>
    </w:p>
    <w:p>
      <w:r>
        <w:rPr>
          <w:color w:val="000000" w:themeColor="hyperlink"/>
          <w:u w:val="single"/>
        </w:rPr>
        <w:hyperlink r:id="rId36">
          <w:r>
            <w:rPr/>
            <w:t>http://dx.doi.org/10.2139/ssrn.2556325</w:t>
          </w:r>
        </w:hyperlink>
      </w:r>
    </w:p>
    <w:p>
      <w:r>
        <w:rPr>
          <w:color w:val="000000" w:themeColor="hyperlink"/>
          <w:u w:val="single"/>
        </w:rPr>
        <w:hyperlink r:id="rId37">
          <w:r>
            <w:rPr/>
            <w:t>http://dx.doi.org/10.1016/0167-2681(94)00073-n</w:t>
          </w:r>
        </w:hyperlink>
      </w:r>
    </w:p>
    <w:p>
      <w:r>
        <w:rPr>
          <w:color w:val="000000" w:themeColor="hyperlink"/>
          <w:u w:val="single"/>
        </w:rPr>
        <w:hyperlink r:id="rId38">
          <w:r>
            <w:rPr/>
            <w:t>http://dx.doi.org/10.1016/S0047-2727(03)00021-5</w:t>
          </w:r>
        </w:hyperlink>
      </w:r>
    </w:p>
    <w:p>
      <w:r>
        <w:rPr>
          <w:color w:val="000000" w:themeColor="hyperlink"/>
          <w:u w:val="single"/>
        </w:rPr>
        <w:hyperlink r:id="rId39">
          <w:r>
            <w:rPr/>
            <w:t>http://dx.doi.org/10.1177/002200276500900308</w:t>
          </w:r>
        </w:hyperlink>
      </w:r>
    </w:p>
    <w:p>
      <w:r>
        <w:rPr>
          <w:color w:val="000000" w:themeColor="hyperlink"/>
          <w:u w:val="single"/>
        </w:rPr>
        <w:hyperlink r:id="rId40">
          <w:r>
            <w:rPr/>
            <w:t>http://dx.doi.org/10.1016/j.jesp.2017.02.008</w:t>
          </w:r>
        </w:hyperlink>
      </w:r>
    </w:p>
    <w:p>
      <w:r>
        <w:rPr>
          <w:color w:val="000000" w:themeColor="hyperlink"/>
          <w:u w:val="single"/>
        </w:rPr>
        <w:hyperlink r:id="rId41">
          <w:r>
            <w:rPr/>
            <w:t>http://dx.doi.org/10.1007/s10683-013-9389-1</w:t>
          </w:r>
        </w:hyperlink>
      </w:r>
    </w:p>
    <w:p>
      <w:r>
        <w:rPr>
          <w:color w:val="000000" w:themeColor="hyperlink"/>
          <w:u w:val="single"/>
        </w:rPr>
        <w:hyperlink r:id="rId42">
          <w:r>
            <w:rPr/>
            <w:t>http://dx.doi.org/10.1177/1368430209342258</w:t>
          </w:r>
        </w:hyperlink>
      </w:r>
    </w:p>
    <w:p>
      <w:r>
        <w:rPr>
          <w:color w:val="000000" w:themeColor="hyperlink"/>
          <w:u w:val="single"/>
        </w:rPr>
        <w:hyperlink r:id="rId43">
          <w:r>
            <w:rPr/>
            <w:t>http://dx.doi.org/10.1111/j.2044-8295.2011.02093.x</w:t>
          </w:r>
        </w:hyperlink>
      </w:r>
    </w:p>
    <w:p>
      <w:r>
        <w:rPr>
          <w:color w:val="000000" w:themeColor="hyperlink"/>
          <w:u w:val="single"/>
        </w:rPr>
        <w:hyperlink r:id="rId44">
          <w:r>
            <w:rPr/>
            <w:t>http://dx.doi.org/10.1037/h0082799</w:t>
          </w:r>
        </w:hyperlink>
      </w:r>
    </w:p>
    <w:p>
      <w:pPr>
        <w:pStyle w:val="Heading1"/>
      </w:pPr>
      <w:r>
        <w:t>Hypothesis 8: svo type has positive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45">
          <w:r>
            <w:rPr/>
            <w:t>https://data.cooperationdatabank.org/vocab/prop/sVOType</w:t>
          </w:r>
        </w:hyperlink>
      </w:r>
    </w:p>
    <w:p>
      <w:r>
        <w:t xml:space="preserve">Description IV: Participants were classified according to the specific type of social value orientation that resulted in the SVO measure. </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prosocial</w:t>
            </w:r>
          </w:p>
        </w:tc>
        <w:tc>
          <w:tcPr>
            <w:tcW w:type="dxa" w:w="2880"/>
          </w:tcPr>
          <w:p>
            <w:r>
              <w:t>Prosocials aim to equalize and/or maximize joint outcomes</w:t>
            </w:r>
          </w:p>
        </w:tc>
      </w:tr>
      <w:tr>
        <w:tc>
          <w:tcPr>
            <w:tcW w:type="dxa" w:w="2880"/>
          </w:tcPr>
          <w:p>
            <w:r>
              <w:t>T2</w:t>
            </w:r>
          </w:p>
        </w:tc>
        <w:tc>
          <w:tcPr>
            <w:tcW w:type="dxa" w:w="2880"/>
          </w:tcPr>
          <w:p>
            <w:r>
              <w:t>proself</w:t>
            </w:r>
          </w:p>
        </w:tc>
        <w:tc>
          <w:tcPr>
            <w:tcW w:type="dxa" w:w="2880"/>
          </w:tcPr>
          <w:p>
            <w:r>
              <w:t>Individualists (who aim to maximize their own outcomes, regardless of the othersâ outcomes) and competitors (who aim to maximize the relative difference between their own and the othersâ outcomes) are often combined in a proself category</w:t>
            </w:r>
          </w:p>
        </w:tc>
      </w:tr>
    </w:tbl>
    <w:p>
      <w:r>
        <w:br/>
        <w:t xml:space="preserve">The paper(s) that researched this topic is/are the following: </w:t>
      </w:r>
    </w:p>
    <w:p>
      <w:r>
        <w:rPr>
          <w:color w:val="000000" w:themeColor="hyperlink"/>
          <w:u w:val="single"/>
        </w:rPr>
        <w:hyperlink r:id="rId46">
          <w:r>
            <w:rPr/>
            <w:t>http://dx.doi.org/10.1002/bdm.743</w:t>
          </w:r>
        </w:hyperlink>
      </w:r>
    </w:p>
    <w:p>
      <w:r>
        <w:rPr>
          <w:color w:val="000000" w:themeColor="hyperlink"/>
          <w:u w:val="single"/>
        </w:rPr>
        <w:hyperlink r:id="rId47">
          <w:r>
            <w:rPr/>
            <w:t>http://dx.doi.org/10.1177/0022002710372329</w:t>
          </w:r>
        </w:hyperlink>
      </w:r>
    </w:p>
    <w:p>
      <w:r>
        <w:rPr>
          <w:color w:val="000000" w:themeColor="hyperlink"/>
          <w:u w:val="single"/>
        </w:rPr>
        <w:hyperlink r:id="rId48">
          <w:r>
            <w:rPr/>
            <w:t>http://dx.doi.org/10.1002/(sici)1099-0984(199905/06)13:3&amp;lt165::aid-per322&amp;gt3.0.co</w:t>
          </w:r>
        </w:hyperlink>
      </w:r>
    </w:p>
    <w:p>
      <w:r>
        <w:rPr>
          <w:color w:val="000000" w:themeColor="hyperlink"/>
          <w:u w:val="single"/>
        </w:rPr>
        <w:hyperlink r:id="rId49">
          <w:r>
            <w:rPr/>
            <w:t>http://dx.doi.org/10.1002/per.418</w:t>
          </w:r>
        </w:hyperlink>
      </w:r>
    </w:p>
    <w:p>
      <w:r>
        <w:rPr>
          <w:color w:val="000000" w:themeColor="hyperlink"/>
          <w:u w:val="single"/>
        </w:rPr>
        <w:hyperlink r:id="rId50">
          <w:r>
            <w:rPr/>
            <w:t>http://dx.doi.org/10.1002/(sici)1099-0992(199911)29:7&amp;lt871::aid-ejsp962&amp;gt3.0.co</w:t>
          </w:r>
        </w:hyperlink>
      </w:r>
    </w:p>
    <w:p>
      <w:r>
        <w:rPr>
          <w:color w:val="000000" w:themeColor="hyperlink"/>
          <w:u w:val="single"/>
        </w:rPr>
        <w:hyperlink r:id="rId51">
          <w:r>
            <w:rPr/>
            <w:t>http://dx.doi.org/10.1111/j.1559-1816.2008.00359.x</w:t>
          </w:r>
        </w:hyperlink>
      </w:r>
    </w:p>
    <w:p>
      <w:r>
        <w:rPr>
          <w:color w:val="000000" w:themeColor="hyperlink"/>
          <w:u w:val="single"/>
        </w:rPr>
        <w:hyperlink r:id="rId52">
          <w:r>
            <w:rPr/>
            <w:t>http://dx.doi.org/10.1037/a0011991</w:t>
          </w:r>
        </w:hyperlink>
      </w:r>
    </w:p>
    <w:p>
      <w:r>
        <w:rPr>
          <w:color w:val="000000" w:themeColor="hyperlink"/>
          <w:u w:val="single"/>
        </w:rPr>
        <w:hyperlink r:id="rId53">
          <w:r>
            <w:rPr/>
            <w:t>http://dx.doi.org/10.1037//1089-2699.4.4.330</w:t>
          </w:r>
        </w:hyperlink>
      </w:r>
    </w:p>
    <w:p>
      <w:r>
        <w:rPr>
          <w:color w:val="000000" w:themeColor="hyperlink"/>
          <w:u w:val="single"/>
        </w:rPr>
        <w:hyperlink r:id="rId54">
          <w:r>
            <w:rPr/>
            <w:t>http://dx.doi.org/10.1080/00224545.2013.855158</w:t>
          </w:r>
        </w:hyperlink>
      </w:r>
    </w:p>
    <w:p>
      <w:r>
        <w:rPr>
          <w:color w:val="000000" w:themeColor="hyperlink"/>
          <w:u w:val="single"/>
        </w:rPr>
        <w:hyperlink r:id="rId30">
          <w:r>
            <w:rPr/>
            <w:t>http://dx.doi.org/10.1093/scan/nst040</w:t>
          </w:r>
        </w:hyperlink>
      </w:r>
    </w:p>
    <w:p>
      <w:r>
        <w:rPr>
          <w:color w:val="000000" w:themeColor="hyperlink"/>
          <w:u w:val="single"/>
        </w:rPr>
        <w:hyperlink r:id="rId55">
          <w:r>
            <w:rPr/>
            <w:t>http://dx.doi.org/10.1016/j.ssresearch.2016.08.011</w:t>
          </w:r>
        </w:hyperlink>
      </w:r>
    </w:p>
    <w:p>
      <w:r>
        <w:rPr>
          <w:color w:val="000000" w:themeColor="hyperlink"/>
          <w:u w:val="single"/>
        </w:rPr>
        <w:hyperlink r:id="rId56">
          <w:r>
            <w:rPr/>
            <w:t>http://dx.doi.org/10.1348/014466605x52290</w:t>
          </w:r>
        </w:hyperlink>
      </w:r>
    </w:p>
    <w:p>
      <w:r>
        <w:rPr>
          <w:color w:val="000000" w:themeColor="hyperlink"/>
          <w:u w:val="single"/>
        </w:rPr>
        <w:hyperlink r:id="rId57">
          <w:r>
            <w:rPr/>
            <w:t>http://dx.doi.org/10.1037/a0020151</w:t>
          </w:r>
        </w:hyperlink>
      </w:r>
    </w:p>
    <w:p>
      <w:r>
        <w:rPr>
          <w:color w:val="000000" w:themeColor="hyperlink"/>
          <w:u w:val="single"/>
        </w:rPr>
        <w:hyperlink r:id="rId58">
          <w:r>
            <w:rPr/>
            <w:t>http://dx.doi.org/http://10.1002/ejsp.414</w:t>
          </w:r>
        </w:hyperlink>
      </w:r>
    </w:p>
    <w:p>
      <w:r>
        <w:rPr>
          <w:color w:val="000000" w:themeColor="hyperlink"/>
          <w:u w:val="single"/>
        </w:rPr>
        <w:hyperlink r:id="rId59">
          <w:r>
            <w:rPr/>
            <w:t>http://dx.doi.org/10.1016/j.jebo.2013.03.023</w:t>
          </w:r>
        </w:hyperlink>
      </w:r>
    </w:p>
    <w:p>
      <w:r>
        <w:rPr>
          <w:color w:val="000000" w:themeColor="hyperlink"/>
          <w:u w:val="single"/>
        </w:rPr>
        <w:hyperlink r:id="rId60">
          <w:r>
            <w:rPr/>
            <w:t>http://dx.doi.org/10.1037/a0021467</w:t>
          </w:r>
        </w:hyperlink>
      </w:r>
    </w:p>
    <w:p>
      <w:r>
        <w:rPr>
          <w:color w:val="000000" w:themeColor="hyperlink"/>
          <w:u w:val="single"/>
        </w:rPr>
        <w:hyperlink r:id="rId61">
          <w:r>
            <w:rPr/>
            <w:t>http://dx.doi.org/doi.org/10.1002/ejsp.53</w:t>
          </w:r>
        </w:hyperlink>
      </w:r>
    </w:p>
    <w:p>
      <w:r>
        <w:rPr>
          <w:color w:val="000000" w:themeColor="hyperlink"/>
          <w:u w:val="single"/>
        </w:rPr>
        <w:hyperlink r:id="rId62">
          <w:r>
            <w:rPr/>
            <w:t>http://dx.doi.org/10.1007/978-3-642-85261-9_6</w:t>
          </w:r>
        </w:hyperlink>
      </w:r>
    </w:p>
    <w:p>
      <w:r>
        <w:rPr>
          <w:color w:val="000000" w:themeColor="hyperlink"/>
          <w:u w:val="single"/>
        </w:rPr>
        <w:hyperlink r:id="rId63">
          <w:r>
            <w:rPr/>
            <w:t>http://dx.doi.org/10.1037/a0031233</w:t>
          </w:r>
        </w:hyperlink>
      </w:r>
    </w:p>
    <w:p>
      <w:r>
        <w:rPr>
          <w:color w:val="000000" w:themeColor="hyperlink"/>
          <w:u w:val="single"/>
        </w:rPr>
        <w:hyperlink r:id="rId64">
          <w:r>
            <w:rPr/>
            <w:t>http://dx.doi.org/10.1016/j.concog.2016.01.001</w:t>
          </w:r>
        </w:hyperlink>
      </w:r>
    </w:p>
    <w:p>
      <w:r>
        <w:rPr>
          <w:color w:val="000000" w:themeColor="hyperlink"/>
          <w:u w:val="single"/>
        </w:rPr>
        <w:hyperlink r:id="rId65">
          <w:r>
            <w:rPr/>
            <w:t>http://dx.doi.org/10.1037/0022-3514.84.5.972</w:t>
          </w:r>
        </w:hyperlink>
      </w:r>
    </w:p>
    <w:p>
      <w:r>
        <w:rPr>
          <w:color w:val="000000" w:themeColor="hyperlink"/>
          <w:u w:val="single"/>
        </w:rPr>
        <w:hyperlink r:id="rId66">
          <w:r>
            <w:rPr/>
            <w:t>http://dx.doi.org/NA</w:t>
          </w:r>
        </w:hyperlink>
      </w:r>
    </w:p>
    <w:p>
      <w:r>
        <w:rPr>
          <w:color w:val="000000" w:themeColor="hyperlink"/>
          <w:u w:val="single"/>
        </w:rPr>
        <w:hyperlink r:id="rId67">
          <w:r>
            <w:rPr/>
            <w:t>http://dx.doi.org/10.1002/ejsp.276</w:t>
          </w:r>
        </w:hyperlink>
      </w:r>
    </w:p>
    <w:p>
      <w:r>
        <w:rPr>
          <w:color w:val="000000" w:themeColor="hyperlink"/>
          <w:u w:val="single"/>
        </w:rPr>
        <w:hyperlink r:id="rId68">
          <w:r>
            <w:rPr/>
            <w:t>http://dx.doi.org/10.1002/ejsp.556</w:t>
          </w:r>
        </w:hyperlink>
      </w:r>
    </w:p>
    <w:p>
      <w:r>
        <w:rPr>
          <w:color w:val="000000" w:themeColor="hyperlink"/>
          <w:u w:val="single"/>
        </w:rPr>
        <w:hyperlink r:id="rId69">
          <w:r>
            <w:rPr/>
            <w:t>http://dx.doi.org/10.1037/a0012976</w:t>
          </w:r>
        </w:hyperlink>
      </w:r>
    </w:p>
    <w:p>
      <w:r>
        <w:rPr>
          <w:color w:val="000000" w:themeColor="hyperlink"/>
          <w:u w:val="single"/>
        </w:rPr>
        <w:hyperlink r:id="rId70">
          <w:r>
            <w:rPr/>
            <w:t>http://dx.doi.org/10.1038/srep23919</w:t>
          </w:r>
        </w:hyperlink>
      </w:r>
    </w:p>
    <w:p>
      <w:r>
        <w:rPr>
          <w:color w:val="000000" w:themeColor="hyperlink"/>
          <w:u w:val="single"/>
        </w:rPr>
        <w:hyperlink r:id="rId71">
          <w:r>
            <w:rPr/>
            <w:t>http://dx.doi.org/10.2466/07.09.PR0.114k27w5</w:t>
          </w:r>
        </w:hyperlink>
      </w:r>
    </w:p>
    <w:p>
      <w:pPr>
        <w:pStyle w:val="Heading1"/>
      </w:pPr>
      <w:r>
        <w:t>Hypothesis 9: mpcr has positive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72">
          <w:r>
            <w:rPr/>
            <w:t>https://data.cooperationdatabank.org/vocab/prop/mPCR</w:t>
          </w:r>
        </w:hyperlink>
      </w:r>
    </w:p>
    <w:p>
      <w:r>
        <w:t>Description IV: The ratio of benefits to costs for a member to contribute one monetary unit to the group account. Calculated as multiplier divided by group size.</w:t>
        <w:br/>
        <w:br/>
        <w:t xml:space="preserve">The IV values that were researched and (if available) their descriptions are shown below: </w:t>
      </w:r>
    </w:p>
    <w:tbl>
      <w:tblPr>
        <w:tblW w:type="auto" w:w="0"/>
        <w:tblLook w:firstColumn="1" w:firstRow="1" w:lastColumn="0" w:lastRow="0" w:noHBand="0" w:noVBand="1" w:val="04A0"/>
      </w:tblPr>
      <w:tblGrid>
        <w:gridCol w:w="4320"/>
        <w:gridCol w:w="4320"/>
      </w:tblGrid>
      <w:tr>
        <w:tc>
          <w:tcPr>
            <w:tcW w:type="dxa" w:w="4320"/>
          </w:tcPr>
          <w:p>
            <w:r>
              <w:t>treatment</w:t>
            </w:r>
          </w:p>
        </w:tc>
        <w:tc>
          <w:tcPr>
            <w:tcW w:type="dxa" w:w="4320"/>
          </w:tcPr>
          <w:p>
            <w:r>
              <w:t>IV value</w:t>
            </w:r>
          </w:p>
        </w:tc>
      </w:tr>
      <w:tr>
        <w:tc>
          <w:tcPr>
            <w:tcW w:type="dxa" w:w="4320"/>
          </w:tcPr>
          <w:p>
            <w:r>
              <w:t>T1</w:t>
            </w:r>
          </w:p>
        </w:tc>
        <w:tc>
          <w:tcPr>
            <w:tcW w:type="dxa" w:w="4320"/>
          </w:tcPr>
          <w:p>
            <w:r>
              <w:t>(-0.401, 0.3]</w:t>
            </w:r>
          </w:p>
        </w:tc>
      </w:tr>
      <w:tr>
        <w:tc>
          <w:tcPr>
            <w:tcW w:type="dxa" w:w="4320"/>
          </w:tcPr>
          <w:p>
            <w:r>
              <w:t>T2</w:t>
            </w:r>
          </w:p>
        </w:tc>
        <w:tc>
          <w:tcPr>
            <w:tcW w:type="dxa" w:w="4320"/>
          </w:tcPr>
          <w:p>
            <w:r>
              <w:t>(0.3, 0.55]</w:t>
            </w:r>
          </w:p>
        </w:tc>
      </w:tr>
    </w:tbl>
    <w:p>
      <w:r>
        <w:br/>
        <w:t xml:space="preserve">The paper(s) that researched this topic is/are the following: </w:t>
      </w:r>
    </w:p>
    <w:p>
      <w:r>
        <w:rPr>
          <w:color w:val="000000" w:themeColor="hyperlink"/>
          <w:u w:val="single"/>
        </w:rPr>
        <w:hyperlink r:id="rId73">
          <w:r>
            <w:rPr/>
            <w:t>http://dx.doi.org/10.1007/s10726-006-9067-1</w:t>
          </w:r>
        </w:hyperlink>
      </w:r>
    </w:p>
    <w:p>
      <w:r>
        <w:rPr>
          <w:color w:val="000000" w:themeColor="hyperlink"/>
          <w:u w:val="single"/>
        </w:rPr>
        <w:hyperlink r:id="rId27">
          <w:r>
            <w:rPr/>
            <w:t>http://dx.doi.org/10.1016/0167-2681(93)90001-6</w:t>
          </w:r>
        </w:hyperlink>
      </w:r>
    </w:p>
    <w:p>
      <w:r>
        <w:rPr>
          <w:color w:val="000000" w:themeColor="hyperlink"/>
          <w:u w:val="single"/>
        </w:rPr>
        <w:hyperlink r:id="rId74">
          <w:r>
            <w:rPr/>
            <w:t>http://dx.doi.org/10.1016/j.euroecorev.2017.07.013</w:t>
          </w:r>
        </w:hyperlink>
      </w:r>
    </w:p>
    <w:p>
      <w:r>
        <w:rPr>
          <w:color w:val="000000" w:themeColor="hyperlink"/>
          <w:u w:val="single"/>
        </w:rPr>
        <w:hyperlink r:id="rId75">
          <w:r>
            <w:rPr/>
            <w:t>http://dx.doi.org/10.1371/journal.pone.0120379</w:t>
          </w:r>
        </w:hyperlink>
      </w:r>
    </w:p>
    <w:p>
      <w:pPr>
        <w:pStyle w:val="Heading1"/>
      </w:pPr>
      <w:r>
        <w:t>Hypothesis 10: partner's emotion has positive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21">
          <w:r>
            <w:rPr/>
            <w:t>https://data.cooperationdatabank.org/vocab/prop/partnerEmotion</w:t>
          </w:r>
        </w:hyperlink>
      </w:r>
    </w:p>
    <w:p>
      <w:r>
        <w:t xml:space="preserve">Description IV: Emotion of the participant's partner in the social interaction (as it is reported in the paper). Emotions are discrete, automatic responses to universally shared, culture-specific and individual-specific events (Ekman &amp; Cordaro, 2011). </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guilt</w:t>
            </w:r>
          </w:p>
        </w:tc>
        <w:tc>
          <w:tcPr>
            <w:tcW w:type="dxa" w:w="2880"/>
          </w:tcPr>
          <w:p>
            <w:r>
              <w:t>The response when a person regrets having violated an agreement, principle, or value (Ekman &amp; Cordaro, 2011)</w:t>
            </w:r>
          </w:p>
        </w:tc>
      </w:tr>
      <w:tr>
        <w:tc>
          <w:tcPr>
            <w:tcW w:type="dxa" w:w="2880"/>
          </w:tcPr>
          <w:p>
            <w:r>
              <w:t>T2</w:t>
            </w:r>
          </w:p>
        </w:tc>
        <w:tc>
          <w:tcPr>
            <w:tcW w:type="dxa" w:w="2880"/>
          </w:tcPr>
          <w:p>
            <w:r>
              <w:t>neutral</w:t>
            </w:r>
          </w:p>
        </w:tc>
        <w:tc>
          <w:tcPr>
            <w:tcW w:type="dxa" w:w="2880"/>
          </w:tcPr>
          <w:p>
            <w:r>
              <w:t>Often used as a baseline in studies that elicit emotions. Participants are exposed either to stimuli with neutral emotional valence or engage in a non-emotional control task</w:t>
            </w:r>
          </w:p>
        </w:tc>
      </w:tr>
    </w:tbl>
    <w:p>
      <w:r>
        <w:br/>
        <w:t xml:space="preserve">The paper(s) that researched this topic is/are the following: </w:t>
      </w:r>
    </w:p>
    <w:p>
      <w:r>
        <w:rPr>
          <w:color w:val="000000" w:themeColor="hyperlink"/>
          <w:u w:val="single"/>
        </w:rPr>
        <w:hyperlink r:id="rId22">
          <w:r>
            <w:rPr/>
            <w:t>http://dx.doi.org/10.1016/j.jesp.2008.07.015</w:t>
          </w:r>
        </w:hyperlink>
      </w:r>
    </w:p>
    <w:p>
      <w:pPr>
        <w:pStyle w:val="Heading1"/>
      </w:pPr>
      <w:r>
        <w:t>Hypothesis 11: heterogeneous gender has positive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76">
          <w:r>
            <w:rPr/>
            <w:t>https://data.cooperationdatabank.org/vocab/prop/heterogeneousGender</w:t>
          </w:r>
        </w:hyperlink>
      </w:r>
    </w:p>
    <w:p>
      <w:r>
        <w:t>Description IV: Whether groups had a mixed gender composition (both males and women). TRUE = Groups had a mixed gender composition (both males and women), FALSE = Groups had a homogeneous gender composition (only males or only women).</w:t>
        <w:br/>
        <w:br/>
        <w:t xml:space="preserve">The IV values that were researched and (if available) their descriptions are shown below: </w:t>
      </w:r>
    </w:p>
    <w:tbl>
      <w:tblPr>
        <w:tblW w:type="auto" w:w="0"/>
        <w:tblLook w:firstColumn="1" w:firstRow="1" w:lastColumn="0" w:lastRow="0" w:noHBand="0" w:noVBand="1" w:val="04A0"/>
      </w:tblPr>
      <w:tblGrid>
        <w:gridCol w:w="4320"/>
        <w:gridCol w:w="4320"/>
      </w:tblGrid>
      <w:tr>
        <w:tc>
          <w:tcPr>
            <w:tcW w:type="dxa" w:w="4320"/>
          </w:tcPr>
          <w:p>
            <w:r>
              <w:t>treatment</w:t>
            </w:r>
          </w:p>
        </w:tc>
        <w:tc>
          <w:tcPr>
            <w:tcW w:type="dxa" w:w="4320"/>
          </w:tcPr>
          <w:p>
            <w:r>
              <w:t>IV value</w:t>
            </w:r>
          </w:p>
        </w:tc>
      </w:tr>
      <w:tr>
        <w:tc>
          <w:tcPr>
            <w:tcW w:type="dxa" w:w="4320"/>
          </w:tcPr>
          <w:p>
            <w:r>
              <w:t>T1</w:t>
            </w:r>
          </w:p>
        </w:tc>
        <w:tc>
          <w:tcPr>
            <w:tcW w:type="dxa" w:w="4320"/>
          </w:tcPr>
          <w:p>
            <w:r>
              <w:t>0</w:t>
            </w:r>
          </w:p>
        </w:tc>
      </w:tr>
      <w:tr>
        <w:tc>
          <w:tcPr>
            <w:tcW w:type="dxa" w:w="4320"/>
          </w:tcPr>
          <w:p>
            <w:r>
              <w:t>T2</w:t>
            </w:r>
          </w:p>
        </w:tc>
        <w:tc>
          <w:tcPr>
            <w:tcW w:type="dxa" w:w="4320"/>
          </w:tcPr>
          <w:p>
            <w:r>
              <w:t>1</w:t>
            </w:r>
          </w:p>
        </w:tc>
      </w:tr>
    </w:tbl>
    <w:p>
      <w:r>
        <w:br/>
        <w:t xml:space="preserve">The paper(s) that researched this topic is/are the following: </w:t>
      </w:r>
    </w:p>
    <w:p>
      <w:r>
        <w:rPr>
          <w:color w:val="000000" w:themeColor="hyperlink"/>
          <w:u w:val="single"/>
        </w:rPr>
        <w:hyperlink r:id="rId77">
          <w:r>
            <w:rPr/>
            <w:t>http://dx.doi.org/10.1016/j.jebo.2016.07.015</w:t>
          </w:r>
        </w:hyperlink>
      </w:r>
    </w:p>
    <w:p>
      <w:r>
        <w:rPr>
          <w:color w:val="000000" w:themeColor="hyperlink"/>
          <w:u w:val="single"/>
        </w:rPr>
        <w:hyperlink r:id="rId78">
          <w:r>
            <w:rPr/>
            <w:t>http://dx.doi.org/10.1016/0092-6566(80)90043-4</w:t>
          </w:r>
        </w:hyperlink>
      </w:r>
    </w:p>
    <w:p>
      <w:r>
        <w:rPr>
          <w:color w:val="000000" w:themeColor="hyperlink"/>
          <w:u w:val="single"/>
        </w:rPr>
        <w:hyperlink r:id="rId79">
          <w:r>
            <w:rPr/>
            <w:t>http://dx.doi.org/10.1177/002200277101500110</w:t>
          </w:r>
        </w:hyperlink>
      </w:r>
    </w:p>
    <w:p>
      <w:r>
        <w:rPr>
          <w:color w:val="000000" w:themeColor="hyperlink"/>
          <w:u w:val="single"/>
        </w:rPr>
        <w:hyperlink r:id="rId80">
          <w:r>
            <w:rPr/>
            <w:t>http://dx.doi.org/10.1037/h0022678</w:t>
          </w:r>
        </w:hyperlink>
      </w:r>
    </w:p>
    <w:p>
      <w:r>
        <w:rPr>
          <w:color w:val="000000" w:themeColor="hyperlink"/>
          <w:u w:val="single"/>
        </w:rPr>
        <w:hyperlink r:id="rId81">
          <w:r>
            <w:rPr/>
            <w:t>http://dx.doi.org/10.2307/2787085</w:t>
          </w:r>
        </w:hyperlink>
      </w:r>
    </w:p>
    <w:p>
      <w:r>
        <w:rPr>
          <w:color w:val="000000" w:themeColor="hyperlink"/>
          <w:u w:val="single"/>
        </w:rPr>
        <w:hyperlink r:id="rId82">
          <w:r>
            <w:rPr/>
            <w:t>http://dx.doi.org/10.2307/2786779</w:t>
          </w:r>
        </w:hyperlink>
      </w:r>
    </w:p>
    <w:p>
      <w:r>
        <w:rPr>
          <w:color w:val="000000" w:themeColor="hyperlink"/>
          <w:u w:val="single"/>
        </w:rPr>
        <w:hyperlink r:id="rId83">
          <w:r>
            <w:rPr/>
            <w:t>http://dx.doi.org/10.1177/002200277401800411</w:t>
          </w:r>
        </w:hyperlink>
      </w:r>
    </w:p>
    <w:p>
      <w:r>
        <w:rPr>
          <w:color w:val="000000" w:themeColor="hyperlink"/>
          <w:u w:val="single"/>
        </w:rPr>
        <w:hyperlink r:id="rId84">
          <w:r>
            <w:rPr/>
            <w:t>http://dx.doi.org/10.2307/2786248</w:t>
          </w:r>
        </w:hyperlink>
      </w:r>
    </w:p>
    <w:p>
      <w:pPr>
        <w:pStyle w:val="Heading1"/>
      </w:pPr>
      <w:r>
        <w:t>Hypothesis 12: endogenous motivational orientation has negative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85">
          <w:r>
            <w:rPr/>
            <w:t>https://data.cooperationdatabank.org/vocab/prop/endogenousMotivationalOrientation</w:t>
          </w:r>
        </w:hyperlink>
      </w:r>
    </w:p>
    <w:p>
      <w:r>
        <w:t>Description IV: Participants have adopted a specific goal when interacting in the game (both as result of self report measures and classified as such based on behavior in other tasks). Some studies falling into this category allow participants to select the goal they want to pursue among a set of possible goals.</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cooperative</w:t>
            </w:r>
          </w:p>
        </w:tc>
        <w:tc>
          <w:tcPr>
            <w:tcW w:type="dxa" w:w="2880"/>
          </w:tcPr>
          <w:p>
            <w:r>
              <w:t>Cooperative goals aim to equalize and/or maximize joint outcomes</w:t>
            </w:r>
          </w:p>
        </w:tc>
      </w:tr>
      <w:tr>
        <w:tc>
          <w:tcPr>
            <w:tcW w:type="dxa" w:w="2880"/>
          </w:tcPr>
          <w:p>
            <w:r>
              <w:t>T2</w:t>
            </w:r>
          </w:p>
        </w:tc>
        <w:tc>
          <w:tcPr>
            <w:tcW w:type="dxa" w:w="2880"/>
          </w:tcPr>
          <w:p>
            <w:r>
              <w:t>individualistic</w:t>
            </w:r>
          </w:p>
        </w:tc>
        <w:tc>
          <w:tcPr>
            <w:tcW w:type="dxa" w:w="2880"/>
          </w:tcPr>
          <w:p>
            <w:r>
              <w:t>Individualistic goals aim to maximize own outcomes, regardless of the othersâ outcomes</w:t>
            </w:r>
          </w:p>
        </w:tc>
      </w:tr>
    </w:tbl>
    <w:p>
      <w:r>
        <w:br/>
        <w:t xml:space="preserve">The paper(s) that researched this topic is/are the following: </w:t>
      </w:r>
    </w:p>
    <w:p>
      <w:r>
        <w:rPr>
          <w:color w:val="000000" w:themeColor="hyperlink"/>
          <w:u w:val="single"/>
        </w:rPr>
        <w:hyperlink r:id="rId86">
          <w:r>
            <w:rPr/>
            <w:t>http://dx.doi.org/10.1037/h0077081</w:t>
          </w:r>
        </w:hyperlink>
      </w:r>
    </w:p>
    <w:p>
      <w:pPr>
        <w:pStyle w:val="Heading1"/>
      </w:pPr>
      <w:r>
        <w:t>Hypothesis 13: partner type has negative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87">
          <w:r>
            <w:rPr/>
            <w:t>https://data.cooperationdatabank.org/vocab/prop/partnerType</w:t>
          </w:r>
        </w:hyperlink>
      </w:r>
    </w:p>
    <w:p>
      <w:r>
        <w:t>Description IV: The type of partner that interacts with the participant in the game.</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stranger</w:t>
            </w:r>
          </w:p>
        </w:tc>
        <w:tc>
          <w:tcPr>
            <w:tcW w:type="dxa" w:w="2880"/>
          </w:tcPr>
          <w:p>
            <w:r>
              <w:t>General others outside the game (in formulations such as 'most people'; 'others in general'...)</w:t>
            </w:r>
          </w:p>
        </w:tc>
      </w:tr>
      <w:tr>
        <w:tc>
          <w:tcPr>
            <w:tcW w:type="dxa" w:w="2880"/>
          </w:tcPr>
          <w:p>
            <w:r>
              <w:t>T2</w:t>
            </w:r>
          </w:p>
        </w:tc>
        <w:tc>
          <w:tcPr>
            <w:tcW w:type="dxa" w:w="2880"/>
          </w:tcPr>
          <w:p>
            <w:r>
              <w:t>computer</w:t>
            </w:r>
          </w:p>
        </w:tc>
        <w:tc>
          <w:tcPr>
            <w:tcW w:type="dxa" w:w="2880"/>
          </w:tcPr>
          <w:p>
            <w:r>
              <w:t>Computerized opponent. Players must be informed to be interacting with a computer</w:t>
            </w:r>
          </w:p>
        </w:tc>
      </w:tr>
    </w:tbl>
    <w:p>
      <w:r>
        <w:br/>
        <w:t xml:space="preserve">The paper(s) that researched this topic is/are the following: </w:t>
      </w:r>
    </w:p>
    <w:p>
      <w:r>
        <w:rPr>
          <w:color w:val="000000" w:themeColor="hyperlink"/>
          <w:u w:val="single"/>
        </w:rPr>
        <w:hyperlink r:id="rId88">
          <w:r>
            <w:rPr/>
            <w:t>http://dx.doi.org/10.1145/2890495</w:t>
          </w:r>
        </w:hyperlink>
      </w:r>
    </w:p>
    <w:p>
      <w:r>
        <w:rPr>
          <w:color w:val="000000" w:themeColor="hyperlink"/>
          <w:u w:val="single"/>
        </w:rPr>
        <w:hyperlink r:id="rId89">
          <w:r>
            <w:rPr/>
            <w:t>http://dx.doi.org/10.1002/bs.3830150205</w:t>
          </w:r>
        </w:hyperlink>
      </w:r>
    </w:p>
    <w:p>
      <w:r>
        <w:rPr>
          <w:color w:val="000000" w:themeColor="hyperlink"/>
          <w:u w:val="single"/>
        </w:rPr>
        <w:hyperlink r:id="rId90">
          <w:r>
            <w:rPr/>
            <w:t>http://dx.doi.org/10.1037//0022-3514.70.1.47</w:t>
          </w:r>
        </w:hyperlink>
      </w:r>
    </w:p>
    <w:p>
      <w:r>
        <w:rPr>
          <w:color w:val="000000" w:themeColor="hyperlink"/>
          <w:u w:val="single"/>
        </w:rPr>
        <w:hyperlink r:id="rId91">
          <w:r>
            <w:rPr/>
            <w:t>http://dx.doi.org/10.1016/j.socec.2016.04.002</w:t>
          </w:r>
        </w:hyperlink>
      </w:r>
    </w:p>
    <w:p>
      <w:r>
        <w:rPr>
          <w:color w:val="000000" w:themeColor="hyperlink"/>
          <w:u w:val="single"/>
        </w:rPr>
        <w:hyperlink r:id="rId92">
          <w:r>
            <w:rPr/>
            <w:t>http://dx.doi.org/10.21236/ad0740555</w:t>
          </w:r>
        </w:hyperlink>
      </w:r>
    </w:p>
    <w:p>
      <w:r>
        <w:rPr>
          <w:color w:val="000000" w:themeColor="hyperlink"/>
          <w:u w:val="single"/>
        </w:rPr>
        <w:hyperlink r:id="rId93">
          <w:r>
            <w:rPr/>
            <w:t>http://dx.doi.org/10.1016/s0747-5632(98)00035-1</w:t>
          </w:r>
        </w:hyperlink>
      </w:r>
    </w:p>
    <w:p>
      <w:r>
        <w:rPr>
          <w:color w:val="000000" w:themeColor="hyperlink"/>
          <w:u w:val="single"/>
        </w:rPr>
        <w:hyperlink r:id="rId94">
          <w:r>
            <w:rPr/>
            <w:t>http://dx.doi.org/10.1016/j.janxdis.2010.11.006</w:t>
          </w:r>
        </w:hyperlink>
      </w:r>
    </w:p>
    <w:p>
      <w:r>
        <w:rPr>
          <w:color w:val="000000" w:themeColor="hyperlink"/>
          <w:u w:val="single"/>
        </w:rPr>
        <w:hyperlink r:id="rId95">
          <w:r>
            <w:rPr/>
            <w:t>http://dx.doi.org/10.1007/s12369-015-0323-x</w:t>
          </w:r>
        </w:hyperlink>
      </w:r>
    </w:p>
    <w:p>
      <w:r>
        <w:rPr>
          <w:color w:val="000000" w:themeColor="hyperlink"/>
          <w:u w:val="single"/>
        </w:rPr>
        <w:hyperlink r:id="rId96">
          <w:r>
            <w:rPr/>
            <w:t>http://dx.doi.org/10.1371/journal.pone.0096654</w:t>
          </w:r>
        </w:hyperlink>
      </w:r>
    </w:p>
    <w:p>
      <w:pPr>
        <w:pStyle w:val="Heading1"/>
      </w:pPr>
      <w:r>
        <w:t>Hypothesis 14: position in game has positive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97">
          <w:r>
            <w:rPr/>
            <w:t>https://data.cooperationdatabank.org/vocab/prop/positionInGame</w:t>
          </w:r>
        </w:hyperlink>
      </w:r>
    </w:p>
    <w:p>
      <w:r>
        <w:t>Description IV: The positional order of the participant in the sequence of decisions (in a sequential game).</w:t>
        <w:br/>
        <w:br/>
        <w:t xml:space="preserve">The IV values that were researched and (if available) their descriptions are shown below: </w:t>
      </w:r>
    </w:p>
    <w:tbl>
      <w:tblPr>
        <w:tblW w:type="auto" w:w="0"/>
        <w:tblLook w:firstColumn="1" w:firstRow="1" w:lastColumn="0" w:lastRow="0" w:noHBand="0" w:noVBand="1" w:val="04A0"/>
      </w:tblPr>
      <w:tblGrid>
        <w:gridCol w:w="4320"/>
        <w:gridCol w:w="4320"/>
      </w:tblGrid>
      <w:tr>
        <w:tc>
          <w:tcPr>
            <w:tcW w:type="dxa" w:w="4320"/>
          </w:tcPr>
          <w:p>
            <w:r>
              <w:t>treatment</w:t>
            </w:r>
          </w:p>
        </w:tc>
        <w:tc>
          <w:tcPr>
            <w:tcW w:type="dxa" w:w="4320"/>
          </w:tcPr>
          <w:p>
            <w:r>
              <w:t>IV value</w:t>
            </w:r>
          </w:p>
        </w:tc>
      </w:tr>
      <w:tr>
        <w:tc>
          <w:tcPr>
            <w:tcW w:type="dxa" w:w="4320"/>
          </w:tcPr>
          <w:p>
            <w:r>
              <w:t>T1</w:t>
            </w:r>
          </w:p>
        </w:tc>
        <w:tc>
          <w:tcPr>
            <w:tcW w:type="dxa" w:w="4320"/>
          </w:tcPr>
          <w:p>
            <w:r>
              <w:t>1</w:t>
            </w:r>
          </w:p>
        </w:tc>
      </w:tr>
      <w:tr>
        <w:tc>
          <w:tcPr>
            <w:tcW w:type="dxa" w:w="4320"/>
          </w:tcPr>
          <w:p>
            <w:r>
              <w:t>T2</w:t>
            </w:r>
          </w:p>
        </w:tc>
        <w:tc>
          <w:tcPr>
            <w:tcW w:type="dxa" w:w="4320"/>
          </w:tcPr>
          <w:p>
            <w:r>
              <w:t>3</w:t>
            </w:r>
          </w:p>
        </w:tc>
      </w:tr>
    </w:tbl>
    <w:p>
      <w:r>
        <w:br/>
        <w:t xml:space="preserve">The paper(s) that researched this topic is/are the following: </w:t>
      </w:r>
    </w:p>
    <w:p>
      <w:r>
        <w:rPr>
          <w:color w:val="000000" w:themeColor="hyperlink"/>
          <w:u w:val="single"/>
        </w:rPr>
        <w:hyperlink r:id="rId98">
          <w:r>
            <w:rPr/>
            <w:t>http://dx.doi.org/10.1023/A:1016364608108</w:t>
          </w:r>
        </w:hyperlink>
      </w:r>
    </w:p>
    <w:p>
      <w:r>
        <w:rPr>
          <w:color w:val="000000" w:themeColor="hyperlink"/>
          <w:u w:val="single"/>
        </w:rPr>
        <w:hyperlink r:id="rId99">
          <w:r>
            <w:rPr/>
            <w:t>http://dx.doi.org/10.1007/s10726-013-9370-6</w:t>
          </w:r>
        </w:hyperlink>
      </w:r>
    </w:p>
    <w:p>
      <w:r>
        <w:rPr>
          <w:color w:val="000000" w:themeColor="hyperlink"/>
          <w:u w:val="single"/>
        </w:rPr>
        <w:hyperlink r:id="rId100">
          <w:r>
            <w:rPr/>
            <w:t>http://dx.doi.org/10.1016/j.ecolecon.2011.01.006</w:t>
          </w:r>
        </w:hyperlink>
      </w:r>
    </w:p>
    <w:p>
      <w:pPr>
        <w:pStyle w:val="Heading1"/>
      </w:pPr>
      <w:r>
        <w:t>Hypothesis 15: svo type has positive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45">
          <w:r>
            <w:rPr/>
            <w:t>https://data.cooperationdatabank.org/vocab/prop/sVOType</w:t>
          </w:r>
        </w:hyperlink>
      </w:r>
    </w:p>
    <w:p>
      <w:r>
        <w:t xml:space="preserve">Description IV: Participants were classified according to the specific type of social value orientation that resulted in the SVO measure. </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individualist</w:t>
            </w:r>
          </w:p>
        </w:tc>
        <w:tc>
          <w:tcPr>
            <w:tcW w:type="dxa" w:w="2880"/>
          </w:tcPr>
          <w:p>
            <w:r>
              <w:t>Individualists aim to maximize their own outcomes, regardless of the othersâ outcomes</w:t>
            </w:r>
          </w:p>
        </w:tc>
      </w:tr>
      <w:tr>
        <w:tc>
          <w:tcPr>
            <w:tcW w:type="dxa" w:w="2880"/>
          </w:tcPr>
          <w:p>
            <w:r>
              <w:t>T2</w:t>
            </w:r>
          </w:p>
        </w:tc>
        <w:tc>
          <w:tcPr>
            <w:tcW w:type="dxa" w:w="2880"/>
          </w:tcPr>
          <w:p>
            <w:r>
              <w:t>prosocial</w:t>
            </w:r>
          </w:p>
        </w:tc>
        <w:tc>
          <w:tcPr>
            <w:tcW w:type="dxa" w:w="2880"/>
          </w:tcPr>
          <w:p>
            <w:r>
              <w:t>Prosocials aim to equalize and/or maximize joint outcomes</w:t>
            </w:r>
          </w:p>
        </w:tc>
      </w:tr>
    </w:tbl>
    <w:p>
      <w:r>
        <w:br/>
        <w:t xml:space="preserve">The paper(s) that researched this topic is/are the following: </w:t>
      </w:r>
    </w:p>
    <w:p>
      <w:r>
        <w:rPr>
          <w:color w:val="000000" w:themeColor="hyperlink"/>
          <w:u w:val="single"/>
        </w:rPr>
        <w:hyperlink r:id="rId66">
          <w:r>
            <w:rPr/>
            <w:t>http://dx.doi.org/NA</w:t>
          </w:r>
        </w:hyperlink>
      </w:r>
    </w:p>
    <w:p>
      <w:r>
        <w:rPr>
          <w:color w:val="000000" w:themeColor="hyperlink"/>
          <w:u w:val="single"/>
        </w:rPr>
        <w:hyperlink r:id="rId101">
          <w:r>
            <w:rPr/>
            <w:t>http://dx.doi.org/10.1016/s0167-2681(01)00211-6</w:t>
          </w:r>
        </w:hyperlink>
      </w:r>
    </w:p>
    <w:p>
      <w:r>
        <w:rPr>
          <w:color w:val="000000" w:themeColor="hyperlink"/>
          <w:u w:val="single"/>
        </w:rPr>
        <w:hyperlink r:id="rId102">
          <w:r>
            <w:rPr/>
            <w:t>http://dx.doi.org/10.1016/s0749-5978(02)00511-3</w:t>
          </w:r>
        </w:hyperlink>
      </w:r>
    </w:p>
    <w:p>
      <w:r>
        <w:rPr>
          <w:color w:val="000000" w:themeColor="hyperlink"/>
          <w:u w:val="single"/>
        </w:rPr>
        <w:hyperlink r:id="rId103">
          <w:r>
            <w:rPr/>
            <w:t>http://dx.doi.org/10.1037//0022-3514.72.5.1093</w:t>
          </w:r>
        </w:hyperlink>
      </w:r>
    </w:p>
    <w:p>
      <w:r>
        <w:rPr>
          <w:color w:val="000000" w:themeColor="hyperlink"/>
          <w:u w:val="single"/>
        </w:rPr>
        <w:hyperlink r:id="rId104">
          <w:r>
            <w:rPr/>
            <w:t>http://dx.doi.org/10.1080/00779954.2011.556069</w:t>
          </w:r>
        </w:hyperlink>
      </w:r>
    </w:p>
    <w:p>
      <w:r>
        <w:rPr>
          <w:color w:val="000000" w:themeColor="hyperlink"/>
          <w:u w:val="single"/>
        </w:rPr>
        <w:hyperlink r:id="rId105">
          <w:r>
            <w:rPr/>
            <w:t>http://dx.doi.org/10.1037//0022-3514.32.5.922</w:t>
          </w:r>
        </w:hyperlink>
      </w:r>
    </w:p>
    <w:p>
      <w:r>
        <w:rPr>
          <w:color w:val="000000" w:themeColor="hyperlink"/>
          <w:u w:val="single"/>
        </w:rPr>
        <w:hyperlink r:id="rId106">
          <w:r>
            <w:rPr/>
            <w:t>http://dx.doi.org/10.1037//0022-3514.34.1.69</w:t>
          </w:r>
        </w:hyperlink>
      </w:r>
    </w:p>
    <w:p>
      <w:r>
        <w:rPr>
          <w:color w:val="000000" w:themeColor="hyperlink"/>
          <w:u w:val="single"/>
        </w:rPr>
        <w:hyperlink r:id="rId107">
          <w:r>
            <w:rPr/>
            <w:t>http://dx.doi.org/10.1177/0022002783027003007</w:t>
          </w:r>
        </w:hyperlink>
      </w:r>
    </w:p>
    <w:p>
      <w:r>
        <w:rPr>
          <w:color w:val="000000" w:themeColor="hyperlink"/>
          <w:u w:val="single"/>
        </w:rPr>
        <w:hyperlink r:id="rId108">
          <w:r>
            <w:rPr/>
            <w:t>http://dx.doi.org/10.1111/jopy.12139</w:t>
          </w:r>
        </w:hyperlink>
      </w:r>
    </w:p>
    <w:p>
      <w:r>
        <w:rPr>
          <w:color w:val="000000" w:themeColor="hyperlink"/>
          <w:u w:val="single"/>
        </w:rPr>
        <w:hyperlink r:id="rId109">
          <w:r>
            <w:rPr/>
            <w:t>http://dx.doi.org/10.1177/1948550617699256</w:t>
          </w:r>
        </w:hyperlink>
      </w:r>
    </w:p>
    <w:p>
      <w:r>
        <w:rPr>
          <w:color w:val="000000" w:themeColor="hyperlink"/>
          <w:u w:val="single"/>
        </w:rPr>
        <w:hyperlink r:id="rId110">
          <w:r>
            <w:rPr/>
            <w:t>http://dx.doi.org/10.2307/2235360</w:t>
          </w:r>
        </w:hyperlink>
      </w:r>
    </w:p>
    <w:p>
      <w:r>
        <w:rPr>
          <w:color w:val="000000" w:themeColor="hyperlink"/>
          <w:u w:val="single"/>
        </w:rPr>
        <w:hyperlink r:id="rId111">
          <w:r>
            <w:rPr/>
            <w:t>http://dx.doi.org/10.1037/0022-3514.77.6.1245</w:t>
          </w:r>
        </w:hyperlink>
      </w:r>
    </w:p>
    <w:p>
      <w:r>
        <w:rPr>
          <w:color w:val="000000" w:themeColor="hyperlink"/>
          <w:u w:val="single"/>
        </w:rPr>
        <w:hyperlink r:id="rId112">
          <w:r>
            <w:rPr/>
            <w:t>http://dx.doi.org/10.1177/019027250406700404</w:t>
          </w:r>
        </w:hyperlink>
      </w:r>
    </w:p>
    <w:p>
      <w:r>
        <w:rPr>
          <w:color w:val="000000" w:themeColor="hyperlink"/>
          <w:u w:val="single"/>
        </w:rPr>
        <w:hyperlink r:id="rId113">
          <w:r>
            <w:rPr/>
            <w:t>http://dx.doi.org/10.1016/S0167-2681(97)00042-5</w:t>
          </w:r>
        </w:hyperlink>
      </w:r>
    </w:p>
    <w:p>
      <w:r>
        <w:rPr>
          <w:color w:val="000000" w:themeColor="hyperlink"/>
          <w:u w:val="single"/>
        </w:rPr>
        <w:hyperlink r:id="rId114">
          <w:r>
            <w:rPr/>
            <w:t>http://dx.doi.org/10.1037//0022-3514.77.2.337</w:t>
          </w:r>
        </w:hyperlink>
      </w:r>
    </w:p>
    <w:p>
      <w:r>
        <w:rPr>
          <w:color w:val="000000" w:themeColor="hyperlink"/>
          <w:u w:val="single"/>
        </w:rPr>
        <w:hyperlink r:id="rId115">
          <w:r>
            <w:rPr/>
            <w:t>http://dx.doi.org/10.1177/1368430211402102</w:t>
          </w:r>
        </w:hyperlink>
      </w:r>
    </w:p>
    <w:p>
      <w:r>
        <w:rPr>
          <w:color w:val="000000" w:themeColor="hyperlink"/>
          <w:u w:val="single"/>
        </w:rPr>
        <w:hyperlink r:id="rId116">
          <w:r>
            <w:rPr/>
            <w:t>http://dx.doi.org/10.1002/per.2410060505</w:t>
          </w:r>
        </w:hyperlink>
      </w:r>
    </w:p>
    <w:p>
      <w:r>
        <w:rPr>
          <w:color w:val="000000" w:themeColor="hyperlink"/>
          <w:u w:val="single"/>
        </w:rPr>
        <w:hyperlink r:id="rId117">
          <w:r>
            <w:rPr/>
            <w:t>http://dx.doi.org/10.1037//0022-3514.77.4.762</w:t>
          </w:r>
        </w:hyperlink>
      </w:r>
    </w:p>
    <w:p>
      <w:pPr>
        <w:pStyle w:val="Heading1"/>
      </w:pPr>
      <w:r>
        <w:t>Hypothesis 16: endogenous motivational orientation has positive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85">
          <w:r>
            <w:rPr/>
            <w:t>https://data.cooperationdatabank.org/vocab/prop/endogenousMotivationalOrientation</w:t>
          </w:r>
        </w:hyperlink>
      </w:r>
    </w:p>
    <w:p>
      <w:r>
        <w:t>Description IV: Participants have adopted a specific goal when interacting in the game (both as result of self report measures and classified as such based on behavior in other tasks). Some studies falling into this category allow participants to select the goal they want to pursue among a set of possible goals.</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cooperative</w:t>
            </w:r>
          </w:p>
        </w:tc>
        <w:tc>
          <w:tcPr>
            <w:tcW w:type="dxa" w:w="2880"/>
          </w:tcPr>
          <w:p>
            <w:r>
              <w:t>Cooperative goals aim to equalize and/or maximize joint outcomes</w:t>
            </w:r>
          </w:p>
        </w:tc>
      </w:tr>
      <w:tr>
        <w:tc>
          <w:tcPr>
            <w:tcW w:type="dxa" w:w="2880"/>
          </w:tcPr>
          <w:p>
            <w:r>
              <w:t>T2</w:t>
            </w:r>
          </w:p>
        </w:tc>
        <w:tc>
          <w:tcPr>
            <w:tcW w:type="dxa" w:w="2880"/>
          </w:tcPr>
          <w:p>
            <w:r>
              <w:t>individualistic</w:t>
            </w:r>
          </w:p>
        </w:tc>
        <w:tc>
          <w:tcPr>
            <w:tcW w:type="dxa" w:w="2880"/>
          </w:tcPr>
          <w:p>
            <w:r>
              <w:t>Individualistic goals aim to maximize own outcomes, regardless of the othersâ outcomes</w:t>
            </w:r>
          </w:p>
        </w:tc>
      </w:tr>
    </w:tbl>
    <w:p>
      <w:r>
        <w:br/>
        <w:t xml:space="preserve">The paper(s) that researched this topic is/are the following: </w:t>
      </w:r>
    </w:p>
    <w:p>
      <w:r>
        <w:rPr>
          <w:color w:val="000000" w:themeColor="hyperlink"/>
          <w:u w:val="single"/>
        </w:rPr>
        <w:hyperlink r:id="rId86">
          <w:r>
            <w:rPr/>
            <w:t>http://dx.doi.org/10.1037/h0077081</w:t>
          </w:r>
        </w:hyperlink>
      </w:r>
    </w:p>
    <w:p>
      <w:pPr>
        <w:pStyle w:val="Heading1"/>
      </w:pPr>
      <w:r>
        <w:t>Hypothesis 17: real communication has positive effect on withdrawals</w:t>
      </w:r>
    </w:p>
    <w:p>
      <w:r>
        <w:t xml:space="preserve">Dependent Variable (DV): </w:t>
      </w:r>
      <w:r>
        <w:rPr>
          <w:color w:val="000000" w:themeColor="hyperlink"/>
          <w:u w:val="single"/>
        </w:rPr>
        <w:hyperlink r:id="rId9">
          <w:r>
            <w:rPr/>
            <w:t>https://data.cooperationdatabank.org/id/dependentvariable/withdrawals</w:t>
          </w:r>
        </w:hyperlink>
      </w:r>
    </w:p>
    <w:p>
      <w:r>
        <w:br/>
        <w:t xml:space="preserve">Inependent Variable (IV): </w:t>
      </w:r>
      <w:r>
        <w:rPr>
          <w:color w:val="000000" w:themeColor="hyperlink"/>
          <w:u w:val="single"/>
        </w:rPr>
        <w:hyperlink r:id="rId14">
          <w:r>
            <w:rPr/>
            <w:t>https://data.cooperationdatabank.org/vocab/prop/communicationReal</w:t>
          </w:r>
        </w:hyperlink>
      </w:r>
    </w:p>
    <w:p>
      <w:r>
        <w:t>Description IV: Whether the communication received by participants was real or fake. TRUE = Real communication, FALSE = Fake communication.</w:t>
        <w:br/>
        <w:br/>
        <w:t xml:space="preserve">The IV values that were researched and (if available) their descriptions are shown below: </w:t>
      </w:r>
    </w:p>
    <w:tbl>
      <w:tblPr>
        <w:tblW w:type="auto" w:w="0"/>
        <w:tblLook w:firstColumn="1" w:firstRow="1" w:lastColumn="0" w:lastRow="0" w:noHBand="0" w:noVBand="1" w:val="04A0"/>
      </w:tblPr>
      <w:tblGrid>
        <w:gridCol w:w="4320"/>
        <w:gridCol w:w="4320"/>
      </w:tblGrid>
      <w:tr>
        <w:tc>
          <w:tcPr>
            <w:tcW w:type="dxa" w:w="4320"/>
          </w:tcPr>
          <w:p>
            <w:r>
              <w:t>treatment</w:t>
            </w:r>
          </w:p>
        </w:tc>
        <w:tc>
          <w:tcPr>
            <w:tcW w:type="dxa" w:w="4320"/>
          </w:tcPr>
          <w:p>
            <w:r>
              <w:t>IV value</w:t>
            </w:r>
          </w:p>
        </w:tc>
      </w:tr>
      <w:tr>
        <w:tc>
          <w:tcPr>
            <w:tcW w:type="dxa" w:w="4320"/>
          </w:tcPr>
          <w:p>
            <w:r>
              <w:t>T1</w:t>
            </w:r>
          </w:p>
        </w:tc>
        <w:tc>
          <w:tcPr>
            <w:tcW w:type="dxa" w:w="4320"/>
          </w:tcPr>
          <w:p>
            <w:r>
              <w:t>1</w:t>
            </w:r>
          </w:p>
        </w:tc>
      </w:tr>
      <w:tr>
        <w:tc>
          <w:tcPr>
            <w:tcW w:type="dxa" w:w="4320"/>
          </w:tcPr>
          <w:p>
            <w:r>
              <w:t>T2</w:t>
            </w:r>
          </w:p>
        </w:tc>
        <w:tc>
          <w:tcPr>
            <w:tcW w:type="dxa" w:w="4320"/>
          </w:tcPr>
          <w:p>
            <w:r>
              <w:t>0</w:t>
            </w:r>
          </w:p>
        </w:tc>
      </w:tr>
    </w:tbl>
    <w:p>
      <w:r>
        <w:br/>
        <w:t xml:space="preserve">The paper(s) that researched this topic is/are the following: </w:t>
      </w:r>
    </w:p>
    <w:p>
      <w:r>
        <w:rPr>
          <w:color w:val="000000" w:themeColor="hyperlink"/>
          <w:u w:val="single"/>
        </w:rPr>
        <w:hyperlink r:id="rId15">
          <w:r>
            <w:rPr/>
            <w:t>http://dx.doi.org/10.1037//0022-3514.75.3.695</w:t>
          </w:r>
        </w:hyperlink>
      </w:r>
    </w:p>
    <w:p>
      <w:pPr>
        <w:pStyle w:val="Heading1"/>
      </w:pPr>
      <w:r>
        <w:t>Hypothesis 18: position in game has negative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97">
          <w:r>
            <w:rPr/>
            <w:t>https://data.cooperationdatabank.org/vocab/prop/positionInGame</w:t>
          </w:r>
        </w:hyperlink>
      </w:r>
    </w:p>
    <w:p>
      <w:r>
        <w:t>Description IV: The positional order of the participant in the sequence of decisions (in a sequential game).</w:t>
        <w:br/>
        <w:br/>
        <w:t xml:space="preserve">The IV values that were researched and (if available) their descriptions are shown below: </w:t>
      </w:r>
    </w:p>
    <w:tbl>
      <w:tblPr>
        <w:tblW w:type="auto" w:w="0"/>
        <w:tblLook w:firstColumn="1" w:firstRow="1" w:lastColumn="0" w:lastRow="0" w:noHBand="0" w:noVBand="1" w:val="04A0"/>
      </w:tblPr>
      <w:tblGrid>
        <w:gridCol w:w="4320"/>
        <w:gridCol w:w="4320"/>
      </w:tblGrid>
      <w:tr>
        <w:tc>
          <w:tcPr>
            <w:tcW w:type="dxa" w:w="4320"/>
          </w:tcPr>
          <w:p>
            <w:r>
              <w:t>treatment</w:t>
            </w:r>
          </w:p>
        </w:tc>
        <w:tc>
          <w:tcPr>
            <w:tcW w:type="dxa" w:w="4320"/>
          </w:tcPr>
          <w:p>
            <w:r>
              <w:t>IV value</w:t>
            </w:r>
          </w:p>
        </w:tc>
      </w:tr>
      <w:tr>
        <w:tc>
          <w:tcPr>
            <w:tcW w:type="dxa" w:w="4320"/>
          </w:tcPr>
          <w:p>
            <w:r>
              <w:t>T1</w:t>
            </w:r>
          </w:p>
        </w:tc>
        <w:tc>
          <w:tcPr>
            <w:tcW w:type="dxa" w:w="4320"/>
          </w:tcPr>
          <w:p>
            <w:r>
              <w:t>2</w:t>
            </w:r>
          </w:p>
        </w:tc>
      </w:tr>
      <w:tr>
        <w:tc>
          <w:tcPr>
            <w:tcW w:type="dxa" w:w="4320"/>
          </w:tcPr>
          <w:p>
            <w:r>
              <w:t>T2</w:t>
            </w:r>
          </w:p>
        </w:tc>
        <w:tc>
          <w:tcPr>
            <w:tcW w:type="dxa" w:w="4320"/>
          </w:tcPr>
          <w:p>
            <w:r>
              <w:t>5</w:t>
            </w:r>
          </w:p>
        </w:tc>
      </w:tr>
    </w:tbl>
    <w:p>
      <w:r>
        <w:br/>
        <w:t xml:space="preserve">The paper(s) that researched this topic is/are the following: </w:t>
      </w:r>
    </w:p>
    <w:p>
      <w:r>
        <w:rPr>
          <w:color w:val="000000" w:themeColor="hyperlink"/>
          <w:u w:val="single"/>
        </w:rPr>
        <w:hyperlink r:id="rId100">
          <w:r>
            <w:rPr/>
            <w:t>http://dx.doi.org/10.1016/j.ecolecon.2011.01.006</w:t>
          </w:r>
        </w:hyperlink>
      </w:r>
    </w:p>
    <w:p>
      <w:pPr>
        <w:pStyle w:val="Heading1"/>
      </w:pPr>
      <w:r>
        <w:t>Hypothesis 19: iterated strategy has positive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118">
          <w:r>
            <w:rPr/>
            <w:t>https://data.cooperationdatabank.org/vocab/prop/iteratedStrategy</w:t>
          </w:r>
        </w:hyperlink>
      </w:r>
    </w:p>
    <w:p>
      <w:r>
        <w:t>Description IV: The specific strategy played by the participant's partner in an iterated game.</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preprogrammed_cooperation_rate</w:t>
            </w:r>
          </w:p>
        </w:tc>
        <w:tc>
          <w:tcPr>
            <w:tcW w:type="dxa" w:w="2880"/>
          </w:tcPr>
          <w:p>
            <w:r>
              <w:t>The partner cooperates randomly with a given cooperation rate across the duration of the game</w:t>
            </w:r>
          </w:p>
        </w:tc>
      </w:tr>
      <w:tr>
        <w:tc>
          <w:tcPr>
            <w:tcW w:type="dxa" w:w="2880"/>
          </w:tcPr>
          <w:p>
            <w:r>
              <w:t>T2</w:t>
            </w:r>
          </w:p>
        </w:tc>
        <w:tc>
          <w:tcPr>
            <w:tcW w:type="dxa" w:w="2880"/>
          </w:tcPr>
          <w:p>
            <w:r>
              <w:t>other</w:t>
            </w:r>
          </w:p>
        </w:tc>
        <w:tc>
          <w:tcPr>
            <w:tcW w:type="dxa" w:w="2880"/>
          </w:tcPr>
          <w:p>
            <w:r>
              <w:t>Other strategies</w:t>
            </w:r>
          </w:p>
        </w:tc>
      </w:tr>
    </w:tbl>
    <w:p>
      <w:r>
        <w:br/>
        <w:t xml:space="preserve">The paper(s) that researched this topic is/are the following: </w:t>
      </w:r>
    </w:p>
    <w:p>
      <w:r>
        <w:rPr>
          <w:color w:val="000000" w:themeColor="hyperlink"/>
          <w:u w:val="single"/>
        </w:rPr>
        <w:hyperlink r:id="rId119">
          <w:r>
            <w:rPr/>
            <w:t>http://dx.doi.org/10.1080/00224545.1970.9922453</w:t>
          </w:r>
        </w:hyperlink>
      </w:r>
    </w:p>
    <w:p>
      <w:r>
        <w:rPr>
          <w:color w:val="000000" w:themeColor="hyperlink"/>
          <w:u w:val="single"/>
        </w:rPr>
        <w:hyperlink r:id="rId107">
          <w:r>
            <w:rPr/>
            <w:t>http://dx.doi.org/10.1177/0022002783027003007</w:t>
          </w:r>
        </w:hyperlink>
      </w:r>
    </w:p>
    <w:p>
      <w:r>
        <w:rPr>
          <w:color w:val="000000" w:themeColor="hyperlink"/>
          <w:u w:val="single"/>
        </w:rPr>
        <w:hyperlink r:id="rId120">
          <w:r>
            <w:rPr/>
            <w:t>http://dx.doi.org/10.1177/0022002794038004006</w:t>
          </w:r>
        </w:hyperlink>
      </w:r>
    </w:p>
    <w:p>
      <w:r>
        <w:rPr>
          <w:color w:val="000000" w:themeColor="hyperlink"/>
          <w:u w:val="single"/>
        </w:rPr>
        <w:hyperlink r:id="rId121">
          <w:r>
            <w:rPr/>
            <w:t>http://dx.doi.org/10.1177/002200276901300108</w:t>
          </w:r>
        </w:hyperlink>
      </w:r>
    </w:p>
    <w:p>
      <w:pPr>
        <w:pStyle w:val="Heading1"/>
      </w:pPr>
      <w:r>
        <w:t>Hypothesis 20: punishment agent has negative effect on cooperation</w:t>
      </w:r>
    </w:p>
    <w:p>
      <w:r>
        <w:t xml:space="preserve">Dependent Variable (DV): </w:t>
      </w:r>
      <w:r>
        <w:rPr>
          <w:color w:val="000000" w:themeColor="hyperlink"/>
          <w:u w:val="single"/>
        </w:rPr>
        <w:hyperlink r:id="rId20">
          <w:r>
            <w:rPr/>
            <w:t>https://data.cooperationdatabank.org/id/dependentvariable/cooperation</w:t>
          </w:r>
        </w:hyperlink>
      </w:r>
    </w:p>
    <w:p>
      <w:r>
        <w:br/>
        <w:t xml:space="preserve">Inependent Variable (IV): </w:t>
      </w:r>
      <w:r>
        <w:rPr>
          <w:color w:val="000000" w:themeColor="hyperlink"/>
          <w:u w:val="single"/>
        </w:rPr>
        <w:hyperlink r:id="rId16">
          <w:r>
            <w:rPr/>
            <w:t>https://data.cooperationdatabank.org/vocab/prop/punishmentAgent</w:t>
          </w:r>
        </w:hyperlink>
      </w:r>
    </w:p>
    <w:p>
      <w:r>
        <w:t>Description IV: Who can enact punishment on other participants (See Agent type).</w:t>
        <w:br/>
        <w:br/>
        <w:t xml:space="preserve">The IV values that were researched and (if available) their descriptions are shown below: </w:t>
      </w:r>
    </w:p>
    <w:tbl>
      <w:tblPr>
        <w:tblW w:type="auto" w:w="0"/>
        <w:tblLook w:firstColumn="1" w:firstRow="1" w:lastColumn="0" w:lastRow="0" w:noHBand="0" w:noVBand="1" w:val="04A0"/>
      </w:tblPr>
      <w:tblGrid>
        <w:gridCol w:w="2880"/>
        <w:gridCol w:w="2880"/>
        <w:gridCol w:w="2880"/>
      </w:tblGrid>
      <w:tr>
        <w:tc>
          <w:tcPr>
            <w:tcW w:type="dxa" w:w="2880"/>
          </w:tcPr>
          <w:p>
            <w:r>
              <w:t>treatment</w:t>
            </w:r>
          </w:p>
        </w:tc>
        <w:tc>
          <w:tcPr>
            <w:tcW w:type="dxa" w:w="2880"/>
          </w:tcPr>
          <w:p>
            <w:r>
              <w:t>IV value</w:t>
            </w:r>
          </w:p>
        </w:tc>
        <w:tc>
          <w:tcPr>
            <w:tcW w:type="dxa" w:w="2880"/>
          </w:tcPr>
          <w:p>
            <w:r>
              <w:t>description</w:t>
            </w:r>
          </w:p>
        </w:tc>
      </w:tr>
      <w:tr>
        <w:tc>
          <w:tcPr>
            <w:tcW w:type="dxa" w:w="2880"/>
          </w:tcPr>
          <w:p>
            <w:r>
              <w:t>T1</w:t>
            </w:r>
          </w:p>
        </w:tc>
        <w:tc>
          <w:tcPr>
            <w:tcW w:type="dxa" w:w="2880"/>
          </w:tcPr>
          <w:p>
            <w:r>
              <w:t>peer</w:t>
            </w:r>
          </w:p>
        </w:tc>
        <w:tc>
          <w:tcPr>
            <w:tcW w:type="dxa" w:w="2880"/>
          </w:tcPr>
          <w:p>
            <w:r>
              <w:t xml:space="preserve">Other participants of the same role  </w:t>
            </w:r>
          </w:p>
        </w:tc>
      </w:tr>
      <w:tr>
        <w:tc>
          <w:tcPr>
            <w:tcW w:type="dxa" w:w="2880"/>
          </w:tcPr>
          <w:p>
            <w:r>
              <w:t>T2</w:t>
            </w:r>
          </w:p>
        </w:tc>
        <w:tc>
          <w:tcPr>
            <w:tcW w:type="dxa" w:w="2880"/>
          </w:tcPr>
          <w:p>
            <w:r>
              <w:t>leader</w:t>
            </w:r>
          </w:p>
        </w:tc>
        <w:tc>
          <w:tcPr>
            <w:tcW w:type="dxa" w:w="2880"/>
          </w:tcPr>
          <w:p>
            <w:r>
              <w:t>A participant with some form of higher, relative social power; see Power</w:t>
            </w:r>
          </w:p>
        </w:tc>
      </w:tr>
    </w:tbl>
    <w:p>
      <w:r>
        <w:br/>
        <w:t xml:space="preserve">The paper(s) that researched this topic is/are the following: </w:t>
      </w:r>
    </w:p>
    <w:p>
      <w:r>
        <w:rPr>
          <w:color w:val="000000" w:themeColor="hyperlink"/>
          <w:u w:val="single"/>
        </w:rPr>
        <w:hyperlink r:id="rId17">
          <w:r>
            <w:rPr/>
            <w:t>http://dx.doi.org/10.1177/0190272517703750</w:t>
          </w:r>
        </w:hyperlink>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ata.cooperationdatabank.org/id/dependentvariable/withdrawals" TargetMode="External"/><Relationship Id="rId10" Type="http://schemas.openxmlformats.org/officeDocument/2006/relationships/hyperlink" Target="https://data.cooperationdatabank.org/vocab/prop/emotion" TargetMode="External"/><Relationship Id="rId11" Type="http://schemas.openxmlformats.org/officeDocument/2006/relationships/hyperlink" Target="http://dx.doi.org/10.1108/IJCMA-10-2015-0068" TargetMode="External"/><Relationship Id="rId12" Type="http://schemas.openxmlformats.org/officeDocument/2006/relationships/hyperlink" Target="http://dx.doi.org/10.1177/0146167213500998" TargetMode="External"/><Relationship Id="rId13" Type="http://schemas.openxmlformats.org/officeDocument/2006/relationships/hyperlink" Target="https://data.cooperationdatabank.org/id/dependentvariable/contributions" TargetMode="External"/><Relationship Id="rId14" Type="http://schemas.openxmlformats.org/officeDocument/2006/relationships/hyperlink" Target="https://data.cooperationdatabank.org/vocab/prop/communicationReal" TargetMode="External"/><Relationship Id="rId15" Type="http://schemas.openxmlformats.org/officeDocument/2006/relationships/hyperlink" Target="http://dx.doi.org/10.1037//0022-3514.75.3.695" TargetMode="External"/><Relationship Id="rId16" Type="http://schemas.openxmlformats.org/officeDocument/2006/relationships/hyperlink" Target="https://data.cooperationdatabank.org/vocab/prop/punishmentAgent" TargetMode="External"/><Relationship Id="rId17" Type="http://schemas.openxmlformats.org/officeDocument/2006/relationships/hyperlink" Target="http://dx.doi.org/10.1177/0190272517703750" TargetMode="External"/><Relationship Id="rId18" Type="http://schemas.openxmlformats.org/officeDocument/2006/relationships/hyperlink" Target="https://data.cooperationdatabank.org/vocab/prop/gameType" TargetMode="External"/><Relationship Id="rId19" Type="http://schemas.openxmlformats.org/officeDocument/2006/relationships/hyperlink" Target="http://dx.doi.org/10.1016/j.evolhumbehav.2017.03.002" TargetMode="External"/><Relationship Id="rId20" Type="http://schemas.openxmlformats.org/officeDocument/2006/relationships/hyperlink" Target="https://data.cooperationdatabank.org/id/dependentvariable/cooperation" TargetMode="External"/><Relationship Id="rId21" Type="http://schemas.openxmlformats.org/officeDocument/2006/relationships/hyperlink" Target="https://data.cooperationdatabank.org/vocab/prop/partnerEmotion" TargetMode="External"/><Relationship Id="rId22" Type="http://schemas.openxmlformats.org/officeDocument/2006/relationships/hyperlink" Target="http://dx.doi.org/10.1016/j.jesp.2008.07.015" TargetMode="External"/><Relationship Id="rId23" Type="http://schemas.openxmlformats.org/officeDocument/2006/relationships/hyperlink" Target="https://data.cooperationdatabank.org/vocab/prop/anonymityManipul" TargetMode="External"/><Relationship Id="rId24" Type="http://schemas.openxmlformats.org/officeDocument/2006/relationships/hyperlink" Target="http://dx.doi.org/10.1080/17565529.2016.1174664" TargetMode="External"/><Relationship Id="rId25" Type="http://schemas.openxmlformats.org/officeDocument/2006/relationships/hyperlink" Target="http://dx.doi.org/10.1016/j.jpubeco.2007.11.004" TargetMode="External"/><Relationship Id="rId26" Type="http://schemas.openxmlformats.org/officeDocument/2006/relationships/hyperlink" Target="http://dx.doi.org/10.1098/rspb.2017.0689" TargetMode="External"/><Relationship Id="rId27" Type="http://schemas.openxmlformats.org/officeDocument/2006/relationships/hyperlink" Target="http://dx.doi.org/10.1016/0167-2681(93)90001-6" TargetMode="External"/><Relationship Id="rId28" Type="http://schemas.openxmlformats.org/officeDocument/2006/relationships/hyperlink" Target="http://dx.doi.org/10.1080/00224540209603917" TargetMode="External"/><Relationship Id="rId29" Type="http://schemas.openxmlformats.org/officeDocument/2006/relationships/hyperlink" Target="http://dx.doi.org/10.1006/jmps.1997.1203" TargetMode="External"/><Relationship Id="rId30" Type="http://schemas.openxmlformats.org/officeDocument/2006/relationships/hyperlink" Target="http://dx.doi.org/10.1093/scan/nst040" TargetMode="External"/><Relationship Id="rId31" Type="http://schemas.openxmlformats.org/officeDocument/2006/relationships/hyperlink" Target="http://dx.doi.org/10.1016/j.jebo.2017.07.007" TargetMode="External"/><Relationship Id="rId32" Type="http://schemas.openxmlformats.org/officeDocument/2006/relationships/hyperlink" Target="http://dx.doi.org/10.1016/j.geb.2017.08.002" TargetMode="External"/><Relationship Id="rId33" Type="http://schemas.openxmlformats.org/officeDocument/2006/relationships/hyperlink" Target="http://dx.doi.org/10.1007/s10683-013-9377-5" TargetMode="External"/><Relationship Id="rId34" Type="http://schemas.openxmlformats.org/officeDocument/2006/relationships/hyperlink" Target="http://dx.doi.org/10.1556/jep.11.2013.3.3" TargetMode="External"/><Relationship Id="rId35" Type="http://schemas.openxmlformats.org/officeDocument/2006/relationships/hyperlink" Target="http://dx.doi.org/10.1037/h0037450" TargetMode="External"/><Relationship Id="rId36" Type="http://schemas.openxmlformats.org/officeDocument/2006/relationships/hyperlink" Target="http://dx.doi.org/10.2139/ssrn.2556325" TargetMode="External"/><Relationship Id="rId37" Type="http://schemas.openxmlformats.org/officeDocument/2006/relationships/hyperlink" Target="http://dx.doi.org/10.1016/0167-2681(94)00073-n" TargetMode="External"/><Relationship Id="rId38" Type="http://schemas.openxmlformats.org/officeDocument/2006/relationships/hyperlink" Target="http://dx.doi.org/10.1016/S0047-2727(03)00021-5" TargetMode="External"/><Relationship Id="rId39" Type="http://schemas.openxmlformats.org/officeDocument/2006/relationships/hyperlink" Target="http://dx.doi.org/10.1177/002200276500900308" TargetMode="External"/><Relationship Id="rId40" Type="http://schemas.openxmlformats.org/officeDocument/2006/relationships/hyperlink" Target="http://dx.doi.org/10.1016/j.jesp.2017.02.008" TargetMode="External"/><Relationship Id="rId41" Type="http://schemas.openxmlformats.org/officeDocument/2006/relationships/hyperlink" Target="http://dx.doi.org/10.1007/s10683-013-9389-1" TargetMode="External"/><Relationship Id="rId42" Type="http://schemas.openxmlformats.org/officeDocument/2006/relationships/hyperlink" Target="http://dx.doi.org/10.1177/1368430209342258" TargetMode="External"/><Relationship Id="rId43" Type="http://schemas.openxmlformats.org/officeDocument/2006/relationships/hyperlink" Target="http://dx.doi.org/10.1111/j.2044-8295.2011.02093.x" TargetMode="External"/><Relationship Id="rId44" Type="http://schemas.openxmlformats.org/officeDocument/2006/relationships/hyperlink" Target="http://dx.doi.org/10.1037/h0082799" TargetMode="External"/><Relationship Id="rId45" Type="http://schemas.openxmlformats.org/officeDocument/2006/relationships/hyperlink" Target="https://data.cooperationdatabank.org/vocab/prop/sVOType" TargetMode="External"/><Relationship Id="rId46" Type="http://schemas.openxmlformats.org/officeDocument/2006/relationships/hyperlink" Target="http://dx.doi.org/10.1002/bdm.743" TargetMode="External"/><Relationship Id="rId47" Type="http://schemas.openxmlformats.org/officeDocument/2006/relationships/hyperlink" Target="http://dx.doi.org/10.1177/0022002710372329" TargetMode="External"/><Relationship Id="rId48" Type="http://schemas.openxmlformats.org/officeDocument/2006/relationships/hyperlink" Target="http://dx.doi.org/10.1002/(sici)1099-0984(199905/06)13:3&amp;lt165::aid-per322&amp;gt3.0.co" TargetMode="External"/><Relationship Id="rId49" Type="http://schemas.openxmlformats.org/officeDocument/2006/relationships/hyperlink" Target="http://dx.doi.org/10.1002/per.418" TargetMode="External"/><Relationship Id="rId50" Type="http://schemas.openxmlformats.org/officeDocument/2006/relationships/hyperlink" Target="http://dx.doi.org/10.1002/(sici)1099-0992(199911)29:7&amp;lt871::aid-ejsp962&amp;gt3.0.co" TargetMode="External"/><Relationship Id="rId51" Type="http://schemas.openxmlformats.org/officeDocument/2006/relationships/hyperlink" Target="http://dx.doi.org/10.1111/j.1559-1816.2008.00359.x" TargetMode="External"/><Relationship Id="rId52" Type="http://schemas.openxmlformats.org/officeDocument/2006/relationships/hyperlink" Target="http://dx.doi.org/10.1037/a0011991" TargetMode="External"/><Relationship Id="rId53" Type="http://schemas.openxmlformats.org/officeDocument/2006/relationships/hyperlink" Target="http://dx.doi.org/10.1037//1089-2699.4.4.330" TargetMode="External"/><Relationship Id="rId54" Type="http://schemas.openxmlformats.org/officeDocument/2006/relationships/hyperlink" Target="http://dx.doi.org/10.1080/00224545.2013.855158" TargetMode="External"/><Relationship Id="rId55" Type="http://schemas.openxmlformats.org/officeDocument/2006/relationships/hyperlink" Target="http://dx.doi.org/10.1016/j.ssresearch.2016.08.011" TargetMode="External"/><Relationship Id="rId56" Type="http://schemas.openxmlformats.org/officeDocument/2006/relationships/hyperlink" Target="http://dx.doi.org/10.1348/014466605x52290" TargetMode="External"/><Relationship Id="rId57" Type="http://schemas.openxmlformats.org/officeDocument/2006/relationships/hyperlink" Target="http://dx.doi.org/10.1037/a0020151" TargetMode="External"/><Relationship Id="rId58" Type="http://schemas.openxmlformats.org/officeDocument/2006/relationships/hyperlink" Target="http://dx.doi.org/http://10.1002/ejsp.414" TargetMode="External"/><Relationship Id="rId59" Type="http://schemas.openxmlformats.org/officeDocument/2006/relationships/hyperlink" Target="http://dx.doi.org/10.1016/j.jebo.2013.03.023" TargetMode="External"/><Relationship Id="rId60" Type="http://schemas.openxmlformats.org/officeDocument/2006/relationships/hyperlink" Target="http://dx.doi.org/10.1037/a0021467" TargetMode="External"/><Relationship Id="rId61" Type="http://schemas.openxmlformats.org/officeDocument/2006/relationships/hyperlink" Target="http://dx.doi.org/doi.org/10.1002/ejsp.53" TargetMode="External"/><Relationship Id="rId62" Type="http://schemas.openxmlformats.org/officeDocument/2006/relationships/hyperlink" Target="http://dx.doi.org/10.1007/978-3-642-85261-9_6" TargetMode="External"/><Relationship Id="rId63" Type="http://schemas.openxmlformats.org/officeDocument/2006/relationships/hyperlink" Target="http://dx.doi.org/10.1037/a0031233" TargetMode="External"/><Relationship Id="rId64" Type="http://schemas.openxmlformats.org/officeDocument/2006/relationships/hyperlink" Target="http://dx.doi.org/10.1016/j.concog.2016.01.001" TargetMode="External"/><Relationship Id="rId65" Type="http://schemas.openxmlformats.org/officeDocument/2006/relationships/hyperlink" Target="http://dx.doi.org/10.1037/0022-3514.84.5.972" TargetMode="External"/><Relationship Id="rId66" Type="http://schemas.openxmlformats.org/officeDocument/2006/relationships/hyperlink" Target="http://dx.doi.org/NA" TargetMode="External"/><Relationship Id="rId67" Type="http://schemas.openxmlformats.org/officeDocument/2006/relationships/hyperlink" Target="http://dx.doi.org/10.1002/ejsp.276" TargetMode="External"/><Relationship Id="rId68" Type="http://schemas.openxmlformats.org/officeDocument/2006/relationships/hyperlink" Target="http://dx.doi.org/10.1002/ejsp.556" TargetMode="External"/><Relationship Id="rId69" Type="http://schemas.openxmlformats.org/officeDocument/2006/relationships/hyperlink" Target="http://dx.doi.org/10.1037/a0012976" TargetMode="External"/><Relationship Id="rId70" Type="http://schemas.openxmlformats.org/officeDocument/2006/relationships/hyperlink" Target="http://dx.doi.org/10.1038/srep23919" TargetMode="External"/><Relationship Id="rId71" Type="http://schemas.openxmlformats.org/officeDocument/2006/relationships/hyperlink" Target="http://dx.doi.org/10.2466/07.09.PR0.114k27w5" TargetMode="External"/><Relationship Id="rId72" Type="http://schemas.openxmlformats.org/officeDocument/2006/relationships/hyperlink" Target="https://data.cooperationdatabank.org/vocab/prop/mPCR" TargetMode="External"/><Relationship Id="rId73" Type="http://schemas.openxmlformats.org/officeDocument/2006/relationships/hyperlink" Target="http://dx.doi.org/10.1007/s10726-006-9067-1" TargetMode="External"/><Relationship Id="rId74" Type="http://schemas.openxmlformats.org/officeDocument/2006/relationships/hyperlink" Target="http://dx.doi.org/10.1016/j.euroecorev.2017.07.013" TargetMode="External"/><Relationship Id="rId75" Type="http://schemas.openxmlformats.org/officeDocument/2006/relationships/hyperlink" Target="http://dx.doi.org/10.1371/journal.pone.0120379" TargetMode="External"/><Relationship Id="rId76" Type="http://schemas.openxmlformats.org/officeDocument/2006/relationships/hyperlink" Target="https://data.cooperationdatabank.org/vocab/prop/heterogeneousGender" TargetMode="External"/><Relationship Id="rId77" Type="http://schemas.openxmlformats.org/officeDocument/2006/relationships/hyperlink" Target="http://dx.doi.org/10.1016/j.jebo.2016.07.015" TargetMode="External"/><Relationship Id="rId78" Type="http://schemas.openxmlformats.org/officeDocument/2006/relationships/hyperlink" Target="http://dx.doi.org/10.1016/0092-6566(80)90043-4" TargetMode="External"/><Relationship Id="rId79" Type="http://schemas.openxmlformats.org/officeDocument/2006/relationships/hyperlink" Target="http://dx.doi.org/10.1177/002200277101500110" TargetMode="External"/><Relationship Id="rId80" Type="http://schemas.openxmlformats.org/officeDocument/2006/relationships/hyperlink" Target="http://dx.doi.org/10.1037/h0022678" TargetMode="External"/><Relationship Id="rId81" Type="http://schemas.openxmlformats.org/officeDocument/2006/relationships/hyperlink" Target="http://dx.doi.org/10.2307/2787085" TargetMode="External"/><Relationship Id="rId82" Type="http://schemas.openxmlformats.org/officeDocument/2006/relationships/hyperlink" Target="http://dx.doi.org/10.2307/2786779" TargetMode="External"/><Relationship Id="rId83" Type="http://schemas.openxmlformats.org/officeDocument/2006/relationships/hyperlink" Target="http://dx.doi.org/10.1177/002200277401800411" TargetMode="External"/><Relationship Id="rId84" Type="http://schemas.openxmlformats.org/officeDocument/2006/relationships/hyperlink" Target="http://dx.doi.org/10.2307/2786248" TargetMode="External"/><Relationship Id="rId85" Type="http://schemas.openxmlformats.org/officeDocument/2006/relationships/hyperlink" Target="https://data.cooperationdatabank.org/vocab/prop/endogenousMotivationalOrientation" TargetMode="External"/><Relationship Id="rId86" Type="http://schemas.openxmlformats.org/officeDocument/2006/relationships/hyperlink" Target="http://dx.doi.org/10.1037/h0077081" TargetMode="External"/><Relationship Id="rId87" Type="http://schemas.openxmlformats.org/officeDocument/2006/relationships/hyperlink" Target="https://data.cooperationdatabank.org/vocab/prop/partnerType" TargetMode="External"/><Relationship Id="rId88" Type="http://schemas.openxmlformats.org/officeDocument/2006/relationships/hyperlink" Target="http://dx.doi.org/10.1145/2890495" TargetMode="External"/><Relationship Id="rId89" Type="http://schemas.openxmlformats.org/officeDocument/2006/relationships/hyperlink" Target="http://dx.doi.org/10.1002/bs.3830150205" TargetMode="External"/><Relationship Id="rId90" Type="http://schemas.openxmlformats.org/officeDocument/2006/relationships/hyperlink" Target="http://dx.doi.org/10.1037//0022-3514.70.1.47" TargetMode="External"/><Relationship Id="rId91" Type="http://schemas.openxmlformats.org/officeDocument/2006/relationships/hyperlink" Target="http://dx.doi.org/10.1016/j.socec.2016.04.002" TargetMode="External"/><Relationship Id="rId92" Type="http://schemas.openxmlformats.org/officeDocument/2006/relationships/hyperlink" Target="http://dx.doi.org/10.21236/ad0740555" TargetMode="External"/><Relationship Id="rId93" Type="http://schemas.openxmlformats.org/officeDocument/2006/relationships/hyperlink" Target="http://dx.doi.org/10.1016/s0747-5632(98)00035-1" TargetMode="External"/><Relationship Id="rId94" Type="http://schemas.openxmlformats.org/officeDocument/2006/relationships/hyperlink" Target="http://dx.doi.org/10.1016/j.janxdis.2010.11.006" TargetMode="External"/><Relationship Id="rId95" Type="http://schemas.openxmlformats.org/officeDocument/2006/relationships/hyperlink" Target="http://dx.doi.org/10.1007/s12369-015-0323-x" TargetMode="External"/><Relationship Id="rId96" Type="http://schemas.openxmlformats.org/officeDocument/2006/relationships/hyperlink" Target="http://dx.doi.org/10.1371/journal.pone.0096654" TargetMode="External"/><Relationship Id="rId97" Type="http://schemas.openxmlformats.org/officeDocument/2006/relationships/hyperlink" Target="https://data.cooperationdatabank.org/vocab/prop/positionInGame" TargetMode="External"/><Relationship Id="rId98" Type="http://schemas.openxmlformats.org/officeDocument/2006/relationships/hyperlink" Target="http://dx.doi.org/10.1023/A:1016364608108" TargetMode="External"/><Relationship Id="rId99" Type="http://schemas.openxmlformats.org/officeDocument/2006/relationships/hyperlink" Target="http://dx.doi.org/10.1007/s10726-013-9370-6" TargetMode="External"/><Relationship Id="rId100" Type="http://schemas.openxmlformats.org/officeDocument/2006/relationships/hyperlink" Target="http://dx.doi.org/10.1016/j.ecolecon.2011.01.006" TargetMode="External"/><Relationship Id="rId101" Type="http://schemas.openxmlformats.org/officeDocument/2006/relationships/hyperlink" Target="http://dx.doi.org/10.1016/s0167-2681(01)00211-6" TargetMode="External"/><Relationship Id="rId102" Type="http://schemas.openxmlformats.org/officeDocument/2006/relationships/hyperlink" Target="http://dx.doi.org/10.1016/s0749-5978(02)00511-3" TargetMode="External"/><Relationship Id="rId103" Type="http://schemas.openxmlformats.org/officeDocument/2006/relationships/hyperlink" Target="http://dx.doi.org/10.1037//0022-3514.72.5.1093" TargetMode="External"/><Relationship Id="rId104" Type="http://schemas.openxmlformats.org/officeDocument/2006/relationships/hyperlink" Target="http://dx.doi.org/10.1080/00779954.2011.556069" TargetMode="External"/><Relationship Id="rId105" Type="http://schemas.openxmlformats.org/officeDocument/2006/relationships/hyperlink" Target="http://dx.doi.org/10.1037//0022-3514.32.5.922" TargetMode="External"/><Relationship Id="rId106" Type="http://schemas.openxmlformats.org/officeDocument/2006/relationships/hyperlink" Target="http://dx.doi.org/10.1037//0022-3514.34.1.69" TargetMode="External"/><Relationship Id="rId107" Type="http://schemas.openxmlformats.org/officeDocument/2006/relationships/hyperlink" Target="http://dx.doi.org/10.1177/0022002783027003007" TargetMode="External"/><Relationship Id="rId108" Type="http://schemas.openxmlformats.org/officeDocument/2006/relationships/hyperlink" Target="http://dx.doi.org/10.1111/jopy.12139" TargetMode="External"/><Relationship Id="rId109" Type="http://schemas.openxmlformats.org/officeDocument/2006/relationships/hyperlink" Target="http://dx.doi.org/10.1177/1948550617699256" TargetMode="External"/><Relationship Id="rId110" Type="http://schemas.openxmlformats.org/officeDocument/2006/relationships/hyperlink" Target="http://dx.doi.org/10.2307/2235360" TargetMode="External"/><Relationship Id="rId111" Type="http://schemas.openxmlformats.org/officeDocument/2006/relationships/hyperlink" Target="http://dx.doi.org/10.1037/0022-3514.77.6.1245" TargetMode="External"/><Relationship Id="rId112" Type="http://schemas.openxmlformats.org/officeDocument/2006/relationships/hyperlink" Target="http://dx.doi.org/10.1177/019027250406700404" TargetMode="External"/><Relationship Id="rId113" Type="http://schemas.openxmlformats.org/officeDocument/2006/relationships/hyperlink" Target="http://dx.doi.org/10.1016/S0167-2681(97)00042-5" TargetMode="External"/><Relationship Id="rId114" Type="http://schemas.openxmlformats.org/officeDocument/2006/relationships/hyperlink" Target="http://dx.doi.org/10.1037//0022-3514.77.2.337" TargetMode="External"/><Relationship Id="rId115" Type="http://schemas.openxmlformats.org/officeDocument/2006/relationships/hyperlink" Target="http://dx.doi.org/10.1177/1368430211402102" TargetMode="External"/><Relationship Id="rId116" Type="http://schemas.openxmlformats.org/officeDocument/2006/relationships/hyperlink" Target="http://dx.doi.org/10.1002/per.2410060505" TargetMode="External"/><Relationship Id="rId117" Type="http://schemas.openxmlformats.org/officeDocument/2006/relationships/hyperlink" Target="http://dx.doi.org/10.1037//0022-3514.77.4.762" TargetMode="External"/><Relationship Id="rId118" Type="http://schemas.openxmlformats.org/officeDocument/2006/relationships/hyperlink" Target="https://data.cooperationdatabank.org/vocab/prop/iteratedStrategy" TargetMode="External"/><Relationship Id="rId119" Type="http://schemas.openxmlformats.org/officeDocument/2006/relationships/hyperlink" Target="http://dx.doi.org/10.1080/00224545.1970.9922453" TargetMode="External"/><Relationship Id="rId120" Type="http://schemas.openxmlformats.org/officeDocument/2006/relationships/hyperlink" Target="http://dx.doi.org/10.1177/0022002794038004006" TargetMode="External"/><Relationship Id="rId121" Type="http://schemas.openxmlformats.org/officeDocument/2006/relationships/hyperlink" Target="http://dx.doi.org/10.1177/002200276901300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