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color w:val="1F5C2E"/>
          <w:sz w:val="48"/>
          <w:szCs w:val="48"/>
        </w:rPr>
        <w:t xml:space="preserve">Escolha do Modelo de Cálculo de Score</w:t>
      </w:r>
    </w:p>
    <w:p>
      <w:pPr>
        <w:spacing w:after="320" w:before="0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Calculadora de CO₂ — Edenred Brasil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1. Contexto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Estamos desenvolvendo uma calculadora de sustentabilidade para clientes da Edenred Brasil. O objetivo é atribuir um score de 0 a 100 para cada empresa com base no mix de pagamentos que ela utiliza.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score deve recompensar empresas que migram de cartões físicos para meios digitais, refletindo a redução real de emissões de CO₂.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calculadora já está funcionando com um modelo inicial, mas chegamos a um ponto onde precisamos decidir qual lógica de cálculo adotar definitivamente antes de avançar. Este documento resume as opções e as perguntas que precisamos responder juntos.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2. O que estamos medindo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Unidade funcional: gCO₂e por transação (Escopo 3, cadeia de valor).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Fatores de emissão por tipo de pagamento: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gCO₂e/tx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PHYSICAL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0,98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EDC 2022 + ICMA 2025 (fabricação + processamento)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NFC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0,85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ICMA 2025 (processamento cloud + telecom)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PIX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GoCardless 2022 / Banco Central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0,13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Idem PIX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0,12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fonte verificada — pendente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Sem fonte verificada — pendente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UNKNOWN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0,98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Conservador: tratado como pior caso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3. As 4 opções de modelo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9999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Opção 1 — Modelo Original (descartado)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baseado em CO2 economizado vs baseline de ciclo de vida do cartão físico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Problema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Assume que o cartão é usado até o fim da vida útil — o que raramente acontece. Penaliza injustamente quem troca de cartão antes do tempo.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Descartado. Listado apenas para referência histórica.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Opção 2 — Cmix Puro (modelo atual implementado)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= (Σ ganho(t) / N_total) × 100
Ganho por transação = (CO2_baseline − CO2(t)) / CO2_baseline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PIX/TED = 0,87 | NFC = 0,13 | PHYSICAL/UNKNOWN = 0,00 | WALLET/QR = 0,00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Propriedades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Neutro ao volume (justo p/ pequenas e grandes). Proporcional ao CO2 evitado. Não requer dados de cartões.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Ignora cartões físicos ociosos. Empresa com 1.000 cartões parados + muito PIX pontua alto.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Alinhamento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Premissas oficiais da Edenred pedem inclusão de custos operacionais — este modelo atende.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A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Opção 3 — Só Fabricação (foco em plástico)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 = (Σ ganho(t) / N_total) × 100
Ganho = 1,0 se não emite plástico | 0,0 se emite plástico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Pesos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PIX/TED/NFC = 1,00 | PHYSICAL/UNKNOWN = 0,00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Diferença chave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NFC sobe de 0,13 para 1,00. O argumento: o custo operacional do NFC é da infraestrutura de telecom, não responsabilidade da empresa.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Propriedades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Simples, fácil de comunicar. Alinha com o KPI interno da Edenred: % de transações digitais.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Ignora completamente os custos operacionais (0,85g do NFC). Conflita com as Premissas oficiais que pedem incluir custos de servidor e telecom.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9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FA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Opção 4 — Score Híbrido SSH (documento proposto)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Fórmula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= (Cmix × 0,50) + (Catv × 0,50)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Cmix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Igual à Opção 2 — média ponderada de ganhos por transação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Catv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Eficiência de uso dos cartões físicos: Catv = min(100, (tx_físicas / cartões_ativos / 30) × 100)
Se cartões_ativos = 0 → Catv = 100 (empresa 100% digital)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Vantagem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Penaliza empresas com muitos cartões ociosos. Resolve o problema da 'grande corporação diluidora'.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Limitação crítica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Requer dado novo: número de cartões físicos ativos por empresa. Esse dado não existe no sistema hoje — precisaria ser coletado ou integrado.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4. Comparação prática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Empresa com 90 transações PIX + 10 transações PHYSICAL: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Cmix Puro (Opção 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78,0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Árvore 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Só Fabricação (Opção 3)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90,0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Floresta 🌲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com 1 cartão ativo (Opção 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72,0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Árvore 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SSH com 10 cartões ativos (Opção 4)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39,0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Arbusto 🌿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5. As perguntas que precisamos responder</w:t>
      </w:r>
    </w:p>
    <w:p>
      <w:pPr>
        <w:spacing w:after="8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Para escolher o modelo certo, precisamos alinhar duas coisas: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2E"/>
                <w:sz w:val="22"/>
                <w:szCs w:val="22"/>
              </w:rPr>
              <w:t xml:space="preserve">Pergunta 1: O que a calculadora quer medir?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Eficiência energética real (CO2 por transação) → Opção 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Eliminação de plástico / adoção digital → Opção 3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Eficiência de uso do ativo físico → Opção 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F5C2E"/>
                <w:sz w:val="22"/>
                <w:szCs w:val="22"/>
              </w:rPr>
              <w:t xml:space="preserve">Pergunta 2: Quem usa a calculadora?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 que querem medir sua pegada real → Opção 2 (mais rigorosa)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 sendo incentivados a migrar do físico → Opção 3 (mais simples de comunicar)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Clientes grandes com frota de cartões → Opção 4 (mais justa, mas precisa de mais dados)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6. Pendências identificadas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Atualizar fator de fabricação do cartão físico de 160g para valor correto de rPVC (~70-96g) — 85% dos cartões Edenred já são rPVC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Definir pesos de WALLET (0,12g) e QR (0,05g) — sem fonte científica verificada atualmente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escolher Opção 4 (SSH): coletar ou integrar dado de número de cartões físicos ativos por empresa</w:t>
      </w:r>
    </w:p>
    <w:p>
      <w:pPr>
        <w:pBdr>
          <w:bottom w:val="single" w:color="CCCCCC" w:sz="4" w:space="1"/>
        </w:pBdr>
        <w:spacing w:after="200" w:before="20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5C2E"/>
          <w:sz w:val="32"/>
          <w:szCs w:val="32"/>
        </w:rPr>
        <w:t xml:space="preserve">7. Labels do score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5C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Interpretação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– 15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Semente 🌱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da jornada digital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– 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Arbusto 🌿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transição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 – 85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Árvore 🌳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Boa performance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85 – 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Floresta 🌲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Excelência digital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Documento preparado para discussão interna — Edenred Brasil 2026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Página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2E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Calculadora de CO₂ Edenred Brasil  —  Discussão Técnica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2026-06-09T12:07:24.580Z</dcterms:created>
  <dcterms:modified xsi:type="dcterms:W3CDTF">2026-06-09T12:07:24.581Z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