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2022" w14:textId="77777777" w:rsidR="00CE608C" w:rsidRPr="00CE608C" w:rsidRDefault="00CE608C" w:rsidP="00CE6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08C">
        <w:rPr>
          <w:rFonts w:ascii="Times New Roman" w:eastAsia="Times New Roman" w:hAnsi="Times New Roman" w:cs="Times New Roman"/>
          <w:b/>
          <w:bCs/>
          <w:sz w:val="36"/>
          <w:szCs w:val="36"/>
        </w:rPr>
        <w:t>The Rule Set (Non-Negotiable)</w:t>
      </w:r>
    </w:p>
    <w:p w14:paraId="27338C33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Here is the exact DTO policy I recommend — and it fits your MVP velocity.</w:t>
      </w:r>
    </w:p>
    <w:p w14:paraId="7F963DD1" w14:textId="77777777" w:rsidR="00CE608C" w:rsidRPr="00CE608C" w:rsidRDefault="00CE608C" w:rsidP="00CE6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pict w14:anchorId="1E2E182F">
          <v:rect id="_x0000_i1025" style="width:0;height:1.5pt" o:hralign="center" o:hrstd="t" o:hr="t" fillcolor="#a0a0a0" stroked="f"/>
        </w:pict>
      </w:r>
    </w:p>
    <w:p w14:paraId="41CE6B18" w14:textId="77777777" w:rsidR="00CE608C" w:rsidRPr="00CE608C" w:rsidRDefault="00CE608C" w:rsidP="00CE6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08C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CE608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CE60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DTOs ONLY at API Boundaries</w:t>
      </w:r>
    </w:p>
    <w:p w14:paraId="26EF4E6A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b/>
          <w:bCs/>
          <w:sz w:val="24"/>
          <w:szCs w:val="24"/>
        </w:rPr>
        <w:t>Use DTOs for:</w:t>
      </w:r>
    </w:p>
    <w:p w14:paraId="459FF20D" w14:textId="77777777" w:rsidR="00CE608C" w:rsidRPr="00CE608C" w:rsidRDefault="00CE608C" w:rsidP="00CE6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Controller request bodies</w:t>
      </w:r>
    </w:p>
    <w:p w14:paraId="2415C9BF" w14:textId="77777777" w:rsidR="00CE608C" w:rsidRPr="00CE608C" w:rsidRDefault="00CE608C" w:rsidP="00CE6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Controller responses</w:t>
      </w:r>
    </w:p>
    <w:p w14:paraId="72E962E0" w14:textId="77777777" w:rsidR="00CE608C" w:rsidRPr="00CE608C" w:rsidRDefault="00CE608C" w:rsidP="00CE60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Cross-service contracts (Clone → RAG, etc.)</w:t>
      </w:r>
    </w:p>
    <w:p w14:paraId="7E8317F1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b/>
          <w:bCs/>
          <w:sz w:val="24"/>
          <w:szCs w:val="24"/>
        </w:rPr>
        <w:t>Do NOT use DTOs for:</w:t>
      </w:r>
    </w:p>
    <w:p w14:paraId="063A8066" w14:textId="77777777" w:rsidR="00CE608C" w:rsidRPr="00CE608C" w:rsidRDefault="00CE608C" w:rsidP="00CE6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Repository methods</w:t>
      </w:r>
    </w:p>
    <w:p w14:paraId="0D5C88AC" w14:textId="77777777" w:rsidR="00CE608C" w:rsidRPr="00CE608C" w:rsidRDefault="00CE608C" w:rsidP="00CE6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Internal domain logic</w:t>
      </w:r>
    </w:p>
    <w:p w14:paraId="31F3EA21" w14:textId="77777777" w:rsidR="00CE608C" w:rsidRPr="00CE608C" w:rsidRDefault="00CE608C" w:rsidP="00CE60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DB function results (unless exposed externally)</w:t>
      </w:r>
    </w:p>
    <w:p w14:paraId="7569BDF1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 xml:space="preserve">DTOs protect </w:t>
      </w:r>
      <w:r w:rsidRPr="00CE608C">
        <w:rPr>
          <w:rFonts w:ascii="Times New Roman" w:eastAsia="Times New Roman" w:hAnsi="Times New Roman" w:cs="Times New Roman"/>
          <w:i/>
          <w:iCs/>
          <w:sz w:val="24"/>
          <w:szCs w:val="24"/>
        </w:rPr>
        <w:t>meaning</w:t>
      </w:r>
      <w:r w:rsidRPr="00CE608C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r w:rsidRPr="00CE608C">
        <w:rPr>
          <w:rFonts w:ascii="Times New Roman" w:eastAsia="Times New Roman" w:hAnsi="Times New Roman" w:cs="Times New Roman"/>
          <w:i/>
          <w:iCs/>
          <w:sz w:val="24"/>
          <w:szCs w:val="24"/>
        </w:rPr>
        <w:t>storage</w:t>
      </w:r>
      <w:r w:rsidRPr="00CE6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A8AB1A" w14:textId="77777777" w:rsidR="00CE608C" w:rsidRPr="00CE608C" w:rsidRDefault="00CE608C" w:rsidP="00CE6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pict w14:anchorId="696287EE">
          <v:rect id="_x0000_i1026" style="width:0;height:1.5pt" o:hralign="center" o:hrstd="t" o:hr="t" fillcolor="#a0a0a0" stroked="f"/>
        </w:pict>
      </w:r>
    </w:p>
    <w:p w14:paraId="05B8FBA9" w14:textId="77777777" w:rsidR="00CE608C" w:rsidRPr="00CE608C" w:rsidRDefault="00CE608C" w:rsidP="00CE6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08C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CE608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CE60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DTOs Must Be Intent-Named, Not Entity-Named</w:t>
      </w:r>
    </w:p>
    <w:p w14:paraId="249B3593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14:paraId="7162FE33" w14:textId="77777777" w:rsidR="00CE608C" w:rsidRPr="00CE608C" w:rsidRDefault="00CE608C" w:rsidP="00CE6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CloneDTO</w:t>
      </w:r>
      <w:proofErr w:type="spellEnd"/>
    </w:p>
    <w:p w14:paraId="7DBED466" w14:textId="77777777" w:rsidR="00CE608C" w:rsidRPr="00CE608C" w:rsidRDefault="00CE608C" w:rsidP="00CE6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ActorDTO</w:t>
      </w:r>
      <w:proofErr w:type="spellEnd"/>
    </w:p>
    <w:p w14:paraId="1CE74039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14:paraId="6E978539" w14:textId="77777777" w:rsidR="00CE608C" w:rsidRPr="00CE608C" w:rsidRDefault="00CE608C" w:rsidP="00CE6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CreateCloneRequest</w:t>
      </w:r>
      <w:proofErr w:type="spellEnd"/>
    </w:p>
    <w:p w14:paraId="45DED697" w14:textId="77777777" w:rsidR="00CE608C" w:rsidRPr="00CE608C" w:rsidRDefault="00CE608C" w:rsidP="00CE6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UpdateCloneVisibilityRequest</w:t>
      </w:r>
      <w:proofErr w:type="spellEnd"/>
    </w:p>
    <w:p w14:paraId="10DB3480" w14:textId="77777777" w:rsidR="00CE608C" w:rsidRPr="00CE608C" w:rsidRDefault="00CE608C" w:rsidP="00CE6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CloneSummaryResponse</w:t>
      </w:r>
      <w:proofErr w:type="spellEnd"/>
    </w:p>
    <w:p w14:paraId="4479DD94" w14:textId="77777777" w:rsidR="00CE608C" w:rsidRPr="00CE608C" w:rsidRDefault="00CE608C" w:rsidP="00CE6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ActorRuntimeStatusResponse</w:t>
      </w:r>
      <w:proofErr w:type="spellEnd"/>
    </w:p>
    <w:p w14:paraId="123650C2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This avoids:</w:t>
      </w:r>
    </w:p>
    <w:p w14:paraId="48C4DBB9" w14:textId="77777777" w:rsidR="00CE608C" w:rsidRPr="00CE608C" w:rsidRDefault="00CE608C" w:rsidP="00CE6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anemic models</w:t>
      </w:r>
    </w:p>
    <w:p w14:paraId="432E195B" w14:textId="77777777" w:rsidR="00CE608C" w:rsidRPr="00CE608C" w:rsidRDefault="00CE608C" w:rsidP="00CE6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accidental reuse</w:t>
      </w:r>
    </w:p>
    <w:p w14:paraId="5A8F8708" w14:textId="77777777" w:rsidR="00CE608C" w:rsidRPr="00CE608C" w:rsidRDefault="00CE608C" w:rsidP="00CE6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future confusion</w:t>
      </w:r>
    </w:p>
    <w:p w14:paraId="4F3C28FA" w14:textId="77777777" w:rsidR="00CE608C" w:rsidRPr="00CE608C" w:rsidRDefault="00CE608C" w:rsidP="00CE6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pict w14:anchorId="0405B2E5">
          <v:rect id="_x0000_i1027" style="width:0;height:1.5pt" o:hralign="center" o:hrstd="t" o:hr="t" fillcolor="#a0a0a0" stroked="f"/>
        </w:pict>
      </w:r>
    </w:p>
    <w:p w14:paraId="51FCEE50" w14:textId="77777777" w:rsidR="00CE608C" w:rsidRPr="00CE608C" w:rsidRDefault="00CE608C" w:rsidP="00CE6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08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3️</w:t>
      </w:r>
      <w:r w:rsidRPr="00CE608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CE60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 DTO = One Use Case</w:t>
      </w:r>
    </w:p>
    <w:p w14:paraId="6F4F57B0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No “Swiss Army” DTOs.</w:t>
      </w:r>
    </w:p>
    <w:p w14:paraId="51E3F8F7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 xml:space="preserve">If two endpoints differ by one field → </w:t>
      </w:r>
      <w:r w:rsidRPr="00CE608C">
        <w:rPr>
          <w:rFonts w:ascii="Times New Roman" w:eastAsia="Times New Roman" w:hAnsi="Times New Roman" w:cs="Times New Roman"/>
          <w:b/>
          <w:bCs/>
          <w:sz w:val="24"/>
          <w:szCs w:val="24"/>
        </w:rPr>
        <w:t>two DTOs</w:t>
      </w:r>
      <w:r w:rsidRPr="00CE6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D309A7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This keeps:</w:t>
      </w:r>
    </w:p>
    <w:p w14:paraId="0826110E" w14:textId="77777777" w:rsidR="00CE608C" w:rsidRPr="00CE608C" w:rsidRDefault="00CE608C" w:rsidP="00CE6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validation explicit</w:t>
      </w:r>
    </w:p>
    <w:p w14:paraId="37690135" w14:textId="77777777" w:rsidR="00CE608C" w:rsidRPr="00CE608C" w:rsidRDefault="00CE608C" w:rsidP="00CE6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evolution painless</w:t>
      </w:r>
    </w:p>
    <w:p w14:paraId="52600DCB" w14:textId="77777777" w:rsidR="00CE608C" w:rsidRPr="00CE608C" w:rsidRDefault="00CE608C" w:rsidP="00CE6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contracts readable</w:t>
      </w:r>
    </w:p>
    <w:p w14:paraId="49FDFFC9" w14:textId="77777777" w:rsidR="00CE608C" w:rsidRPr="00CE608C" w:rsidRDefault="00CE608C" w:rsidP="00CE6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pict w14:anchorId="69ACB136">
          <v:rect id="_x0000_i1028" style="width:0;height:1.5pt" o:hralign="center" o:hrstd="t" o:hr="t" fillcolor="#a0a0a0" stroked="f"/>
        </w:pict>
      </w:r>
    </w:p>
    <w:p w14:paraId="304A9019" w14:textId="77777777" w:rsidR="00CE608C" w:rsidRPr="00CE608C" w:rsidRDefault="00CE608C" w:rsidP="00CE6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08C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CE608C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CE60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DTOs Are Flat, Boring, and Honest</w:t>
      </w:r>
    </w:p>
    <w:p w14:paraId="3786CCE6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DTOs should:</w:t>
      </w:r>
    </w:p>
    <w:p w14:paraId="496F67C6" w14:textId="77777777" w:rsidR="00CE608C" w:rsidRPr="00CE608C" w:rsidRDefault="00CE608C" w:rsidP="00CE6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have no behavior</w:t>
      </w:r>
    </w:p>
    <w:p w14:paraId="51ECF710" w14:textId="77777777" w:rsidR="00CE608C" w:rsidRPr="00CE608C" w:rsidRDefault="00CE608C" w:rsidP="00CE6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have no inheritance</w:t>
      </w:r>
    </w:p>
    <w:p w14:paraId="0ACEFC61" w14:textId="77777777" w:rsidR="00CE608C" w:rsidRPr="00CE608C" w:rsidRDefault="00CE608C" w:rsidP="00CE6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have no mapping logic</w:t>
      </w:r>
    </w:p>
    <w:p w14:paraId="41B4C75E" w14:textId="77777777" w:rsidR="00CE608C" w:rsidRPr="00CE608C" w:rsidRDefault="00CE608C" w:rsidP="00CE60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contain only primitives + small arrays</w:t>
      </w:r>
    </w:p>
    <w:p w14:paraId="4F51287B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Example (good):</w:t>
      </w:r>
    </w:p>
    <w:p w14:paraId="778ACD86" w14:textId="77777777" w:rsidR="00CE608C" w:rsidRPr="00CE608C" w:rsidRDefault="00CE608C" w:rsidP="00CE6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08C">
        <w:rPr>
          <w:rFonts w:ascii="Courier New" w:eastAsia="Times New Roman" w:hAnsi="Courier New" w:cs="Courier New"/>
          <w:sz w:val="20"/>
          <w:szCs w:val="20"/>
        </w:rPr>
        <w:t xml:space="preserve">public sealed class </w:t>
      </w: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CloneChatRequest</w:t>
      </w:r>
      <w:proofErr w:type="spellEnd"/>
    </w:p>
    <w:p w14:paraId="22FB7B87" w14:textId="77777777" w:rsidR="00CE608C" w:rsidRPr="00CE608C" w:rsidRDefault="00CE608C" w:rsidP="00CE6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08C">
        <w:rPr>
          <w:rFonts w:ascii="Courier New" w:eastAsia="Times New Roman" w:hAnsi="Courier New" w:cs="Courier New"/>
          <w:sz w:val="20"/>
          <w:szCs w:val="20"/>
        </w:rPr>
        <w:t>{</w:t>
      </w:r>
    </w:p>
    <w:p w14:paraId="24BEA89C" w14:textId="77777777" w:rsidR="00CE608C" w:rsidRPr="00CE608C" w:rsidRDefault="00CE608C" w:rsidP="00CE6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08C">
        <w:rPr>
          <w:rFonts w:ascii="Courier New" w:eastAsia="Times New Roman" w:hAnsi="Courier New" w:cs="Courier New"/>
          <w:sz w:val="20"/>
          <w:szCs w:val="20"/>
        </w:rPr>
        <w:t xml:space="preserve">    public string Message </w:t>
      </w:r>
      <w:proofErr w:type="gramStart"/>
      <w:r w:rsidRPr="00CE608C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CE608C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proofErr w:type="gramStart"/>
      <w:r w:rsidRPr="00CE608C">
        <w:rPr>
          <w:rFonts w:ascii="Courier New" w:eastAsia="Times New Roman" w:hAnsi="Courier New" w:cs="Courier New"/>
          <w:sz w:val="20"/>
          <w:szCs w:val="20"/>
        </w:rPr>
        <w:t>; }</w:t>
      </w:r>
      <w:proofErr w:type="gramEnd"/>
      <w:r w:rsidRPr="00CE608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CE608C">
        <w:rPr>
          <w:rFonts w:ascii="Courier New" w:eastAsia="Times New Roman" w:hAnsi="Courier New" w:cs="Courier New"/>
          <w:sz w:val="20"/>
          <w:szCs w:val="20"/>
        </w:rPr>
        <w:t>default!;</w:t>
      </w:r>
      <w:proofErr w:type="gramEnd"/>
    </w:p>
    <w:p w14:paraId="415735D9" w14:textId="77777777" w:rsidR="00CE608C" w:rsidRPr="00CE608C" w:rsidRDefault="00CE608C" w:rsidP="00CE6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08C">
        <w:rPr>
          <w:rFonts w:ascii="Courier New" w:eastAsia="Times New Roman" w:hAnsi="Courier New" w:cs="Courier New"/>
          <w:sz w:val="20"/>
          <w:szCs w:val="20"/>
        </w:rPr>
        <w:t>}</w:t>
      </w:r>
    </w:p>
    <w:p w14:paraId="49B9A31E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No domain leakage. No magic.</w:t>
      </w:r>
    </w:p>
    <w:p w14:paraId="71B39534" w14:textId="77777777" w:rsidR="00CE608C" w:rsidRPr="00CE608C" w:rsidRDefault="00CE608C" w:rsidP="00CE6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pict w14:anchorId="21176366">
          <v:rect id="_x0000_i1029" style="width:0;height:1.5pt" o:hralign="center" o:hrstd="t" o:hr="t" fillcolor="#a0a0a0" stroked="f"/>
        </w:pict>
      </w:r>
    </w:p>
    <w:p w14:paraId="116FEDE5" w14:textId="77777777" w:rsidR="00CE608C" w:rsidRPr="00CE608C" w:rsidRDefault="00CE608C" w:rsidP="00CE6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08C">
        <w:rPr>
          <w:rFonts w:ascii="Times New Roman" w:eastAsia="Times New Roman" w:hAnsi="Times New Roman" w:cs="Times New Roman"/>
          <w:b/>
          <w:bCs/>
          <w:sz w:val="36"/>
          <w:szCs w:val="36"/>
        </w:rPr>
        <w:t>Where DTOs Should Be Introduced Now (Concrete)</w:t>
      </w:r>
    </w:p>
    <w:p w14:paraId="0E06235D" w14:textId="77777777" w:rsidR="00CE608C" w:rsidRPr="00CE608C" w:rsidRDefault="00CE608C" w:rsidP="00CE6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0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E6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Clone</w:t>
      </w:r>
    </w:p>
    <w:p w14:paraId="1C8770F7" w14:textId="77777777" w:rsidR="00CE608C" w:rsidRPr="00CE608C" w:rsidRDefault="00CE608C" w:rsidP="00CE6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CloneSummaryResponse</w:t>
      </w:r>
      <w:proofErr w:type="spellEnd"/>
    </w:p>
    <w:p w14:paraId="130586D4" w14:textId="77777777" w:rsidR="00CE608C" w:rsidRPr="00CE608C" w:rsidRDefault="00CE608C" w:rsidP="00CE6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UpdateCloneProfileRequest</w:t>
      </w:r>
      <w:proofErr w:type="spellEnd"/>
    </w:p>
    <w:p w14:paraId="56123759" w14:textId="77777777" w:rsidR="00CE608C" w:rsidRPr="00CE608C" w:rsidRDefault="00CE608C" w:rsidP="00CE60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UpdateCloneAvatarRequest</w:t>
      </w:r>
      <w:proofErr w:type="spellEnd"/>
    </w:p>
    <w:p w14:paraId="13E2445A" w14:textId="77777777" w:rsidR="00CE608C" w:rsidRPr="00CE608C" w:rsidRDefault="00CE608C" w:rsidP="00CE6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0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E6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Actor</w:t>
      </w:r>
    </w:p>
    <w:p w14:paraId="6A64DD33" w14:textId="77777777" w:rsidR="00CE608C" w:rsidRPr="00CE608C" w:rsidRDefault="00CE608C" w:rsidP="00CE6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EnsureCloneActorRequest</w:t>
      </w:r>
      <w:proofErr w:type="spellEnd"/>
    </w:p>
    <w:p w14:paraId="3A86E9AF" w14:textId="77777777" w:rsidR="00CE608C" w:rsidRPr="00CE608C" w:rsidRDefault="00CE608C" w:rsidP="00CE6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lastRenderedPageBreak/>
        <w:t>ActorResolutionResponse</w:t>
      </w:r>
      <w:proofErr w:type="spellEnd"/>
    </w:p>
    <w:p w14:paraId="64BFB796" w14:textId="77777777" w:rsidR="00CE608C" w:rsidRPr="00CE608C" w:rsidRDefault="00CE608C" w:rsidP="00CE60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ActorRuntimeStatsResponse</w:t>
      </w:r>
      <w:proofErr w:type="spellEnd"/>
    </w:p>
    <w:p w14:paraId="29F2ED9B" w14:textId="77777777" w:rsidR="00CE608C" w:rsidRPr="00CE608C" w:rsidRDefault="00CE608C" w:rsidP="00CE6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08C">
        <w:rPr>
          <w:rFonts w:ascii="Segoe UI Emoji" w:eastAsia="Times New Roman" w:hAnsi="Segoe UI Emoji" w:cs="Segoe UI Emoji"/>
          <w:b/>
          <w:bCs/>
          <w:sz w:val="27"/>
          <w:szCs w:val="27"/>
        </w:rPr>
        <w:t>🔜</w:t>
      </w:r>
      <w:r w:rsidRPr="00CE6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Memory (next milestone)</w:t>
      </w:r>
    </w:p>
    <w:p w14:paraId="67920D4D" w14:textId="77777777" w:rsidR="00CE608C" w:rsidRPr="00CE608C" w:rsidRDefault="00CE608C" w:rsidP="00CE6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Courier New" w:eastAsia="Times New Roman" w:hAnsi="Courier New" w:cs="Courier New"/>
          <w:sz w:val="20"/>
          <w:szCs w:val="20"/>
        </w:rPr>
        <w:t>AddMemoryRequest</w:t>
      </w:r>
    </w:p>
    <w:p w14:paraId="69153370" w14:textId="77777777" w:rsidR="00CE608C" w:rsidRPr="00CE608C" w:rsidRDefault="00CE608C" w:rsidP="00CE6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MemoryIngestionResult</w:t>
      </w:r>
      <w:proofErr w:type="spellEnd"/>
    </w:p>
    <w:p w14:paraId="6D63422D" w14:textId="77777777" w:rsidR="00CE608C" w:rsidRPr="00CE608C" w:rsidRDefault="00CE608C" w:rsidP="00CE60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MemorySearchResponse</w:t>
      </w:r>
      <w:proofErr w:type="spellEnd"/>
    </w:p>
    <w:p w14:paraId="13EEA72B" w14:textId="77777777" w:rsidR="00CE608C" w:rsidRPr="00CE608C" w:rsidRDefault="00CE608C" w:rsidP="00CE6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608C">
        <w:rPr>
          <w:rFonts w:ascii="Segoe UI Emoji" w:eastAsia="Times New Roman" w:hAnsi="Segoe UI Emoji" w:cs="Segoe UI Emoji"/>
          <w:b/>
          <w:bCs/>
          <w:sz w:val="27"/>
          <w:szCs w:val="27"/>
        </w:rPr>
        <w:t>🔜</w:t>
      </w:r>
      <w:r w:rsidRPr="00CE60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Chat / RAG</w:t>
      </w:r>
    </w:p>
    <w:p w14:paraId="458FE8F9" w14:textId="77777777" w:rsidR="00CE608C" w:rsidRPr="00CE608C" w:rsidRDefault="00CE608C" w:rsidP="00CE6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CloneChatRequest</w:t>
      </w:r>
      <w:proofErr w:type="spellEnd"/>
    </w:p>
    <w:p w14:paraId="3CE975D1" w14:textId="77777777" w:rsidR="00CE608C" w:rsidRPr="00CE608C" w:rsidRDefault="00CE608C" w:rsidP="00CE6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CloneChatResponse</w:t>
      </w:r>
      <w:proofErr w:type="spellEnd"/>
    </w:p>
    <w:p w14:paraId="6359B933" w14:textId="77777777" w:rsidR="00CE608C" w:rsidRPr="00CE608C" w:rsidRDefault="00CE608C" w:rsidP="00CE60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608C">
        <w:rPr>
          <w:rFonts w:ascii="Courier New" w:eastAsia="Times New Roman" w:hAnsi="Courier New" w:cs="Courier New"/>
          <w:sz w:val="20"/>
          <w:szCs w:val="20"/>
        </w:rPr>
        <w:t>RagContextBlock</w:t>
      </w:r>
      <w:proofErr w:type="spellEnd"/>
    </w:p>
    <w:p w14:paraId="0422D769" w14:textId="77777777" w:rsidR="00CE608C" w:rsidRPr="00CE608C" w:rsidRDefault="00CE608C" w:rsidP="00CE6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pict w14:anchorId="194D006C">
          <v:rect id="_x0000_i1030" style="width:0;height:1.5pt" o:hralign="center" o:hrstd="t" o:hr="t" fillcolor="#a0a0a0" stroked="f"/>
        </w:pict>
      </w:r>
    </w:p>
    <w:p w14:paraId="47AE909D" w14:textId="77777777" w:rsidR="00CE608C" w:rsidRPr="00CE608C" w:rsidRDefault="00CE608C" w:rsidP="00CE6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08C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Should Still NOT Do</w:t>
      </w:r>
    </w:p>
    <w:p w14:paraId="0EEEBD17" w14:textId="77777777" w:rsidR="00CE608C" w:rsidRPr="00CE608C" w:rsidRDefault="00CE608C" w:rsidP="00CE6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E608C">
        <w:rPr>
          <w:rFonts w:ascii="Times New Roman" w:eastAsia="Times New Roman" w:hAnsi="Times New Roman" w:cs="Times New Roman"/>
          <w:sz w:val="24"/>
          <w:szCs w:val="24"/>
        </w:rPr>
        <w:t xml:space="preserve"> Do not DTO-wrap DB function results internally</w:t>
      </w:r>
    </w:p>
    <w:p w14:paraId="77D8DDF7" w14:textId="77777777" w:rsidR="00CE608C" w:rsidRPr="00CE608C" w:rsidRDefault="00CE608C" w:rsidP="00CE6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E608C">
        <w:rPr>
          <w:rFonts w:ascii="Times New Roman" w:eastAsia="Times New Roman" w:hAnsi="Times New Roman" w:cs="Times New Roman"/>
          <w:sz w:val="24"/>
          <w:szCs w:val="24"/>
        </w:rPr>
        <w:t xml:space="preserve"> Do not create shared “</w:t>
      </w:r>
      <w:proofErr w:type="spellStart"/>
      <w:r w:rsidRPr="00CE608C">
        <w:rPr>
          <w:rFonts w:ascii="Times New Roman" w:eastAsia="Times New Roman" w:hAnsi="Times New Roman" w:cs="Times New Roman"/>
          <w:sz w:val="24"/>
          <w:szCs w:val="24"/>
        </w:rPr>
        <w:t>CommonDTO</w:t>
      </w:r>
      <w:proofErr w:type="spellEnd"/>
      <w:r w:rsidRPr="00CE608C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55C838ED" w14:textId="77777777" w:rsidR="00CE608C" w:rsidRPr="00CE608C" w:rsidRDefault="00CE608C" w:rsidP="00CE6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E608C">
        <w:rPr>
          <w:rFonts w:ascii="Times New Roman" w:eastAsia="Times New Roman" w:hAnsi="Times New Roman" w:cs="Times New Roman"/>
          <w:sz w:val="24"/>
          <w:szCs w:val="24"/>
        </w:rPr>
        <w:t xml:space="preserve"> Do not add </w:t>
      </w:r>
      <w:proofErr w:type="spellStart"/>
      <w:r w:rsidRPr="00CE608C">
        <w:rPr>
          <w:rFonts w:ascii="Times New Roman" w:eastAsia="Times New Roman" w:hAnsi="Times New Roman" w:cs="Times New Roman"/>
          <w:sz w:val="24"/>
          <w:szCs w:val="24"/>
        </w:rPr>
        <w:t>AutoMapper</w:t>
      </w:r>
      <w:proofErr w:type="spellEnd"/>
    </w:p>
    <w:p w14:paraId="7D3CC106" w14:textId="77777777" w:rsidR="00CE608C" w:rsidRPr="00CE608C" w:rsidRDefault="00CE608C" w:rsidP="00CE60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E608C">
        <w:rPr>
          <w:rFonts w:ascii="Times New Roman" w:eastAsia="Times New Roman" w:hAnsi="Times New Roman" w:cs="Times New Roman"/>
          <w:sz w:val="24"/>
          <w:szCs w:val="24"/>
        </w:rPr>
        <w:t xml:space="preserve"> Do not mirror table schemas</w:t>
      </w:r>
    </w:p>
    <w:p w14:paraId="1EC5F6B9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 xml:space="preserve">You are not building a CRUD app — you are building an </w:t>
      </w:r>
      <w:r w:rsidRPr="00CE608C">
        <w:rPr>
          <w:rFonts w:ascii="Times New Roman" w:eastAsia="Times New Roman" w:hAnsi="Times New Roman" w:cs="Times New Roman"/>
          <w:b/>
          <w:bCs/>
          <w:sz w:val="24"/>
          <w:szCs w:val="24"/>
        </w:rPr>
        <w:t>identity-driven AI system</w:t>
      </w:r>
      <w:r w:rsidRPr="00CE60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96CE48" w14:textId="77777777" w:rsidR="00CE608C" w:rsidRPr="00CE608C" w:rsidRDefault="00CE608C" w:rsidP="00CE6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pict w14:anchorId="3A15E3D6">
          <v:rect id="_x0000_i1031" style="width:0;height:1.5pt" o:hralign="center" o:hrstd="t" o:hr="t" fillcolor="#a0a0a0" stroked="f"/>
        </w:pict>
      </w:r>
    </w:p>
    <w:p w14:paraId="5374670A" w14:textId="77777777" w:rsidR="00CE608C" w:rsidRPr="00CE608C" w:rsidRDefault="00CE608C" w:rsidP="00CE6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08C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Won’t Slow You Down</w:t>
      </w:r>
    </w:p>
    <w:p w14:paraId="33A1BE07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Used this way, DTOs:</w:t>
      </w:r>
    </w:p>
    <w:p w14:paraId="5F03F2C0" w14:textId="77777777" w:rsidR="00CE608C" w:rsidRPr="00CE608C" w:rsidRDefault="00CE608C" w:rsidP="00CE6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prevent accidental breaking changes</w:t>
      </w:r>
    </w:p>
    <w:p w14:paraId="35849248" w14:textId="77777777" w:rsidR="00CE608C" w:rsidRPr="00CE608C" w:rsidRDefault="00CE608C" w:rsidP="00CE6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make Swagger/</w:t>
      </w:r>
      <w:proofErr w:type="spellStart"/>
      <w:r w:rsidRPr="00CE608C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CE608C">
        <w:rPr>
          <w:rFonts w:ascii="Times New Roman" w:eastAsia="Times New Roman" w:hAnsi="Times New Roman" w:cs="Times New Roman"/>
          <w:sz w:val="24"/>
          <w:szCs w:val="24"/>
        </w:rPr>
        <w:t xml:space="preserve"> meaningful</w:t>
      </w:r>
    </w:p>
    <w:p w14:paraId="39ECA887" w14:textId="77777777" w:rsidR="00CE608C" w:rsidRPr="00CE608C" w:rsidRDefault="00CE608C" w:rsidP="00CE6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give your collaborators clarity</w:t>
      </w:r>
    </w:p>
    <w:p w14:paraId="470A0AC0" w14:textId="77777777" w:rsidR="00CE608C" w:rsidRPr="00CE608C" w:rsidRDefault="00CE608C" w:rsidP="00CE60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protect the AI boundary (critical later)</w:t>
      </w:r>
    </w:p>
    <w:p w14:paraId="674B3B11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 xml:space="preserve">They will </w:t>
      </w:r>
      <w:r w:rsidRPr="00CE608C">
        <w:rPr>
          <w:rFonts w:ascii="Times New Roman" w:eastAsia="Times New Roman" w:hAnsi="Times New Roman" w:cs="Times New Roman"/>
          <w:b/>
          <w:bCs/>
          <w:sz w:val="24"/>
          <w:szCs w:val="24"/>
        </w:rPr>
        <w:t>speed you up</w:t>
      </w:r>
      <w:r w:rsidRPr="00CE608C">
        <w:rPr>
          <w:rFonts w:ascii="Times New Roman" w:eastAsia="Times New Roman" w:hAnsi="Times New Roman" w:cs="Times New Roman"/>
          <w:sz w:val="24"/>
          <w:szCs w:val="24"/>
        </w:rPr>
        <w:t>, not slow you down.</w:t>
      </w:r>
    </w:p>
    <w:p w14:paraId="4C25FAC7" w14:textId="77777777" w:rsidR="00CE608C" w:rsidRPr="00CE608C" w:rsidRDefault="00CE608C" w:rsidP="00CE6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pict w14:anchorId="74D24FD9">
          <v:rect id="_x0000_i1032" style="width:0;height:1.5pt" o:hralign="center" o:hrstd="t" o:hr="t" fillcolor="#a0a0a0" stroked="f"/>
        </w:pict>
      </w:r>
    </w:p>
    <w:p w14:paraId="68128AF1" w14:textId="77777777" w:rsidR="00CE608C" w:rsidRPr="00CE608C" w:rsidRDefault="00CE608C" w:rsidP="00CE60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08C">
        <w:rPr>
          <w:rFonts w:ascii="Times New Roman" w:eastAsia="Times New Roman" w:hAnsi="Times New Roman" w:cs="Times New Roman"/>
          <w:b/>
          <w:bCs/>
          <w:sz w:val="36"/>
          <w:szCs w:val="36"/>
        </w:rPr>
        <w:t>One-Sentence Rule to Keep You Honest</w:t>
      </w:r>
    </w:p>
    <w:p w14:paraId="2A6939E9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If a value crosses a boundary — DTO it.</w:t>
      </w:r>
      <w:r w:rsidRPr="00CE608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If it stays inside a domain — don’t.</w:t>
      </w:r>
    </w:p>
    <w:p w14:paraId="21DF6AE0" w14:textId="77777777" w:rsidR="00CE608C" w:rsidRPr="00CE608C" w:rsidRDefault="00CE608C" w:rsidP="00CE6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08C">
        <w:rPr>
          <w:rFonts w:ascii="Times New Roman" w:eastAsia="Times New Roman" w:hAnsi="Times New Roman" w:cs="Times New Roman"/>
          <w:sz w:val="24"/>
          <w:szCs w:val="24"/>
        </w:rPr>
        <w:t>You’ve earned the right to use DTOs now — because the architecture is stable.</w:t>
      </w:r>
    </w:p>
    <w:p w14:paraId="1C496E68" w14:textId="77777777" w:rsidR="00447B46" w:rsidRDefault="00447B46"/>
    <w:sectPr w:rsidR="00447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73B3"/>
    <w:multiLevelType w:val="multilevel"/>
    <w:tmpl w:val="F8D8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0D51"/>
    <w:multiLevelType w:val="multilevel"/>
    <w:tmpl w:val="15D6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22E47"/>
    <w:multiLevelType w:val="multilevel"/>
    <w:tmpl w:val="472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C193E"/>
    <w:multiLevelType w:val="multilevel"/>
    <w:tmpl w:val="0E12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23128"/>
    <w:multiLevelType w:val="multilevel"/>
    <w:tmpl w:val="2D04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31A1B"/>
    <w:multiLevelType w:val="multilevel"/>
    <w:tmpl w:val="5C9C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55C44"/>
    <w:multiLevelType w:val="multilevel"/>
    <w:tmpl w:val="E77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A35BF"/>
    <w:multiLevelType w:val="multilevel"/>
    <w:tmpl w:val="2A0A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80CF3"/>
    <w:multiLevelType w:val="multilevel"/>
    <w:tmpl w:val="112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20262"/>
    <w:multiLevelType w:val="multilevel"/>
    <w:tmpl w:val="4FD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9325D"/>
    <w:multiLevelType w:val="multilevel"/>
    <w:tmpl w:val="9D3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986059">
    <w:abstractNumId w:val="8"/>
  </w:num>
  <w:num w:numId="2" w16cid:durableId="1540698830">
    <w:abstractNumId w:val="10"/>
  </w:num>
  <w:num w:numId="3" w16cid:durableId="465271423">
    <w:abstractNumId w:val="5"/>
  </w:num>
  <w:num w:numId="4" w16cid:durableId="265506737">
    <w:abstractNumId w:val="2"/>
  </w:num>
  <w:num w:numId="5" w16cid:durableId="1602369487">
    <w:abstractNumId w:val="0"/>
  </w:num>
  <w:num w:numId="6" w16cid:durableId="628436780">
    <w:abstractNumId w:val="6"/>
  </w:num>
  <w:num w:numId="7" w16cid:durableId="793327362">
    <w:abstractNumId w:val="9"/>
  </w:num>
  <w:num w:numId="8" w16cid:durableId="1923833213">
    <w:abstractNumId w:val="1"/>
  </w:num>
  <w:num w:numId="9" w16cid:durableId="1468163756">
    <w:abstractNumId w:val="7"/>
  </w:num>
  <w:num w:numId="10" w16cid:durableId="1153374904">
    <w:abstractNumId w:val="3"/>
  </w:num>
  <w:num w:numId="11" w16cid:durableId="495850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08C"/>
    <w:rsid w:val="00447B46"/>
    <w:rsid w:val="00BB4079"/>
    <w:rsid w:val="00CE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1CF1"/>
  <w15:chartTrackingRefBased/>
  <w15:docId w15:val="{1FBCD75C-87DC-4CAA-9848-BD0A6654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1</cp:revision>
  <dcterms:created xsi:type="dcterms:W3CDTF">2025-12-16T18:32:00Z</dcterms:created>
  <dcterms:modified xsi:type="dcterms:W3CDTF">2025-12-16T18:32:00Z</dcterms:modified>
</cp:coreProperties>
</file>