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301C0" w:rsidRPr="005301C0" w:rsidRDefault="005301C0" w:rsidP="005301C0">
      <w:pPr>
        <w:rPr>
          <w:rFonts w:asciiTheme="majorHAnsi" w:hAnsiTheme="majorHAnsi" w:cstheme="majorHAnsi"/>
          <w:b/>
          <w:bCs/>
          <w:color w:val="000000" w:themeColor="text1"/>
          <w:sz w:val="48"/>
          <w:szCs w:val="48"/>
          <w:lang w:val="en-US"/>
        </w:rPr>
      </w:pPr>
      <w:r>
        <w:rPr>
          <w:rFonts w:asciiTheme="majorHAnsi" w:hAnsiTheme="majorHAnsi" w:cstheme="majorHAnsi"/>
          <w:b/>
          <w:bCs/>
          <w:color w:val="000000" w:themeColor="text1"/>
          <w:sz w:val="48"/>
          <w:szCs w:val="48"/>
          <w:lang w:val="en-US"/>
        </w:rPr>
        <w:t>Embeddings</w:t>
      </w:r>
    </w:p>
    <w:p w:rsidR="005301C0" w:rsidRDefault="005301C0" w:rsidP="005301C0">
      <w:pPr>
        <w:pStyle w:val="titre-2"/>
      </w:pPr>
      <w:r>
        <w:t>References</w:t>
      </w:r>
    </w:p>
    <w:p w:rsidR="00AC4053" w:rsidRPr="00D4625F" w:rsidRDefault="00AC4053" w:rsidP="00656533">
      <w:pPr>
        <w:pStyle w:val="paragraph-1"/>
        <w:rPr>
          <w:b/>
          <w:bCs/>
          <w:sz w:val="22"/>
          <w:szCs w:val="22"/>
        </w:rPr>
      </w:pPr>
      <w:r w:rsidRPr="00D4625F">
        <w:rPr>
          <w:b/>
          <w:bCs/>
          <w:sz w:val="22"/>
          <w:szCs w:val="22"/>
        </w:rPr>
        <w:t>Language Models</w:t>
      </w:r>
    </w:p>
    <w:p w:rsidR="00656533" w:rsidRDefault="00656533" w:rsidP="00656533">
      <w:pPr>
        <w:pStyle w:val="paragraph-1"/>
      </w:pPr>
      <w:r>
        <w:t xml:space="preserve">“Efficient estimation of word representations in vector space”. </w:t>
      </w:r>
      <w:proofErr w:type="spellStart"/>
      <w:r>
        <w:t>Mikilov</w:t>
      </w:r>
      <w:proofErr w:type="spellEnd"/>
      <w:r>
        <w:t xml:space="preserve"> </w:t>
      </w:r>
      <w:r w:rsidRPr="00656533">
        <w:rPr>
          <w:i/>
          <w:iCs/>
        </w:rPr>
        <w:t>et al</w:t>
      </w:r>
      <w:r>
        <w:t>. 2013.</w:t>
      </w:r>
    </w:p>
    <w:p w:rsidR="00656533" w:rsidRDefault="00656533" w:rsidP="00656533">
      <w:pPr>
        <w:pStyle w:val="paragraph-1"/>
      </w:pPr>
      <w:r>
        <w:t xml:space="preserve">“Global vectors for word representation”. Pennington </w:t>
      </w:r>
      <w:r w:rsidRPr="00656533">
        <w:rPr>
          <w:i/>
          <w:iCs/>
        </w:rPr>
        <w:t>et al</w:t>
      </w:r>
      <w:r>
        <w:t>. 2010.</w:t>
      </w:r>
      <w:r w:rsidR="009207D5">
        <w:t xml:space="preserve"> (</w:t>
      </w:r>
      <w:r w:rsidR="009207D5">
        <w:rPr>
          <w:color w:val="5B9BD5" w:themeColor="accent5"/>
        </w:rPr>
        <w:t>G</w:t>
      </w:r>
      <w:r w:rsidR="009207D5">
        <w:rPr>
          <w:color w:val="4472C4" w:themeColor="accent1"/>
        </w:rPr>
        <w:t>love</w:t>
      </w:r>
      <w:r w:rsidR="009207D5">
        <w:t>)</w:t>
      </w:r>
    </w:p>
    <w:p w:rsidR="0028577D" w:rsidRDefault="0028577D" w:rsidP="00656533">
      <w:pPr>
        <w:pStyle w:val="paragraph-1"/>
      </w:pPr>
      <w:r>
        <w:t xml:space="preserve">“Exploring the limits and language modeling”. </w:t>
      </w:r>
      <w:proofErr w:type="spellStart"/>
      <w:r>
        <w:t>Jozefowicz</w:t>
      </w:r>
      <w:proofErr w:type="spellEnd"/>
      <w:r>
        <w:t xml:space="preserve"> et al. 2016.</w:t>
      </w:r>
    </w:p>
    <w:p w:rsidR="00E71CB5" w:rsidRDefault="00E71CB5" w:rsidP="00E71CB5">
      <w:pPr>
        <w:pStyle w:val="paragraph-1"/>
        <w:rPr>
          <w:i/>
          <w:iCs/>
        </w:rPr>
      </w:pPr>
      <w:r>
        <w:t>“GPU kernels for block-sparse weights”. Gray et al. 2017.</w:t>
      </w:r>
    </w:p>
    <w:p w:rsidR="00E71CB5" w:rsidRDefault="00E71CB5" w:rsidP="00656533">
      <w:pPr>
        <w:pStyle w:val="paragraph-1"/>
      </w:pPr>
      <w:r>
        <w:t>“Story Cloze Task: UW NLP System”. Schwartz et al. 2017.</w:t>
      </w:r>
    </w:p>
    <w:p w:rsidR="004D18A8" w:rsidRDefault="004D18A8" w:rsidP="00656533">
      <w:pPr>
        <w:pStyle w:val="paragraph-1"/>
      </w:pPr>
      <w:r>
        <w:t xml:space="preserve">“The sparsely-gated mixture-of-experts layer”. </w:t>
      </w:r>
      <w:proofErr w:type="spellStart"/>
      <w:r>
        <w:t>Shazeer</w:t>
      </w:r>
      <w:proofErr w:type="spellEnd"/>
      <w:r>
        <w:t xml:space="preserve"> et al. 2017.</w:t>
      </w:r>
    </w:p>
    <w:p w:rsidR="00997AC2" w:rsidRDefault="00997AC2" w:rsidP="00997AC2">
      <w:pPr>
        <w:pStyle w:val="paragraph-1"/>
        <w:spacing w:line="240" w:lineRule="exact"/>
        <w:ind w:left="170"/>
      </w:pPr>
      <w:r>
        <w:rPr>
          <w:color w:val="7F7F7F" w:themeColor="text1" w:themeTint="80"/>
        </w:rPr>
        <w:t>Parameter is the bottleneck: model with 137 billion parameters.</w:t>
      </w:r>
    </w:p>
    <w:p w:rsidR="00F9348A" w:rsidRDefault="00F9348A" w:rsidP="00F9348A">
      <w:pPr>
        <w:pStyle w:val="paragraph-1"/>
      </w:pPr>
      <w:r>
        <w:t xml:space="preserve">“Learning to generate reviews and discovering sentiment”. </w:t>
      </w:r>
      <w:r w:rsidRPr="009207D5">
        <w:t>Radford et al. 2017.</w:t>
      </w:r>
    </w:p>
    <w:p w:rsidR="00997AC2" w:rsidRPr="009207D5" w:rsidRDefault="00997AC2" w:rsidP="00997AC2">
      <w:pPr>
        <w:pStyle w:val="paragraph-1"/>
        <w:spacing w:line="240" w:lineRule="exact"/>
        <w:ind w:left="170"/>
      </w:pPr>
      <w:r>
        <w:rPr>
          <w:color w:val="7F7F7F" w:themeColor="text1" w:themeTint="80"/>
        </w:rPr>
        <w:t>Data is the bottleneck: make dataset bigger. 80 million product reviews, 40 GB of text.</w:t>
      </w:r>
    </w:p>
    <w:p w:rsidR="00656533" w:rsidRDefault="00656533" w:rsidP="00656533">
      <w:pPr>
        <w:pStyle w:val="paragraph-1"/>
      </w:pPr>
      <w:r>
        <w:t xml:space="preserve">“Learned in Translation: contextualized word vectors”. Mc </w:t>
      </w:r>
      <w:proofErr w:type="spellStart"/>
      <w:r>
        <w:t>Cann</w:t>
      </w:r>
      <w:proofErr w:type="spellEnd"/>
      <w:r>
        <w:t xml:space="preserve"> </w:t>
      </w:r>
      <w:r w:rsidRPr="00656533">
        <w:rPr>
          <w:i/>
          <w:iCs/>
        </w:rPr>
        <w:t>et al</w:t>
      </w:r>
      <w:r>
        <w:t>. 2018-08.</w:t>
      </w:r>
      <w:r w:rsidR="00AC4053">
        <w:t xml:space="preserve"> (</w:t>
      </w:r>
      <w:r w:rsidR="00AC4053" w:rsidRPr="00E051D3">
        <w:rPr>
          <w:color w:val="5B9BD5" w:themeColor="accent5"/>
        </w:rPr>
        <w:t>COVE</w:t>
      </w:r>
      <w:r w:rsidR="00AC4053">
        <w:t>)</w:t>
      </w:r>
    </w:p>
    <w:p w:rsidR="00656533" w:rsidRDefault="00656533" w:rsidP="00656533">
      <w:pPr>
        <w:pStyle w:val="paragraph-1"/>
      </w:pPr>
      <w:r>
        <w:t xml:space="preserve">“Deep contextualized word representations”. Peters </w:t>
      </w:r>
      <w:r w:rsidRPr="00656533">
        <w:rPr>
          <w:i/>
          <w:iCs/>
        </w:rPr>
        <w:t>et al</w:t>
      </w:r>
      <w:r>
        <w:t>. 2018-02.</w:t>
      </w:r>
      <w:r w:rsidR="00AC4053">
        <w:t xml:space="preserve"> (</w:t>
      </w:r>
      <w:r w:rsidR="00AC4053" w:rsidRPr="00E051D3">
        <w:rPr>
          <w:color w:val="5B9BD5" w:themeColor="accent5"/>
        </w:rPr>
        <w:t>ELMO</w:t>
      </w:r>
      <w:r w:rsidR="00AC4053">
        <w:t>)</w:t>
      </w:r>
      <w:r w:rsidR="00F9348A">
        <w:t xml:space="preserve"> google </w:t>
      </w:r>
      <w:proofErr w:type="spellStart"/>
      <w:r w:rsidR="00F9348A">
        <w:t>openai</w:t>
      </w:r>
      <w:proofErr w:type="spellEnd"/>
    </w:p>
    <w:p w:rsidR="009207D5" w:rsidRDefault="009207D5" w:rsidP="00CC30D0">
      <w:pPr>
        <w:pStyle w:val="paragraph-1"/>
        <w:spacing w:line="240" w:lineRule="exact"/>
        <w:ind w:left="170"/>
      </w:pPr>
      <w:r w:rsidRPr="00997AC2">
        <w:rPr>
          <w:color w:val="7F7F7F" w:themeColor="text1" w:themeTint="80"/>
        </w:rPr>
        <w:t>Paper that sets the field. Replace word vectors with a learned weighted sum of features of deep bi-directional LM. Improve baseline models to SOTA. Uses the LM from (</w:t>
      </w:r>
      <w:proofErr w:type="spellStart"/>
      <w:r w:rsidRPr="00997AC2">
        <w:rPr>
          <w:color w:val="7F7F7F" w:themeColor="text1" w:themeTint="80"/>
        </w:rPr>
        <w:t>Josefowicz</w:t>
      </w:r>
      <w:proofErr w:type="spellEnd"/>
      <w:r w:rsidRPr="00997AC2">
        <w:rPr>
          <w:color w:val="7F7F7F" w:themeColor="text1" w:themeTint="80"/>
        </w:rPr>
        <w:t xml:space="preserve"> et al. 2016). Extends benefits of LMs to a much wider variety of tasks.</w:t>
      </w:r>
      <w:r w:rsidR="00F9348A" w:rsidRPr="00997AC2">
        <w:rPr>
          <w:color w:val="7F7F7F" w:themeColor="text1" w:themeTint="80"/>
        </w:rPr>
        <w:t xml:space="preserve"> Cf. video ‘L11 Language Models’, network architecture at 1:15:12)</w:t>
      </w:r>
    </w:p>
    <w:p w:rsidR="00F9348A" w:rsidRDefault="00F9348A" w:rsidP="00656533">
      <w:pPr>
        <w:pStyle w:val="paragraph-1"/>
      </w:pPr>
      <w:r>
        <w:t>“Improving Language Understanding by Generative Pre-Training (GPT-1)”. A. Radford. 2018.</w:t>
      </w:r>
      <w:r w:rsidR="00D4625F">
        <w:t xml:space="preserve"> </w:t>
      </w:r>
      <w:r w:rsidR="00D4625F">
        <w:t>(</w:t>
      </w:r>
      <w:r w:rsidR="008539C5">
        <w:rPr>
          <w:color w:val="5B9BD5" w:themeColor="accent5"/>
        </w:rPr>
        <w:t>GPT-1</w:t>
      </w:r>
      <w:r w:rsidR="00D4625F">
        <w:t>)</w:t>
      </w:r>
      <w:r>
        <w:t xml:space="preserve"> </w:t>
      </w:r>
      <w:proofErr w:type="spellStart"/>
      <w:r>
        <w:t>openai</w:t>
      </w:r>
      <w:proofErr w:type="spellEnd"/>
    </w:p>
    <w:p w:rsidR="00CC30D0" w:rsidRPr="00997AC2" w:rsidRDefault="00AD312B" w:rsidP="00AD312B">
      <w:pPr>
        <w:pStyle w:val="paragraph-1"/>
        <w:spacing w:line="240" w:lineRule="exact"/>
        <w:ind w:left="170"/>
        <w:rPr>
          <w:color w:val="7F7F7F" w:themeColor="text1" w:themeTint="80"/>
        </w:rPr>
      </w:pPr>
      <w:r w:rsidRPr="00997AC2">
        <w:rPr>
          <w:i/>
          <w:iCs/>
          <w:color w:val="7F7F7F" w:themeColor="text1" w:themeTint="80"/>
        </w:rPr>
        <w:t>Transformers came out to replace LSTMs and recurrent models</w:t>
      </w:r>
      <w:r w:rsidR="00ED0A18" w:rsidRPr="00997AC2">
        <w:rPr>
          <w:i/>
          <w:iCs/>
          <w:color w:val="7F7F7F" w:themeColor="text1" w:themeTint="80"/>
        </w:rPr>
        <w:t>, faster and more efficient</w:t>
      </w:r>
      <w:r w:rsidR="00550B51" w:rsidRPr="00997AC2">
        <w:rPr>
          <w:i/>
          <w:iCs/>
          <w:color w:val="7F7F7F" w:themeColor="text1" w:themeTint="80"/>
        </w:rPr>
        <w:t xml:space="preserve"> architecture</w:t>
      </w:r>
      <w:r w:rsidRPr="00997AC2">
        <w:rPr>
          <w:i/>
          <w:iCs/>
          <w:color w:val="7F7F7F" w:themeColor="text1" w:themeTint="80"/>
        </w:rPr>
        <w:t>.</w:t>
      </w:r>
      <w:r w:rsidRPr="00997AC2">
        <w:rPr>
          <w:color w:val="7F7F7F" w:themeColor="text1" w:themeTint="80"/>
        </w:rPr>
        <w:t xml:space="preserve"> -- </w:t>
      </w:r>
      <w:r w:rsidR="00CC30D0" w:rsidRPr="00997AC2">
        <w:rPr>
          <w:color w:val="7F7F7F" w:themeColor="text1" w:themeTint="80"/>
        </w:rPr>
        <w:t>Transformer based LM. 12 self-attention blocks</w:t>
      </w:r>
      <w:r w:rsidR="0050172D" w:rsidRPr="00997AC2">
        <w:rPr>
          <w:color w:val="7F7F7F" w:themeColor="text1" w:themeTint="80"/>
        </w:rPr>
        <w:t>/layers</w:t>
      </w:r>
      <w:r w:rsidR="00CC30D0" w:rsidRPr="00997AC2">
        <w:rPr>
          <w:color w:val="7F7F7F" w:themeColor="text1" w:themeTint="80"/>
        </w:rPr>
        <w:t xml:space="preserve"> – 12 heads – 768 dim state. Approx. 100M params. Trained on 7000 books, approx. 5 GB of text (</w:t>
      </w:r>
      <w:proofErr w:type="spellStart"/>
      <w:r w:rsidR="00CC30D0" w:rsidRPr="00997AC2">
        <w:rPr>
          <w:color w:val="7F7F7F" w:themeColor="text1" w:themeTint="80"/>
        </w:rPr>
        <w:t>BookCorpus</w:t>
      </w:r>
      <w:proofErr w:type="spellEnd"/>
      <w:r w:rsidR="00CC30D0" w:rsidRPr="00997AC2">
        <w:rPr>
          <w:color w:val="7F7F7F" w:themeColor="text1" w:themeTint="80"/>
        </w:rPr>
        <w:t>, Zhu et al. 2015). Fine-tuned on supervised tasks (like Dai et al. 2015). Removes the need for task specific architectures.</w:t>
      </w:r>
    </w:p>
    <w:p w:rsidR="00A473AE" w:rsidRDefault="00A473AE" w:rsidP="00656533">
      <w:pPr>
        <w:pStyle w:val="paragraph-1"/>
      </w:pPr>
      <w:r>
        <w:t>“Universal language model fine-tuning for text classification”. Howard and Ruder</w:t>
      </w:r>
      <w:r w:rsidR="00E051D3">
        <w:t xml:space="preserve">. </w:t>
      </w:r>
      <w:r>
        <w:t>2018-05.</w:t>
      </w:r>
      <w:r w:rsidR="00AC4053">
        <w:t xml:space="preserve"> (</w:t>
      </w:r>
      <w:r w:rsidR="00AC4053" w:rsidRPr="00E051D3">
        <w:rPr>
          <w:color w:val="5B9BD5" w:themeColor="accent5"/>
        </w:rPr>
        <w:t>ULMFIT</w:t>
      </w:r>
      <w:r w:rsidR="00AC4053">
        <w:t>)</w:t>
      </w:r>
    </w:p>
    <w:p w:rsidR="00E051D3" w:rsidRDefault="00E051D3" w:rsidP="00E051D3">
      <w:pPr>
        <w:pStyle w:val="paragraph-1"/>
      </w:pPr>
      <w:r>
        <w:t>“Improving Language Understanding with Unsupervised Learning”. Radford et al. 2018-06.</w:t>
      </w:r>
      <w:r w:rsidR="00AC4053">
        <w:t xml:space="preserve"> (</w:t>
      </w:r>
      <w:proofErr w:type="spellStart"/>
      <w:r w:rsidR="00AC4053" w:rsidRPr="00E051D3">
        <w:rPr>
          <w:color w:val="5B9BD5" w:themeColor="accent5"/>
        </w:rPr>
        <w:t>OpenAI</w:t>
      </w:r>
      <w:proofErr w:type="spellEnd"/>
      <w:r w:rsidR="00AC4053">
        <w:t>)</w:t>
      </w:r>
    </w:p>
    <w:p w:rsidR="00D4625F" w:rsidRDefault="00D4625F" w:rsidP="00E051D3">
      <w:pPr>
        <w:pStyle w:val="paragraph-1"/>
      </w:pPr>
      <w:r>
        <w:t>“BERT: Pre-training of Deep Bidirectional Transformer for Language Understanding”. Devlin et al. 2018.</w:t>
      </w:r>
      <w:r w:rsidRPr="00D4625F">
        <w:t xml:space="preserve"> </w:t>
      </w:r>
      <w:r>
        <w:t>(</w:t>
      </w:r>
      <w:r>
        <w:rPr>
          <w:color w:val="5B9BD5" w:themeColor="accent5"/>
        </w:rPr>
        <w:t>BERT</w:t>
      </w:r>
      <w:r>
        <w:t>)</w:t>
      </w:r>
    </w:p>
    <w:p w:rsidR="009D074C" w:rsidRDefault="009D074C" w:rsidP="009D074C">
      <w:pPr>
        <w:pStyle w:val="paragraph-1"/>
        <w:spacing w:line="240" w:lineRule="exact"/>
        <w:ind w:left="170"/>
      </w:pPr>
      <w:r>
        <w:rPr>
          <w:color w:val="7F7F7F" w:themeColor="text1" w:themeTint="80"/>
        </w:rPr>
        <w:t xml:space="preserve">Precise </w:t>
      </w:r>
      <w:proofErr w:type="spellStart"/>
      <w:r>
        <w:rPr>
          <w:color w:val="7F7F7F" w:themeColor="text1" w:themeTint="80"/>
        </w:rPr>
        <w:t>refinemend</w:t>
      </w:r>
      <w:proofErr w:type="spellEnd"/>
      <w:r>
        <w:rPr>
          <w:color w:val="7F7F7F" w:themeColor="text1" w:themeTint="80"/>
        </w:rPr>
        <w:t xml:space="preserve"> of GPT-1.</w:t>
      </w:r>
    </w:p>
    <w:p w:rsidR="00D4625F" w:rsidRDefault="00D4625F" w:rsidP="00E051D3">
      <w:pPr>
        <w:pStyle w:val="paragraph-1"/>
      </w:pPr>
      <w:r>
        <w:t>“</w:t>
      </w:r>
      <w:proofErr w:type="spellStart"/>
      <w:r>
        <w:t>RoBERTa</w:t>
      </w:r>
      <w:proofErr w:type="spellEnd"/>
      <w:r>
        <w:t>: A robustly optimized BERT pretraining approach”. Liu et al. 2019.</w:t>
      </w:r>
      <w:r w:rsidRPr="00D4625F">
        <w:t xml:space="preserve"> </w:t>
      </w:r>
      <w:r>
        <w:t>(</w:t>
      </w:r>
      <w:proofErr w:type="spellStart"/>
      <w:r>
        <w:rPr>
          <w:color w:val="5B9BD5" w:themeColor="accent5"/>
        </w:rPr>
        <w:t>RoBERTa</w:t>
      </w:r>
      <w:proofErr w:type="spellEnd"/>
      <w:r>
        <w:t>)</w:t>
      </w:r>
    </w:p>
    <w:p w:rsidR="00D4625F" w:rsidRPr="00997AC2" w:rsidRDefault="00D4625F" w:rsidP="00D4625F">
      <w:pPr>
        <w:pStyle w:val="paragraph-1"/>
        <w:spacing w:line="240" w:lineRule="exact"/>
        <w:ind w:left="170"/>
        <w:rPr>
          <w:color w:val="7F7F7F" w:themeColor="text1" w:themeTint="80"/>
        </w:rPr>
      </w:pPr>
      <w:r w:rsidRPr="00997AC2">
        <w:rPr>
          <w:color w:val="7F7F7F" w:themeColor="text1" w:themeTint="80"/>
        </w:rPr>
        <w:t xml:space="preserve">Really well executed refinement/engineering of BERT. Better tuned (many </w:t>
      </w:r>
      <w:r w:rsidR="00997AC2" w:rsidRPr="00997AC2">
        <w:rPr>
          <w:color w:val="7F7F7F" w:themeColor="text1" w:themeTint="80"/>
        </w:rPr>
        <w:t>hyperparameter</w:t>
      </w:r>
      <w:r w:rsidRPr="00997AC2">
        <w:rPr>
          <w:color w:val="7F7F7F" w:themeColor="text1" w:themeTint="80"/>
        </w:rPr>
        <w:t>s). Remove a few hacks (annealing context size). Better data generation (online instead of cached). More flexible vocab scheme. Use more compute / Train longer (but same model capacity, BERT was undertrained).</w:t>
      </w:r>
    </w:p>
    <w:p w:rsidR="007C03CA" w:rsidRPr="007C03CA" w:rsidRDefault="007C03CA" w:rsidP="007C03CA">
      <w:pPr>
        <w:pStyle w:val="paragraph-1"/>
      </w:pPr>
      <w:r w:rsidRPr="007C03CA">
        <w:rPr>
          <w:lang w:val="fr-FR"/>
        </w:rPr>
        <w:t>“</w:t>
      </w:r>
      <w:r>
        <w:rPr>
          <w:lang w:val="fr-FR"/>
        </w:rPr>
        <w:t>ELECTRA</w:t>
      </w:r>
      <w:r w:rsidRPr="007C03CA">
        <w:rPr>
          <w:lang w:val="fr-FR"/>
        </w:rPr>
        <w:t>”. Clark et al. 2019.</w:t>
      </w:r>
      <w:r w:rsidRPr="007C03CA">
        <w:rPr>
          <w:lang w:val="fr-FR"/>
        </w:rPr>
        <w:t xml:space="preserve"> </w:t>
      </w:r>
      <w:r w:rsidRPr="007C03CA">
        <w:t>(</w:t>
      </w:r>
      <w:r>
        <w:rPr>
          <w:color w:val="5B9BD5" w:themeColor="accent5"/>
        </w:rPr>
        <w:t>ELECTRA</w:t>
      </w:r>
      <w:r w:rsidRPr="007C03CA">
        <w:t>)</w:t>
      </w:r>
    </w:p>
    <w:p w:rsidR="007C03CA" w:rsidRPr="007C03CA" w:rsidRDefault="007C03CA" w:rsidP="007C03CA">
      <w:pPr>
        <w:pStyle w:val="paragraph-1"/>
        <w:spacing w:line="240" w:lineRule="exact"/>
        <w:ind w:left="170"/>
        <w:rPr>
          <w:color w:val="7F7F7F" w:themeColor="text1" w:themeTint="80"/>
        </w:rPr>
      </w:pPr>
      <w:r>
        <w:rPr>
          <w:color w:val="7F7F7F" w:themeColor="text1" w:themeTint="80"/>
        </w:rPr>
        <w:t>GAN. Generator (small MLM) + Discriminator (ELECTRA)</w:t>
      </w:r>
    </w:p>
    <w:p w:rsidR="001B6F02" w:rsidRPr="007C03CA" w:rsidRDefault="005A5204" w:rsidP="001B6F02">
      <w:pPr>
        <w:pStyle w:val="paragraph-1"/>
      </w:pPr>
      <w:r w:rsidRPr="005A5204">
        <w:rPr>
          <w:b/>
          <w:bCs/>
          <w:color w:val="FF0000"/>
          <w:highlight w:val="yellow"/>
        </w:rPr>
        <w:t>!</w:t>
      </w:r>
      <w:r w:rsidRPr="005A5204">
        <w:rPr>
          <w:b/>
          <w:bCs/>
          <w:color w:val="FF0000"/>
        </w:rPr>
        <w:t xml:space="preserve"> </w:t>
      </w:r>
      <w:r w:rsidR="001B6F02" w:rsidRPr="001B6F02">
        <w:t>“</w:t>
      </w:r>
      <w:r w:rsidR="001B6F02">
        <w:t>T5: Exploring the limits of Transfer Learning with a Unified Text-to-Text Transformer</w:t>
      </w:r>
      <w:r w:rsidR="001B6F02" w:rsidRPr="001B6F02">
        <w:t xml:space="preserve">”. </w:t>
      </w:r>
      <w:proofErr w:type="spellStart"/>
      <w:r w:rsidR="001B6F02">
        <w:t>Raffael</w:t>
      </w:r>
      <w:proofErr w:type="spellEnd"/>
      <w:r w:rsidR="001B6F02">
        <w:t xml:space="preserve"> </w:t>
      </w:r>
      <w:r w:rsidR="001B6F02" w:rsidRPr="001B6F02">
        <w:t xml:space="preserve">et al. 2019. </w:t>
      </w:r>
    </w:p>
    <w:p w:rsidR="001B6F02" w:rsidRPr="007C03CA" w:rsidRDefault="001B6F02" w:rsidP="001B6F02">
      <w:pPr>
        <w:pStyle w:val="paragraph-1"/>
        <w:spacing w:line="240" w:lineRule="exact"/>
        <w:ind w:left="170"/>
        <w:rPr>
          <w:color w:val="7F7F7F" w:themeColor="text1" w:themeTint="80"/>
        </w:rPr>
      </w:pPr>
      <w:r>
        <w:rPr>
          <w:color w:val="7F7F7F" w:themeColor="text1" w:themeTint="80"/>
        </w:rPr>
        <w:t>Sort of state-of-the art on techniques and architectures used in the area. Very thorough (50 pages) exploration of the design space of pretraining with a pleasing task formulation (from McCann et al. 2018)</w:t>
      </w:r>
    </w:p>
    <w:p w:rsidR="001B6F02" w:rsidRPr="007C03CA" w:rsidRDefault="001B6F02" w:rsidP="001B6F02">
      <w:pPr>
        <w:pStyle w:val="paragraph-1"/>
      </w:pPr>
      <w:r w:rsidRPr="001B6F02">
        <w:t>“</w:t>
      </w:r>
      <w:r>
        <w:t>Annotation artifacts in Natural Language Inference Data</w:t>
      </w:r>
      <w:r w:rsidRPr="001B6F02">
        <w:t xml:space="preserve">”. </w:t>
      </w:r>
      <w:proofErr w:type="spellStart"/>
      <w:r>
        <w:t>Gururangan</w:t>
      </w:r>
      <w:proofErr w:type="spellEnd"/>
      <w:r>
        <w:t xml:space="preserve"> et al</w:t>
      </w:r>
      <w:r w:rsidR="00DC62D8">
        <w:t>.</w:t>
      </w:r>
      <w:r>
        <w:t xml:space="preserve"> 2018</w:t>
      </w:r>
      <w:r w:rsidRPr="001B6F02">
        <w:t xml:space="preserve">. </w:t>
      </w:r>
    </w:p>
    <w:p w:rsidR="001B6F02" w:rsidRPr="007C03CA" w:rsidRDefault="001B6F02" w:rsidP="001B6F02">
      <w:pPr>
        <w:pStyle w:val="paragraph-1"/>
        <w:spacing w:line="240" w:lineRule="exact"/>
        <w:ind w:left="170"/>
        <w:rPr>
          <w:color w:val="7F7F7F" w:themeColor="text1" w:themeTint="80"/>
        </w:rPr>
      </w:pPr>
      <w:r>
        <w:rPr>
          <w:color w:val="7F7F7F" w:themeColor="text1" w:themeTint="80"/>
        </w:rPr>
        <w:lastRenderedPageBreak/>
        <w:t>Problems with supervised datasets</w:t>
      </w:r>
      <w:r w:rsidR="0050023C">
        <w:rPr>
          <w:color w:val="7F7F7F" w:themeColor="text1" w:themeTint="80"/>
        </w:rPr>
        <w:t xml:space="preserve"> (bias…)</w:t>
      </w:r>
    </w:p>
    <w:p w:rsidR="00DC62D8" w:rsidRPr="007C03CA" w:rsidRDefault="00DC62D8" w:rsidP="00DC62D8">
      <w:pPr>
        <w:pStyle w:val="paragraph-1"/>
      </w:pPr>
      <w:r w:rsidRPr="001B6F02">
        <w:t>“</w:t>
      </w:r>
      <w:r>
        <w:t>Breaking NLI systems with sentences that require simple lexical inferences</w:t>
      </w:r>
      <w:r w:rsidRPr="001B6F02">
        <w:t xml:space="preserve">”. </w:t>
      </w:r>
      <w:proofErr w:type="spellStart"/>
      <w:r>
        <w:t>Glockner</w:t>
      </w:r>
      <w:proofErr w:type="spellEnd"/>
      <w:r>
        <w:t xml:space="preserve"> et al</w:t>
      </w:r>
      <w:r>
        <w:t>.</w:t>
      </w:r>
      <w:r>
        <w:t xml:space="preserve"> 2018</w:t>
      </w:r>
      <w:r w:rsidRPr="001B6F02">
        <w:t xml:space="preserve">. </w:t>
      </w:r>
    </w:p>
    <w:p w:rsidR="00DC62D8" w:rsidRPr="007C03CA" w:rsidRDefault="00DC62D8" w:rsidP="00DC62D8">
      <w:pPr>
        <w:pStyle w:val="paragraph-1"/>
        <w:spacing w:line="240" w:lineRule="exact"/>
        <w:ind w:left="170"/>
        <w:rPr>
          <w:color w:val="7F7F7F" w:themeColor="text1" w:themeTint="80"/>
        </w:rPr>
      </w:pPr>
      <w:r>
        <w:rPr>
          <w:color w:val="7F7F7F" w:themeColor="text1" w:themeTint="80"/>
        </w:rPr>
        <w:t>Idem.</w:t>
      </w:r>
    </w:p>
    <w:p w:rsidR="00912996" w:rsidRPr="007C03CA" w:rsidRDefault="00912996" w:rsidP="00912996">
      <w:pPr>
        <w:pStyle w:val="paragraph-1"/>
      </w:pPr>
      <w:r w:rsidRPr="001B6F02">
        <w:t>“</w:t>
      </w:r>
      <w:r>
        <w:t>Learning and Evaluating General Linguistic Intelligence</w:t>
      </w:r>
      <w:r w:rsidRPr="001B6F02">
        <w:t xml:space="preserve">”. </w:t>
      </w:r>
      <w:proofErr w:type="spellStart"/>
      <w:r>
        <w:t>Yogatama</w:t>
      </w:r>
      <w:proofErr w:type="spellEnd"/>
      <w:r>
        <w:t xml:space="preserve"> </w:t>
      </w:r>
      <w:r>
        <w:t>et al. 201</w:t>
      </w:r>
      <w:r>
        <w:t>9</w:t>
      </w:r>
      <w:r w:rsidRPr="001B6F02">
        <w:t xml:space="preserve">. </w:t>
      </w:r>
    </w:p>
    <w:p w:rsidR="00912996" w:rsidRPr="007C03CA" w:rsidRDefault="00912996" w:rsidP="00912996">
      <w:pPr>
        <w:pStyle w:val="paragraph-1"/>
        <w:spacing w:line="240" w:lineRule="exact"/>
        <w:ind w:left="170"/>
        <w:rPr>
          <w:color w:val="7F7F7F" w:themeColor="text1" w:themeTint="80"/>
        </w:rPr>
      </w:pPr>
      <w:r>
        <w:rPr>
          <w:color w:val="7F7F7F" w:themeColor="text1" w:themeTint="80"/>
        </w:rPr>
        <w:t>Idem</w:t>
      </w:r>
      <w:r>
        <w:rPr>
          <w:color w:val="7F7F7F" w:themeColor="text1" w:themeTint="80"/>
        </w:rPr>
        <w:t>: distributional robustness</w:t>
      </w:r>
    </w:p>
    <w:p w:rsidR="0098408C" w:rsidRPr="007C03CA" w:rsidRDefault="005A5204" w:rsidP="0098408C">
      <w:pPr>
        <w:pStyle w:val="paragraph-1"/>
      </w:pPr>
      <w:r w:rsidRPr="005A5204">
        <w:rPr>
          <w:b/>
          <w:bCs/>
          <w:color w:val="FF0000"/>
          <w:highlight w:val="yellow"/>
        </w:rPr>
        <w:t>!</w:t>
      </w:r>
      <w:r w:rsidRPr="005A5204">
        <w:rPr>
          <w:b/>
          <w:bCs/>
          <w:color w:val="FF0000"/>
        </w:rPr>
        <w:t xml:space="preserve"> </w:t>
      </w:r>
      <w:r w:rsidR="0098408C" w:rsidRPr="001B6F02">
        <w:t>“</w:t>
      </w:r>
      <w:r w:rsidR="0098408C">
        <w:t>On the state of the art of evaluation in Neural Language Models</w:t>
      </w:r>
      <w:r w:rsidR="0098408C" w:rsidRPr="001B6F02">
        <w:t xml:space="preserve">”. </w:t>
      </w:r>
      <w:proofErr w:type="spellStart"/>
      <w:r w:rsidR="0098408C">
        <w:t>Melis</w:t>
      </w:r>
      <w:proofErr w:type="spellEnd"/>
      <w:r w:rsidR="0098408C">
        <w:t xml:space="preserve"> et al. 2018</w:t>
      </w:r>
      <w:r w:rsidR="0098408C" w:rsidRPr="001B6F02">
        <w:t xml:space="preserve">. </w:t>
      </w:r>
    </w:p>
    <w:p w:rsidR="0098408C" w:rsidRPr="007C03CA" w:rsidRDefault="0098408C" w:rsidP="005A5204">
      <w:pPr>
        <w:pStyle w:val="paragraph-1"/>
        <w:spacing w:line="240" w:lineRule="exact"/>
        <w:ind w:left="170"/>
        <w:rPr>
          <w:color w:val="7F7F7F" w:themeColor="text1" w:themeTint="80"/>
        </w:rPr>
      </w:pPr>
      <w:r>
        <w:rPr>
          <w:color w:val="7F7F7F" w:themeColor="text1" w:themeTint="80"/>
        </w:rPr>
        <w:t>About the value of architecture engineering. Show that LSTMs are as good or better than recent innovations for LM and that model evaluation is often unreliable.</w:t>
      </w:r>
    </w:p>
    <w:p w:rsidR="00AC4053" w:rsidRPr="00D4625F" w:rsidRDefault="00AC4053" w:rsidP="00E051D3">
      <w:pPr>
        <w:pStyle w:val="paragraph-1"/>
        <w:rPr>
          <w:b/>
          <w:bCs/>
          <w:sz w:val="22"/>
          <w:szCs w:val="22"/>
        </w:rPr>
      </w:pPr>
      <w:r w:rsidRPr="00D4625F">
        <w:rPr>
          <w:b/>
          <w:bCs/>
          <w:sz w:val="22"/>
          <w:szCs w:val="22"/>
        </w:rPr>
        <w:t>Fine-tuning tricks</w:t>
      </w:r>
    </w:p>
    <w:p w:rsidR="00AC4053" w:rsidRDefault="00AC4053" w:rsidP="00E051D3">
      <w:pPr>
        <w:pStyle w:val="paragraph-1"/>
      </w:pPr>
      <w:r>
        <w:t xml:space="preserve">“A simple method for commonsense reasoning”. </w:t>
      </w:r>
      <w:proofErr w:type="spellStart"/>
      <w:r>
        <w:t>Thinh</w:t>
      </w:r>
      <w:proofErr w:type="spellEnd"/>
      <w:r>
        <w:t xml:space="preserve"> and Le. 2018-06.</w:t>
      </w:r>
      <w:r>
        <w:t xml:space="preserve"> (</w:t>
      </w:r>
      <w:r>
        <w:rPr>
          <w:color w:val="5B9BD5" w:themeColor="accent5"/>
        </w:rPr>
        <w:t>Winograd trick</w:t>
      </w:r>
      <w:r>
        <w:t>)</w:t>
      </w:r>
      <w:r w:rsidR="00494BA0">
        <w:t xml:space="preserve"> </w:t>
      </w:r>
      <w:r w:rsidR="00494BA0" w:rsidRPr="00494BA0">
        <w:rPr>
          <w:i/>
          <w:iCs/>
          <w:color w:val="A6A6A6" w:themeColor="background1" w:themeShade="A6"/>
        </w:rPr>
        <w:t>needs LOTS of data</w:t>
      </w:r>
    </w:p>
    <w:p w:rsidR="00E051D3" w:rsidRPr="00E051D3" w:rsidRDefault="00E051D3" w:rsidP="00656533">
      <w:pPr>
        <w:pStyle w:val="paragraph-1"/>
        <w:rPr>
          <w:i/>
          <w:iCs/>
        </w:rPr>
      </w:pPr>
      <w:r w:rsidRPr="00E051D3">
        <w:rPr>
          <w:i/>
          <w:iCs/>
        </w:rPr>
        <w:t>All language models have their own blog</w:t>
      </w:r>
      <w:r w:rsidR="00BA53C5">
        <w:rPr>
          <w:i/>
          <w:iCs/>
        </w:rPr>
        <w:t xml:space="preserve"> and are available in TF</w:t>
      </w:r>
      <w:r w:rsidRPr="00E051D3">
        <w:rPr>
          <w:i/>
          <w:iCs/>
        </w:rPr>
        <w:t>.</w:t>
      </w:r>
    </w:p>
    <w:p w:rsidR="00807A2B" w:rsidRDefault="00807A2B" w:rsidP="00807A2B">
      <w:pPr>
        <w:pStyle w:val="titre-2"/>
      </w:pPr>
      <w:r>
        <w:t>Problems with supervised methods</w:t>
      </w:r>
    </w:p>
    <w:p w:rsidR="00807A2B" w:rsidRPr="00807A2B" w:rsidRDefault="00807A2B" w:rsidP="00807A2B">
      <w:pPr>
        <w:pStyle w:val="paragraph-1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What might be wrong?</w:t>
      </w:r>
    </w:p>
    <w:p w:rsidR="00807A2B" w:rsidRDefault="00807A2B" w:rsidP="00807A2B">
      <w:pPr>
        <w:pStyle w:val="paragraph-1"/>
        <w:numPr>
          <w:ilvl w:val="0"/>
          <w:numId w:val="3"/>
        </w:numPr>
      </w:pPr>
      <w:r>
        <w:t>Standard training datasets might not encourage generalization</w:t>
      </w:r>
    </w:p>
    <w:p w:rsidR="00807A2B" w:rsidRDefault="00807A2B" w:rsidP="00807A2B">
      <w:pPr>
        <w:pStyle w:val="paragraph-1"/>
        <w:numPr>
          <w:ilvl w:val="0"/>
          <w:numId w:val="3"/>
        </w:numPr>
      </w:pPr>
      <w:r>
        <w:t>Models learn spurious associations in the training set</w:t>
      </w:r>
    </w:p>
    <w:p w:rsidR="00807A2B" w:rsidRDefault="00807A2B" w:rsidP="00807A2B">
      <w:pPr>
        <w:pStyle w:val="paragraph-1"/>
        <w:numPr>
          <w:ilvl w:val="0"/>
          <w:numId w:val="3"/>
        </w:numPr>
      </w:pPr>
      <w:r>
        <w:t>Models exploit distributional bias of the creation of the training set</w:t>
      </w:r>
    </w:p>
    <w:p w:rsidR="00807A2B" w:rsidRDefault="00807A2B" w:rsidP="00807A2B">
      <w:pPr>
        <w:pStyle w:val="paragraph-1"/>
        <w:numPr>
          <w:ilvl w:val="0"/>
          <w:numId w:val="3"/>
        </w:numPr>
      </w:pPr>
      <w:r>
        <w:t>Models “stop learning” once they get to 0 training error</w:t>
      </w:r>
    </w:p>
    <w:p w:rsidR="00807A2B" w:rsidRDefault="00807A2B" w:rsidP="00807A2B">
      <w:pPr>
        <w:pStyle w:val="paragraph-1"/>
        <w:numPr>
          <w:ilvl w:val="0"/>
          <w:numId w:val="3"/>
        </w:numPr>
      </w:pPr>
      <w:r>
        <w:t>Current techniques are brittle</w:t>
      </w:r>
    </w:p>
    <w:p w:rsidR="00807A2B" w:rsidRDefault="00807A2B" w:rsidP="00807A2B">
      <w:pPr>
        <w:pStyle w:val="paragraph-1"/>
        <w:numPr>
          <w:ilvl w:val="0"/>
          <w:numId w:val="3"/>
        </w:numPr>
      </w:pPr>
      <w:r>
        <w:t>Current techniques are closer to memorization that generalization</w:t>
      </w:r>
    </w:p>
    <w:p w:rsidR="00807A2B" w:rsidRPr="00807A2B" w:rsidRDefault="00807A2B" w:rsidP="00807A2B">
      <w:pPr>
        <w:pStyle w:val="paragraph-1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How to make progress</w:t>
      </w:r>
      <w:r>
        <w:rPr>
          <w:b/>
          <w:bCs/>
          <w:sz w:val="22"/>
          <w:szCs w:val="22"/>
        </w:rPr>
        <w:t>?</w:t>
      </w:r>
    </w:p>
    <w:p w:rsidR="00807A2B" w:rsidRDefault="00807A2B" w:rsidP="00807A2B">
      <w:pPr>
        <w:pStyle w:val="paragraph-1"/>
        <w:numPr>
          <w:ilvl w:val="0"/>
          <w:numId w:val="3"/>
        </w:numPr>
      </w:pPr>
      <w:r>
        <w:t>Better models/architectures?</w:t>
      </w:r>
    </w:p>
    <w:p w:rsidR="00807A2B" w:rsidRDefault="004133B5" w:rsidP="00807A2B">
      <w:pPr>
        <w:pStyle w:val="paragraph-1"/>
        <w:numPr>
          <w:ilvl w:val="0"/>
          <w:numId w:val="3"/>
        </w:numPr>
      </w:pPr>
      <w:r>
        <w:t>Supervised with m</w:t>
      </w:r>
      <w:r w:rsidR="00807A2B">
        <w:t>ore data?</w:t>
      </w:r>
    </w:p>
    <w:p w:rsidR="00807A2B" w:rsidRDefault="00807A2B" w:rsidP="00807A2B">
      <w:pPr>
        <w:pStyle w:val="paragraph-1"/>
        <w:numPr>
          <w:ilvl w:val="0"/>
          <w:numId w:val="3"/>
        </w:numPr>
      </w:pPr>
      <w:r>
        <w:t>Different paths all together?</w:t>
      </w:r>
    </w:p>
    <w:p w:rsidR="0008481C" w:rsidRDefault="0008481C" w:rsidP="00807A2B">
      <w:pPr>
        <w:pStyle w:val="paragraph-1"/>
        <w:numPr>
          <w:ilvl w:val="0"/>
          <w:numId w:val="3"/>
        </w:numPr>
      </w:pPr>
      <w:r>
        <w:t>This set us up for a mindset of architecture engineering</w:t>
      </w:r>
    </w:p>
    <w:p w:rsidR="0008481C" w:rsidRDefault="0008481C" w:rsidP="0008481C">
      <w:pPr>
        <w:pStyle w:val="paragraph-1"/>
        <w:numPr>
          <w:ilvl w:val="0"/>
          <w:numId w:val="3"/>
        </w:numPr>
      </w:pPr>
      <w:r>
        <w:t xml:space="preserve">There is a very large </w:t>
      </w:r>
      <w:r w:rsidRPr="002139A6">
        <w:rPr>
          <w:b/>
          <w:bCs/>
        </w:rPr>
        <w:t>design space</w:t>
      </w:r>
      <w:r>
        <w:t>:</w:t>
      </w:r>
    </w:p>
    <w:p w:rsidR="0008481C" w:rsidRDefault="0008481C" w:rsidP="0008481C">
      <w:pPr>
        <w:pStyle w:val="paragraph-1"/>
        <w:numPr>
          <w:ilvl w:val="1"/>
          <w:numId w:val="3"/>
        </w:numPr>
      </w:pPr>
      <w:r>
        <w:t>Multiply by a sigmoid here</w:t>
      </w:r>
    </w:p>
    <w:p w:rsidR="0008481C" w:rsidRDefault="0008481C" w:rsidP="0008481C">
      <w:pPr>
        <w:pStyle w:val="paragraph-1"/>
        <w:numPr>
          <w:ilvl w:val="1"/>
          <w:numId w:val="3"/>
        </w:numPr>
      </w:pPr>
      <w:r>
        <w:t>Add a temporal max-pool there</w:t>
      </w:r>
    </w:p>
    <w:p w:rsidR="0008481C" w:rsidRDefault="0008481C" w:rsidP="0008481C">
      <w:pPr>
        <w:pStyle w:val="paragraph-1"/>
        <w:numPr>
          <w:ilvl w:val="1"/>
          <w:numId w:val="3"/>
        </w:numPr>
      </w:pPr>
      <w:r>
        <w:t>Convolve with not 1 or 2 but 3 different width filters</w:t>
      </w:r>
    </w:p>
    <w:p w:rsidR="0008481C" w:rsidRDefault="0008481C" w:rsidP="0008481C">
      <w:pPr>
        <w:pStyle w:val="paragraph-1"/>
        <w:numPr>
          <w:ilvl w:val="1"/>
          <w:numId w:val="3"/>
        </w:numPr>
      </w:pPr>
      <w:r>
        <w:t>Throw some attention on top of it all for good measure</w:t>
      </w:r>
    </w:p>
    <w:p w:rsidR="0008481C" w:rsidRDefault="002139A6" w:rsidP="0008481C">
      <w:pPr>
        <w:pStyle w:val="paragraph-1"/>
        <w:numPr>
          <w:ilvl w:val="0"/>
          <w:numId w:val="3"/>
        </w:numPr>
      </w:pPr>
      <w:r w:rsidRPr="002139A6">
        <w:rPr>
          <w:b/>
          <w:bCs/>
        </w:rPr>
        <w:t>Architecture engineering</w:t>
      </w:r>
      <w:r>
        <w:t xml:space="preserve">: </w:t>
      </w:r>
      <w:r w:rsidR="0008481C">
        <w:t>We can encode useful information through the choice of model:</w:t>
      </w:r>
    </w:p>
    <w:p w:rsidR="0008481C" w:rsidRDefault="0008481C" w:rsidP="0008481C">
      <w:pPr>
        <w:pStyle w:val="paragraph-1"/>
        <w:numPr>
          <w:ilvl w:val="1"/>
          <w:numId w:val="3"/>
        </w:numPr>
      </w:pPr>
      <w:r>
        <w:t>Convolution</w:t>
      </w:r>
    </w:p>
    <w:p w:rsidR="0008481C" w:rsidRDefault="0008481C" w:rsidP="0008481C">
      <w:pPr>
        <w:pStyle w:val="paragraph-1"/>
        <w:numPr>
          <w:ilvl w:val="1"/>
          <w:numId w:val="3"/>
        </w:numPr>
      </w:pPr>
      <w:r>
        <w:t>Recurrence</w:t>
      </w:r>
    </w:p>
    <w:p w:rsidR="0008481C" w:rsidRDefault="0008481C" w:rsidP="0008481C">
      <w:pPr>
        <w:pStyle w:val="paragraph-1"/>
        <w:numPr>
          <w:ilvl w:val="1"/>
          <w:numId w:val="3"/>
        </w:numPr>
      </w:pPr>
      <w:r>
        <w:t>Weight sharing</w:t>
      </w:r>
    </w:p>
    <w:p w:rsidR="0008481C" w:rsidRDefault="0008481C" w:rsidP="0008481C">
      <w:pPr>
        <w:pStyle w:val="paragraph-1"/>
        <w:numPr>
          <w:ilvl w:val="1"/>
          <w:numId w:val="3"/>
        </w:numPr>
      </w:pPr>
      <w:r>
        <w:t>Attention</w:t>
      </w:r>
    </w:p>
    <w:p w:rsidR="0008481C" w:rsidRDefault="0008481C" w:rsidP="0008481C">
      <w:pPr>
        <w:pStyle w:val="paragraph-1"/>
        <w:numPr>
          <w:ilvl w:val="1"/>
          <w:numId w:val="3"/>
        </w:numPr>
      </w:pPr>
      <w:r>
        <w:lastRenderedPageBreak/>
        <w:t>Hierarchy</w:t>
      </w:r>
    </w:p>
    <w:p w:rsidR="0008481C" w:rsidRDefault="0008481C" w:rsidP="0008481C">
      <w:pPr>
        <w:pStyle w:val="paragraph-1"/>
        <w:numPr>
          <w:ilvl w:val="1"/>
          <w:numId w:val="3"/>
        </w:numPr>
      </w:pPr>
      <w:r>
        <w:t>Depth</w:t>
      </w:r>
    </w:p>
    <w:p w:rsidR="0008481C" w:rsidRDefault="0008481C" w:rsidP="0008481C">
      <w:pPr>
        <w:pStyle w:val="paragraph-1"/>
        <w:numPr>
          <w:ilvl w:val="1"/>
          <w:numId w:val="3"/>
        </w:numPr>
      </w:pPr>
      <w:r>
        <w:t>These are all important and impactful!</w:t>
      </w:r>
    </w:p>
    <w:p w:rsidR="002139A6" w:rsidRDefault="002139A6" w:rsidP="002139A6">
      <w:pPr>
        <w:pStyle w:val="paragraph-1"/>
        <w:numPr>
          <w:ilvl w:val="0"/>
          <w:numId w:val="3"/>
        </w:numPr>
      </w:pPr>
      <w:r w:rsidRPr="002139A6">
        <w:rPr>
          <w:b/>
          <w:bCs/>
        </w:rPr>
        <w:t>Information engineering</w:t>
      </w:r>
      <w:r>
        <w:t xml:space="preserve"> taking off: using Wordnet relations… </w:t>
      </w:r>
      <w:proofErr w:type="spellStart"/>
      <w:r>
        <w:t>CoVe</w:t>
      </w:r>
      <w:proofErr w:type="spellEnd"/>
      <w:r>
        <w:t xml:space="preserve">, </w:t>
      </w:r>
      <w:proofErr w:type="spellStart"/>
      <w:r>
        <w:t>ELMo</w:t>
      </w:r>
      <w:proofErr w:type="spellEnd"/>
      <w:r>
        <w:t xml:space="preserve">, </w:t>
      </w:r>
      <w:proofErr w:type="spellStart"/>
      <w:r>
        <w:t>ULMFiT</w:t>
      </w:r>
      <w:proofErr w:type="spellEnd"/>
      <w:r>
        <w:t>, GPT-1, BERT</w:t>
      </w:r>
    </w:p>
    <w:p w:rsidR="00DB5F98" w:rsidRPr="00807A2B" w:rsidRDefault="00DB5F98" w:rsidP="00DB5F98">
      <w:pPr>
        <w:pStyle w:val="paragraph-1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How to </w:t>
      </w:r>
      <w:r>
        <w:rPr>
          <w:b/>
          <w:bCs/>
          <w:sz w:val="22"/>
          <w:szCs w:val="22"/>
        </w:rPr>
        <w:t>learn</w:t>
      </w:r>
      <w:r>
        <w:rPr>
          <w:b/>
          <w:bCs/>
          <w:sz w:val="22"/>
          <w:szCs w:val="22"/>
        </w:rPr>
        <w:t>?</w:t>
      </w:r>
    </w:p>
    <w:p w:rsidR="00DB5F98" w:rsidRDefault="00DB5F98" w:rsidP="00DB5F98">
      <w:pPr>
        <w:pStyle w:val="paragraph-1"/>
        <w:numPr>
          <w:ilvl w:val="0"/>
          <w:numId w:val="3"/>
        </w:numPr>
        <w:rPr>
          <w:sz w:val="22"/>
          <w:szCs w:val="22"/>
        </w:rPr>
      </w:pPr>
      <w:r w:rsidRPr="00ED1FC5">
        <w:rPr>
          <w:sz w:val="22"/>
          <w:szCs w:val="22"/>
        </w:rPr>
        <w:t>Sup</w:t>
      </w:r>
      <w:r>
        <w:rPr>
          <w:sz w:val="22"/>
          <w:szCs w:val="22"/>
        </w:rPr>
        <w:t>ervised learning is the dominant approach</w:t>
      </w:r>
    </w:p>
    <w:p w:rsidR="002139A6" w:rsidRPr="002139A6" w:rsidRDefault="002139A6" w:rsidP="00DB5F98">
      <w:pPr>
        <w:pStyle w:val="paragraph-1"/>
        <w:numPr>
          <w:ilvl w:val="0"/>
          <w:numId w:val="3"/>
        </w:numPr>
        <w:rPr>
          <w:i/>
          <w:iCs/>
          <w:sz w:val="22"/>
          <w:szCs w:val="22"/>
        </w:rPr>
      </w:pPr>
      <w:r w:rsidRPr="002139A6">
        <w:rPr>
          <w:i/>
          <w:iCs/>
          <w:sz w:val="22"/>
          <w:szCs w:val="22"/>
        </w:rPr>
        <w:t xml:space="preserve">You can think of </w:t>
      </w:r>
      <w:proofErr w:type="spellStart"/>
      <w:r w:rsidRPr="002139A6">
        <w:rPr>
          <w:i/>
          <w:iCs/>
          <w:sz w:val="22"/>
          <w:szCs w:val="22"/>
        </w:rPr>
        <w:t>everytime</w:t>
      </w:r>
      <w:proofErr w:type="spellEnd"/>
      <w:r w:rsidRPr="002139A6">
        <w:rPr>
          <w:i/>
          <w:iCs/>
          <w:sz w:val="22"/>
          <w:szCs w:val="22"/>
        </w:rPr>
        <w:t xml:space="preserve"> we build a dataset as setting the importance of everything else in the world to 0 and the importance of everything in the dataset to 1.</w:t>
      </w:r>
    </w:p>
    <w:p w:rsidR="00DB5F98" w:rsidRPr="002139A6" w:rsidRDefault="00DB5F98" w:rsidP="00DB5F98">
      <w:pPr>
        <w:pStyle w:val="paragraph-1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The largest supervised dataset is JFT-300M (Sun et al. 2017) (300 million images, 18000 classes)</w:t>
      </w:r>
      <w:r>
        <w:rPr>
          <w:sz w:val="22"/>
          <w:szCs w:val="22"/>
        </w:rPr>
        <w:t xml:space="preserve"> – </w:t>
      </w:r>
      <w:r w:rsidRPr="00DB5F98">
        <w:rPr>
          <w:i/>
          <w:iCs/>
          <w:sz w:val="22"/>
          <w:szCs w:val="22"/>
        </w:rPr>
        <w:t>not true anymore</w:t>
      </w:r>
    </w:p>
    <w:p w:rsidR="002139A6" w:rsidRDefault="002139A6" w:rsidP="00DB5F98">
      <w:pPr>
        <w:pStyle w:val="paragraph-1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Instead of manually specifying what to predict through the creation of large supervised datasets, we can figure out how to learn from and predict everything “out there”.</w:t>
      </w:r>
    </w:p>
    <w:p w:rsidR="009970AF" w:rsidRPr="00DB5F98" w:rsidRDefault="009970AF" w:rsidP="00DB5F98">
      <w:pPr>
        <w:pStyle w:val="paragraph-1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Multitask Learning?</w:t>
      </w:r>
      <w:r w:rsidR="006A4C27">
        <w:rPr>
          <w:sz w:val="22"/>
          <w:szCs w:val="22"/>
        </w:rPr>
        <w:t xml:space="preserve"> TDNN</w:t>
      </w:r>
      <w:r w:rsidR="00A7063E">
        <w:rPr>
          <w:sz w:val="22"/>
          <w:szCs w:val="22"/>
        </w:rPr>
        <w:t>, but still supervised</w:t>
      </w:r>
    </w:p>
    <w:p w:rsidR="00307B51" w:rsidRPr="00807A2B" w:rsidRDefault="00307B51" w:rsidP="00307B51">
      <w:pPr>
        <w:pStyle w:val="paragraph-1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 potential recipe</w:t>
      </w:r>
    </w:p>
    <w:p w:rsidR="00307B51" w:rsidRDefault="00307B51" w:rsidP="00307B51">
      <w:pPr>
        <w:pStyle w:val="paragraph-1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High capacity and flexible model classes</w:t>
      </w:r>
    </w:p>
    <w:p w:rsidR="00307B51" w:rsidRDefault="00307B51" w:rsidP="00307B51">
      <w:pPr>
        <w:pStyle w:val="paragraph-1"/>
        <w:numPr>
          <w:ilvl w:val="0"/>
          <w:numId w:val="4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Algos</w:t>
      </w:r>
      <w:proofErr w:type="spellEnd"/>
      <w:r>
        <w:rPr>
          <w:sz w:val="22"/>
          <w:szCs w:val="22"/>
        </w:rPr>
        <w:t xml:space="preserve"> for extracting information and learning the structure of domains</w:t>
      </w:r>
    </w:p>
    <w:p w:rsidR="00307B51" w:rsidRDefault="00307B51" w:rsidP="00307B51">
      <w:pPr>
        <w:pStyle w:val="paragraph-1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An almost infeasible </w:t>
      </w:r>
      <w:proofErr w:type="spellStart"/>
      <w:r>
        <w:rPr>
          <w:sz w:val="22"/>
          <w:szCs w:val="22"/>
        </w:rPr>
        <w:t>amout</w:t>
      </w:r>
      <w:proofErr w:type="spellEnd"/>
      <w:r>
        <w:rPr>
          <w:sz w:val="22"/>
          <w:szCs w:val="22"/>
        </w:rPr>
        <w:t xml:space="preserve"> of data tiling everything (billions of unlabeled examples)</w:t>
      </w:r>
    </w:p>
    <w:p w:rsidR="00307B51" w:rsidRDefault="00307B51" w:rsidP="00307B51">
      <w:pPr>
        <w:pStyle w:val="paragraph-1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An offensive amount of compute with which to learn (peta to exaflops?)</w:t>
      </w:r>
    </w:p>
    <w:p w:rsidR="008539C5" w:rsidRDefault="008539C5" w:rsidP="008539C5">
      <w:pPr>
        <w:pStyle w:val="paragraph-1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GPT-2</w:t>
      </w:r>
    </w:p>
    <w:p w:rsidR="008539C5" w:rsidRDefault="008539C5" w:rsidP="008539C5">
      <w:pPr>
        <w:pStyle w:val="paragraph-1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More data: 40 GB of text; 10 B tokens; 8 million webpages</w:t>
      </w:r>
    </w:p>
    <w:p w:rsidR="008539C5" w:rsidRDefault="008539C5" w:rsidP="008539C5">
      <w:pPr>
        <w:pStyle w:val="paragraph-1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Bigger model: Up to 1.5 million parameters; 1024 token context; 48 layers, 1600 dim state</w:t>
      </w:r>
    </w:p>
    <w:p w:rsidR="008539C5" w:rsidRDefault="008539C5" w:rsidP="008539C5">
      <w:pPr>
        <w:pStyle w:val="paragraph-1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But just a language model with drawbacks similar to BERT</w:t>
      </w:r>
    </w:p>
    <w:p w:rsidR="004D7C1F" w:rsidRDefault="004D7C1F" w:rsidP="004D7C1F">
      <w:pPr>
        <w:pStyle w:val="paragraph-1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Evaluation of Language Models</w:t>
      </w:r>
    </w:p>
    <w:p w:rsidR="004D7C1F" w:rsidRPr="008539C5" w:rsidRDefault="004D7C1F" w:rsidP="004D7C1F">
      <w:pPr>
        <w:pStyle w:val="paragraph-1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On NLP tasks: </w:t>
      </w:r>
      <w:r w:rsidR="007322FC">
        <w:rPr>
          <w:sz w:val="22"/>
          <w:szCs w:val="22"/>
        </w:rPr>
        <w:t xml:space="preserve">reading comprehension, </w:t>
      </w:r>
      <w:r>
        <w:rPr>
          <w:sz w:val="22"/>
          <w:szCs w:val="22"/>
        </w:rPr>
        <w:t>translation, summarization, question answering</w:t>
      </w:r>
      <w:r w:rsidR="007322FC">
        <w:rPr>
          <w:sz w:val="22"/>
          <w:szCs w:val="22"/>
        </w:rPr>
        <w:t>, language generation</w:t>
      </w:r>
    </w:p>
    <w:p w:rsidR="00214634" w:rsidRDefault="00214634" w:rsidP="00214634">
      <w:pPr>
        <w:pStyle w:val="titre-2"/>
      </w:pPr>
      <w:r>
        <w:t>Methods</w:t>
      </w:r>
    </w:p>
    <w:p w:rsidR="00214634" w:rsidRDefault="00214634" w:rsidP="00214634">
      <w:pPr>
        <w:pStyle w:val="paragraph-1"/>
      </w:pPr>
      <w:r>
        <w:t>Old way: build the whole model, use glove embeddings and you train it -&gt; needs tons of data</w:t>
      </w:r>
    </w:p>
    <w:p w:rsidR="00214634" w:rsidRDefault="00214634" w:rsidP="00214634">
      <w:pPr>
        <w:pStyle w:val="paragraph-1"/>
      </w:pPr>
      <w:r>
        <w:t>New way</w:t>
      </w:r>
      <w:r w:rsidR="00CD5661">
        <w:t>=pre-training</w:t>
      </w:r>
      <w:r>
        <w:t>: use a pre-trained language model, fine-tune it on your own unlabeled data, then train it on a small labeled dataset -&gt; less data required, better results</w:t>
      </w:r>
    </w:p>
    <w:p w:rsidR="00656533" w:rsidRDefault="00656533" w:rsidP="00656533">
      <w:pPr>
        <w:pStyle w:val="titre-2"/>
      </w:pPr>
      <w:r>
        <w:t>Pros</w:t>
      </w:r>
    </w:p>
    <w:p w:rsidR="00656533" w:rsidRDefault="00656533" w:rsidP="00656533">
      <w:pPr>
        <w:pStyle w:val="paragraph-1"/>
      </w:pPr>
      <w:r>
        <w:t>Unsupervised training</w:t>
      </w:r>
    </w:p>
    <w:p w:rsidR="00656533" w:rsidRDefault="00656533" w:rsidP="00656533">
      <w:pPr>
        <w:pStyle w:val="paragraph-1"/>
      </w:pPr>
      <w:r>
        <w:t>Lots of data easily available</w:t>
      </w:r>
      <w:r>
        <w:t xml:space="preserve"> </w:t>
      </w:r>
    </w:p>
    <w:p w:rsidR="00656533" w:rsidRDefault="00656533" w:rsidP="00656533">
      <w:pPr>
        <w:pStyle w:val="titre-2"/>
      </w:pPr>
      <w:r>
        <w:lastRenderedPageBreak/>
        <w:t>Cons</w:t>
      </w:r>
    </w:p>
    <w:p w:rsidR="00656533" w:rsidRDefault="00656533" w:rsidP="00656533">
      <w:pPr>
        <w:pStyle w:val="paragraph-1"/>
      </w:pPr>
      <w:r>
        <w:t>Dense vectors uninterpretable</w:t>
      </w:r>
    </w:p>
    <w:p w:rsidR="00656533" w:rsidRDefault="00656533" w:rsidP="00656533">
      <w:pPr>
        <w:pStyle w:val="paragraph-1"/>
      </w:pPr>
      <w:r>
        <w:t>Each word has one vector: polysemy!</w:t>
      </w:r>
    </w:p>
    <w:p w:rsidR="00656533" w:rsidRDefault="00656533" w:rsidP="00656533">
      <w:pPr>
        <w:pStyle w:val="paragraph-1"/>
        <w:numPr>
          <w:ilvl w:val="0"/>
          <w:numId w:val="1"/>
        </w:numPr>
      </w:pPr>
      <w:r>
        <w:t xml:space="preserve">Use translation models: polysemous words have multiple translations -&gt; </w:t>
      </w:r>
      <w:r w:rsidRPr="00656533">
        <w:rPr>
          <w:color w:val="FF0000"/>
        </w:rPr>
        <w:t>COVE</w:t>
      </w:r>
    </w:p>
    <w:p w:rsidR="00656533" w:rsidRDefault="00656533" w:rsidP="00656533">
      <w:pPr>
        <w:pStyle w:val="paragraph-1"/>
        <w:numPr>
          <w:ilvl w:val="0"/>
          <w:numId w:val="1"/>
        </w:numPr>
      </w:pPr>
      <w:r>
        <w:t xml:space="preserve">Use a pure Language Model (given a phrase, predict the next word) -&gt; </w:t>
      </w:r>
      <w:r w:rsidRPr="00656533">
        <w:rPr>
          <w:color w:val="FF0000"/>
        </w:rPr>
        <w:t>ELMO</w:t>
      </w:r>
      <w:r w:rsidR="00E051D3">
        <w:rPr>
          <w:color w:val="FF0000"/>
        </w:rPr>
        <w:t xml:space="preserve">, ULMFIT, </w:t>
      </w:r>
      <w:proofErr w:type="spellStart"/>
      <w:r w:rsidR="00E051D3">
        <w:rPr>
          <w:color w:val="FF0000"/>
        </w:rPr>
        <w:t>OpenAI</w:t>
      </w:r>
      <w:proofErr w:type="spellEnd"/>
    </w:p>
    <w:p w:rsidR="00822932" w:rsidRDefault="00822932">
      <w:pPr>
        <w:rPr>
          <w:rFonts w:cstheme="minorHAnsi"/>
          <w:b/>
          <w:bCs/>
          <w:color w:val="000000" w:themeColor="text1"/>
          <w:sz w:val="30"/>
          <w:szCs w:val="30"/>
          <w:lang w:val="en-US"/>
        </w:rPr>
      </w:pPr>
      <w:r>
        <w:br w:type="page"/>
      </w:r>
    </w:p>
    <w:p w:rsidR="0075035D" w:rsidRPr="005301C0" w:rsidRDefault="0075035D" w:rsidP="0075035D">
      <w:pPr>
        <w:rPr>
          <w:rFonts w:asciiTheme="majorHAnsi" w:hAnsiTheme="majorHAnsi" w:cstheme="majorHAnsi"/>
          <w:b/>
          <w:bCs/>
          <w:color w:val="000000" w:themeColor="text1"/>
          <w:sz w:val="48"/>
          <w:szCs w:val="48"/>
          <w:lang w:val="en-US"/>
        </w:rPr>
      </w:pPr>
      <w:r>
        <w:rPr>
          <w:rFonts w:asciiTheme="majorHAnsi" w:hAnsiTheme="majorHAnsi" w:cstheme="majorHAnsi"/>
          <w:b/>
          <w:bCs/>
          <w:color w:val="000000" w:themeColor="text1"/>
          <w:sz w:val="48"/>
          <w:szCs w:val="48"/>
          <w:lang w:val="en-US"/>
        </w:rPr>
        <w:lastRenderedPageBreak/>
        <w:t>Experiments</w:t>
      </w:r>
    </w:p>
    <w:p w:rsidR="0075035D" w:rsidRDefault="0075035D" w:rsidP="0075035D">
      <w:pPr>
        <w:pStyle w:val="titre-2"/>
      </w:pPr>
      <w:r>
        <w:t>M</w:t>
      </w:r>
      <w:r w:rsidR="00822932">
        <w:t>ulti-sense word embeddings</w:t>
      </w:r>
    </w:p>
    <w:p w:rsidR="0075035D" w:rsidRDefault="0075035D" w:rsidP="00822932">
      <w:pPr>
        <w:pStyle w:val="paragraph-1"/>
      </w:pPr>
      <w:r w:rsidRPr="0075035D">
        <w:rPr>
          <w:b/>
          <w:bCs/>
        </w:rPr>
        <w:t>OBJECTIVE:</w:t>
      </w:r>
      <w:r>
        <w:t xml:space="preserve"> comparing supervised and unsupervised senses</w:t>
      </w:r>
    </w:p>
    <w:p w:rsidR="00822932" w:rsidRDefault="00822932" w:rsidP="00822932">
      <w:pPr>
        <w:pStyle w:val="paragraph-1"/>
      </w:pPr>
      <w:r>
        <w:t>Generate semi-supervised word embeddings using a corpus labeled with Lexicon-Grammar senses</w:t>
      </w:r>
    </w:p>
    <w:p w:rsidR="00822932" w:rsidRDefault="00822932" w:rsidP="00822932">
      <w:pPr>
        <w:pStyle w:val="paragraph-1"/>
      </w:pPr>
      <w:r>
        <w:t>Generate unsupervised multi-sense word embeddings</w:t>
      </w:r>
    </w:p>
    <w:p w:rsidR="00822932" w:rsidRDefault="00822932" w:rsidP="00822932">
      <w:pPr>
        <w:pStyle w:val="paragraph-1"/>
      </w:pPr>
      <w:r>
        <w:t>Compare the results of the two approaches:</w:t>
      </w:r>
    </w:p>
    <w:p w:rsidR="00822932" w:rsidRDefault="00822932" w:rsidP="00822932">
      <w:pPr>
        <w:pStyle w:val="paragraph-1"/>
        <w:numPr>
          <w:ilvl w:val="0"/>
          <w:numId w:val="1"/>
        </w:numPr>
      </w:pPr>
      <w:r>
        <w:t>Compare the sense distributions:</w:t>
      </w:r>
    </w:p>
    <w:p w:rsidR="00822932" w:rsidRDefault="00822932" w:rsidP="00822932">
      <w:pPr>
        <w:pStyle w:val="paragraph-1"/>
        <w:numPr>
          <w:ilvl w:val="1"/>
          <w:numId w:val="1"/>
        </w:numPr>
      </w:pPr>
      <w:r>
        <w:t>Number of LG senses vs number of clusters</w:t>
      </w:r>
    </w:p>
    <w:p w:rsidR="00822932" w:rsidRDefault="00822932" w:rsidP="00822932">
      <w:pPr>
        <w:pStyle w:val="paragraph-1"/>
        <w:numPr>
          <w:ilvl w:val="1"/>
          <w:numId w:val="1"/>
        </w:numPr>
      </w:pPr>
      <w:r>
        <w:t>Overlapping senses</w:t>
      </w:r>
    </w:p>
    <w:p w:rsidR="00822932" w:rsidRDefault="00822932" w:rsidP="00822932">
      <w:pPr>
        <w:pStyle w:val="paragraph-1"/>
        <w:numPr>
          <w:ilvl w:val="1"/>
          <w:numId w:val="1"/>
        </w:numPr>
      </w:pPr>
      <w:r>
        <w:t>Senses in one method and not the other</w:t>
      </w:r>
    </w:p>
    <w:p w:rsidR="00822932" w:rsidRDefault="00822932" w:rsidP="00822932">
      <w:pPr>
        <w:pStyle w:val="paragraph-1"/>
        <w:numPr>
          <w:ilvl w:val="0"/>
          <w:numId w:val="1"/>
        </w:numPr>
      </w:pPr>
      <w:r>
        <w:t>Compare the feature distributions:</w:t>
      </w:r>
    </w:p>
    <w:p w:rsidR="00822932" w:rsidRDefault="00822932" w:rsidP="00822932">
      <w:pPr>
        <w:pStyle w:val="paragraph-1"/>
        <w:numPr>
          <w:ilvl w:val="1"/>
          <w:numId w:val="1"/>
        </w:numPr>
      </w:pPr>
      <w:r>
        <w:t>Overlapping features between supervised and unsupervised embeddings -&gt; “core” feature</w:t>
      </w:r>
    </w:p>
    <w:p w:rsidR="00822932" w:rsidRDefault="00822932" w:rsidP="00822932">
      <w:pPr>
        <w:pStyle w:val="paragraph-1"/>
        <w:numPr>
          <w:ilvl w:val="1"/>
          <w:numId w:val="1"/>
        </w:numPr>
      </w:pPr>
      <w:r>
        <w:t>Features in supervised and not in unsupervised embeddings, and vice versa</w:t>
      </w:r>
    </w:p>
    <w:p w:rsidR="0075035D" w:rsidRDefault="0075035D" w:rsidP="0075035D">
      <w:pPr>
        <w:pStyle w:val="titre-2"/>
      </w:pPr>
      <w:r>
        <w:t>Language Generation</w:t>
      </w:r>
    </w:p>
    <w:p w:rsidR="0075035D" w:rsidRDefault="0075035D" w:rsidP="0075035D">
      <w:pPr>
        <w:pStyle w:val="paragraph-1"/>
      </w:pPr>
      <w:r w:rsidRPr="0075035D">
        <w:rPr>
          <w:b/>
          <w:bCs/>
        </w:rPr>
        <w:t>OBJECTIVE:</w:t>
      </w:r>
      <w:r>
        <w:rPr>
          <w:b/>
          <w:bCs/>
        </w:rPr>
        <w:t xml:space="preserve"> </w:t>
      </w:r>
      <w:r>
        <w:t>Predicting the next sense instead of the predicting the next word:</w:t>
      </w:r>
    </w:p>
    <w:p w:rsidR="0075035D" w:rsidRDefault="0075035D" w:rsidP="0075035D">
      <w:pPr>
        <w:pStyle w:val="paragraph-1"/>
      </w:pPr>
      <w:r>
        <w:t xml:space="preserve">Semantic parsing: Create a corpus in which each polysemous word is labeled with its correct sense (plus other linguistic annotations such as </w:t>
      </w:r>
      <w:proofErr w:type="spellStart"/>
      <w:r>
        <w:t>Synsets</w:t>
      </w:r>
      <w:proofErr w:type="spellEnd"/>
      <w:r>
        <w:t>, NE, POS, etc.)</w:t>
      </w:r>
    </w:p>
    <w:p w:rsidR="0075035D" w:rsidRDefault="0075035D" w:rsidP="0075035D">
      <w:pPr>
        <w:pStyle w:val="paragraph-1"/>
      </w:pPr>
      <w:r>
        <w:t>Use the corpus to train a model of Language Generation that predicts the next sense + the next word (NN with 2 outputs)</w:t>
      </w:r>
    </w:p>
    <w:p w:rsidR="00656533" w:rsidRPr="005301C0" w:rsidRDefault="00656533" w:rsidP="005301C0">
      <w:pPr>
        <w:rPr>
          <w:lang w:val="en-US"/>
        </w:rPr>
      </w:pPr>
    </w:p>
    <w:sectPr w:rsidR="00656533" w:rsidRPr="005301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97694C"/>
    <w:multiLevelType w:val="hybridMultilevel"/>
    <w:tmpl w:val="DD665700"/>
    <w:lvl w:ilvl="0" w:tplc="2484422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E6A3F"/>
    <w:multiLevelType w:val="hybridMultilevel"/>
    <w:tmpl w:val="F878C3B6"/>
    <w:lvl w:ilvl="0" w:tplc="949EE1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40B1B"/>
    <w:multiLevelType w:val="hybridMultilevel"/>
    <w:tmpl w:val="92D22F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0110B"/>
    <w:multiLevelType w:val="hybridMultilevel"/>
    <w:tmpl w:val="FF528E22"/>
    <w:lvl w:ilvl="0" w:tplc="012C6B0C">
      <w:start w:val="1"/>
      <w:numFmt w:val="bullet"/>
      <w:lvlText w:val="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400EDC"/>
    <w:multiLevelType w:val="hybridMultilevel"/>
    <w:tmpl w:val="75827D9E"/>
    <w:lvl w:ilvl="0" w:tplc="949EE1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73682D"/>
    <w:multiLevelType w:val="hybridMultilevel"/>
    <w:tmpl w:val="5192DAD2"/>
    <w:lvl w:ilvl="0" w:tplc="93A0E3B0">
      <w:start w:val="5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1C0"/>
    <w:rsid w:val="0002095C"/>
    <w:rsid w:val="0008481C"/>
    <w:rsid w:val="000B53FE"/>
    <w:rsid w:val="00156DF0"/>
    <w:rsid w:val="001B66A0"/>
    <w:rsid w:val="001B6F02"/>
    <w:rsid w:val="002139A6"/>
    <w:rsid w:val="00214634"/>
    <w:rsid w:val="0028577D"/>
    <w:rsid w:val="00307B51"/>
    <w:rsid w:val="004133B5"/>
    <w:rsid w:val="00494BA0"/>
    <w:rsid w:val="004D18A8"/>
    <w:rsid w:val="004D7C1F"/>
    <w:rsid w:val="0050023C"/>
    <w:rsid w:val="0050172D"/>
    <w:rsid w:val="005301C0"/>
    <w:rsid w:val="00550B51"/>
    <w:rsid w:val="005A5204"/>
    <w:rsid w:val="00656533"/>
    <w:rsid w:val="006A4C27"/>
    <w:rsid w:val="006D696A"/>
    <w:rsid w:val="007322FC"/>
    <w:rsid w:val="0075035D"/>
    <w:rsid w:val="007C03CA"/>
    <w:rsid w:val="00807A2B"/>
    <w:rsid w:val="00822932"/>
    <w:rsid w:val="008539C5"/>
    <w:rsid w:val="00912996"/>
    <w:rsid w:val="009207D5"/>
    <w:rsid w:val="0098408C"/>
    <w:rsid w:val="009970AF"/>
    <w:rsid w:val="00997AC2"/>
    <w:rsid w:val="009D074C"/>
    <w:rsid w:val="00A473AE"/>
    <w:rsid w:val="00A7063E"/>
    <w:rsid w:val="00AA561E"/>
    <w:rsid w:val="00AC4053"/>
    <w:rsid w:val="00AC5E94"/>
    <w:rsid w:val="00AD312B"/>
    <w:rsid w:val="00BA53C5"/>
    <w:rsid w:val="00CC30D0"/>
    <w:rsid w:val="00CD5661"/>
    <w:rsid w:val="00D4625F"/>
    <w:rsid w:val="00DB5F98"/>
    <w:rsid w:val="00DC62D8"/>
    <w:rsid w:val="00E051D3"/>
    <w:rsid w:val="00E71CB5"/>
    <w:rsid w:val="00ED0A18"/>
    <w:rsid w:val="00ED1FC5"/>
    <w:rsid w:val="00F9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FF31FE"/>
  <w15:chartTrackingRefBased/>
  <w15:docId w15:val="{F87B3AF9-5E74-0F4E-8627-ECAA08C40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1C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-2">
    <w:name w:val="titre-2"/>
    <w:basedOn w:val="Normal"/>
    <w:qFormat/>
    <w:rsid w:val="005301C0"/>
    <w:pPr>
      <w:spacing w:before="560" w:after="240" w:line="320" w:lineRule="exact"/>
    </w:pPr>
    <w:rPr>
      <w:rFonts w:cstheme="minorHAnsi"/>
      <w:b/>
      <w:bCs/>
      <w:color w:val="000000" w:themeColor="text1"/>
      <w:sz w:val="30"/>
      <w:szCs w:val="30"/>
      <w:lang w:val="en-US"/>
    </w:rPr>
  </w:style>
  <w:style w:type="character" w:styleId="Lienhypertexte">
    <w:name w:val="Hyperlink"/>
    <w:basedOn w:val="Policepardfaut"/>
    <w:uiPriority w:val="99"/>
    <w:unhideWhenUsed/>
    <w:rsid w:val="00656533"/>
    <w:rPr>
      <w:color w:val="0563C1" w:themeColor="hyperlink"/>
      <w:u w:val="single"/>
    </w:rPr>
  </w:style>
  <w:style w:type="paragraph" w:customStyle="1" w:styleId="paragraph-1">
    <w:name w:val="paragraph-1"/>
    <w:basedOn w:val="Normal"/>
    <w:qFormat/>
    <w:rsid w:val="00656533"/>
    <w:pPr>
      <w:spacing w:after="120" w:line="280" w:lineRule="exact"/>
    </w:pPr>
    <w:rPr>
      <w:rFonts w:cstheme="majorHAnsi"/>
      <w:color w:val="000000" w:themeColor="text1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99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</Pages>
  <Words>1135</Words>
  <Characters>6243</Characters>
  <Application>Microsoft Office Word</Application>
  <DocSecurity>0</DocSecurity>
  <Lines>52</Lines>
  <Paragraphs>14</Paragraphs>
  <ScaleCrop>false</ScaleCrop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MYRIAM RAKHO</dc:creator>
  <cp:keywords/>
  <dc:description/>
  <cp:lastModifiedBy>MYRIAM RAKHO</cp:lastModifiedBy>
  <cp:revision>51</cp:revision>
  <dcterms:created xsi:type="dcterms:W3CDTF">2020-10-03T15:27:00Z</dcterms:created>
  <dcterms:modified xsi:type="dcterms:W3CDTF">2020-10-29T20:43:00Z</dcterms:modified>
</cp:coreProperties>
</file>