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rFonts w:ascii="Calibri" w:eastAsia="宋体" w:hAnsi="Calibri"/>
          <w:b/>
          <w:sz w:val="36"/>
          <w:szCs w:val="36"/>
        </w:rPr>
        <w:t xml:space="preserve">《球体房间》多人联机技术测试 — 技术思路与选型说明</w:t>
      </w:r>
    </w:p>
    <w:p>
      <w:pPr>
        <w:spacing w:after="120"/>
      </w:pPr>
      <w:r>
        <w:rPr>
          <w:rFonts w:ascii="Calibri" w:eastAsia="宋体" w:hAnsi="Calibri"/>
          <w:sz w:val="21"/>
          <w:szCs w:val="21"/>
        </w:rPr>
        <w:t xml:space="preserve"/>
      </w:r>
    </w:p>
    <w:p>
      <w:pPr>
        <w:spacing w:after="160"/>
      </w:pPr>
      <w:r>
        <w:rPr>
          <w:rFonts w:ascii="Calibri" w:eastAsia="宋体" w:hAnsi="Calibri"/>
          <w:b/>
          <w:sz w:val="28"/>
          <w:szCs w:val="28"/>
        </w:rPr>
        <w:t xml:space="preserve">一、总体架构：主机权威（Host-Authoritative）模型</w:t>
      </w:r>
    </w:p>
    <w:p>
      <w:pPr>
        <w:spacing w:after="120"/>
      </w:pPr>
      <w:r>
        <w:rPr>
          <w:rFonts w:ascii="Calibri" w:eastAsia="宋体" w:hAnsi="Calibri"/>
          <w:sz w:val="21"/>
          <w:szCs w:val="21"/>
        </w:rPr>
        <w:t xml:space="preserve">题目明确要求「共享状态以主机为唯一数据源」，因此整体采用主机权威模型：主机负责物理模拟与所有共享状态（球体运动、生成逻辑等）；客户端只负责本地输入与画面表现，所有操作以「意图」的形式上发给主机；主机处理完毕后将结果广播，全部客户端呈现完全一致的状态。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状态源唯一，从根本上避免「两名玩家同时推球导致状态冲突」这类并发问题；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客户端逻辑薄，网络数据量小，1-4 人小房间场景下延迟与带宽完全可控。</w:t>
      </w:r>
    </w:p>
    <w:p>
      <w:pPr>
        <w:spacing w:after="160"/>
      </w:pPr>
      <w:r>
        <w:rPr>
          <w:rFonts w:ascii="Calibri" w:eastAsia="宋体" w:hAnsi="Calibri"/>
          <w:b/>
          <w:sz w:val="28"/>
          <w:szCs w:val="28"/>
        </w:rPr>
        <w:t xml:space="preserve">二、网络框架选型：Unity Netcode for GameObjects（NGO）</w:t>
      </w:r>
    </w:p>
    <w:p>
      <w:pPr>
        <w:spacing w:after="120"/>
      </w:pPr>
      <w:r>
        <w:rPr>
          <w:rFonts w:ascii="Calibri" w:eastAsia="宋体" w:hAnsi="Calibri"/>
          <w:b/>
          <w:sz w:val="24"/>
          <w:szCs w:val="24"/>
        </w:rPr>
        <w:t xml:space="preserve">候选方案对比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NGO（Unity 官方）：包管理器一键安装；内置主机权威模型（ServerRpc / ClientRpc / 网络变量体系）；NetworkObject / NetworkTransform / NetworkRigidbody 组件化状态同步；与 Unity 6 深度集成、API 稳定、官方文档完善。缺点：第三方生态（如 Steam 插件）不如 Mirror 现成。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Mirror：老牌第三方框架，社区与教程最多，Steam 联机有现成 FizzySteamworks 插件。缺点：需外部导入代码库、与 Unity 6 新包体系集成一般、更新节奏慢。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FishNet：功能与性能最强（预测、场景管理等）。缺点：API 学习成本高、中文资料少，在约 3-6 小时的时间预算下风险较大。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自研 UDP/TCP：可控性最高、能展示底层网络能力。缺点：主机权威 + 并发物理同步 + 房间管理全部手写，时间与稳定性风险都不可控。</w:t>
      </w:r>
    </w:p>
    <w:p>
      <w:pPr>
        <w:spacing w:after="120"/>
      </w:pPr>
      <w:r>
        <w:rPr>
          <w:rFonts w:ascii="Calibri" w:eastAsia="宋体" w:hAnsi="Calibri"/>
          <w:b/>
          <w:sz w:val="24"/>
          <w:szCs w:val="24"/>
        </w:rPr>
        <w:t xml:space="preserve">选择 NGO 的理由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题目硬性要求主机权威，NGO 的架构与该模型一一对应，代码结构即架构说明，最利于评分者理解「状态同步的实现方式」；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共享球体可直接使用官方 NetworkRigidbody 组件（位置 / 速度 / 角速度自动同步），把「并发撞击不同步」的难点收敛为「主机统一施加力」一个关键点，实现简洁且讲得清楚；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题目指定用 Unity 6000.3.14f1 打开项目，官方包与该版本零兼容风险；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1-4 人小房间正是 NGO 的典型目标场景，无需第三方框架的额外能力；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提交需在 README 说明网络方案理由——官方方案的理由充分、可信度高。</w:t>
      </w:r>
    </w:p>
    <w:p>
      <w:pPr>
        <w:spacing w:after="160"/>
      </w:pPr>
      <w:r>
        <w:rPr>
          <w:rFonts w:ascii="Calibri" w:eastAsia="宋体" w:hAnsi="Calibri"/>
          <w:b/>
          <w:sz w:val="28"/>
          <w:szCs w:val="28"/>
        </w:rPr>
        <w:t xml:space="preserve">三、状态同步与并发推球（核心技术点）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共享球体：主机权威物理。Rigidbody 仅在主机端模拟，通过 NetworkRigidbody 广播状态；客户端不模拟球体，只做插值渲染；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双人同帧推球：两名客户端各自把「推动」意图（方向、力度）发给主机 → 主机在自己的 FixedUpdate 内统一对球施加两股力 → 输出唯一结果并广播 → 所有客户端看到同一结果，不存在「各算各的」错位；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玩家本体：本地模拟 + 所有权同步（第一人称操作即时响应），位置通过 NetworkTransform 同步给其他玩家；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不做客户端预测：共享球是全局共享对象，客户端预测会制造第二数据源，违背主机权威原则；局域网延迟低，插值渲染已足够平滑。</w:t>
      </w:r>
    </w:p>
    <w:p>
      <w:pPr>
        <w:spacing w:after="160"/>
      </w:pPr>
      <w:r>
        <w:rPr>
          <w:rFonts w:ascii="Calibri" w:eastAsia="宋体" w:hAnsi="Calibri"/>
          <w:b/>
          <w:sz w:val="28"/>
          <w:szCs w:val="28"/>
        </w:rPr>
        <w:t xml:space="preserve">四、物理与场景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房间：静态碰撞体（墙壁 + 障碍物）围成，限定球与玩家的活动范围；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球体：Rigidbody + Sphere Collider，物理材质设置 Bounciness 实现撞障碍真实弹回；由主机模拟，保证所有客户端弹回路径一致；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玩家：CharacterController（本地模拟、无刚体），与球体之间通过碰撞 / 触发检测实现「推动」。</w:t>
      </w:r>
    </w:p>
    <w:p>
      <w:pPr>
        <w:spacing w:after="160"/>
      </w:pPr>
      <w:r>
        <w:rPr>
          <w:rFonts w:ascii="Calibri" w:eastAsia="宋体" w:hAnsi="Calibri"/>
          <w:b/>
          <w:sz w:val="28"/>
          <w:szCs w:val="28"/>
        </w:rPr>
        <w:t xml:space="preserve">五、玩家与操作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第一人称：CharacterController 移动 + 鼠标视角（光标锁定），使用项目已启用的新版 Input System；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推球：角色接触球体时，客户端将推动意图发给主机，由主机对球施加力。</w:t>
      </w:r>
    </w:p>
    <w:p>
      <w:pPr>
        <w:spacing w:after="160"/>
      </w:pPr>
      <w:r>
        <w:rPr>
          <w:rFonts w:ascii="Calibri" w:eastAsia="宋体" w:hAnsi="Calibri"/>
          <w:b/>
          <w:sz w:val="28"/>
          <w:szCs w:val="28"/>
        </w:rPr>
        <w:t xml:space="preserve">六、联机流程与测试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菜单场景：Host / Join 按钮 + IP 直连输入（localhost 与局域网均可），支持 1-4 人；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传输层：Unity Transport（NGO 默认，开箱即用）；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开发期测试：Unity 6 Multiplayer Play Mode 包（编辑器内多实例并联机测试），配合双开 Windows 构建包做最终验证。</w:t>
      </w:r>
    </w:p>
    <w:p>
      <w:pPr>
        <w:spacing w:after="160"/>
      </w:pPr>
      <w:r>
        <w:rPr>
          <w:rFonts w:ascii="Calibri" w:eastAsia="宋体" w:hAnsi="Calibri"/>
          <w:b/>
          <w:sz w:val="28"/>
          <w:szCs w:val="28"/>
        </w:rPr>
        <w:t xml:space="preserve">七、加分项方案（成本低，计划全部实现）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中途加入同步：NGO 对已在场的 NetworkObject 自动生成并同步状态，几乎零成本；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主机退出处理：断线回调 + 客户端提示并返回菜单；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每 15 秒随机生成球：主机侧定时器生成（主机权威），客户端自动同步；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碰触提示「Tapped」：接触检测 + 客户端本地 UI 提示；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Steam 联机（超级加分项）：Steam Transport + App ID 480，作为最后冲刺项视时间实现。</w:t>
      </w:r>
    </w:p>
    <w:p>
      <w:pPr>
        <w:spacing w:after="160"/>
      </w:pPr>
      <w:r>
        <w:rPr>
          <w:rFonts w:ascii="Calibri" w:eastAsia="宋体" w:hAnsi="Calibri"/>
          <w:b/>
          <w:sz w:val="28"/>
          <w:szCs w:val="28"/>
        </w:rPr>
        <w:t xml:space="preserve">八、工程与提交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每完成一个功能点提交推送一次，保留完整开发历史（题目要求展示开发过程）；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Windows 构建包通过 GitHub Release 发布，README 指明位置（规避 GitHub 单文件 100MB 限制）；</w:t>
      </w:r>
    </w:p>
    <w:p>
      <w:pPr>
        <w:spacing w:after="80"/>
        <w:ind w:left="420"/>
      </w:pPr>
      <w:r>
        <w:rPr>
          <w:rFonts w:ascii="Calibri" w:eastAsia="宋体" w:hAnsi="Calibri"/>
          <w:sz w:val="21"/>
          <w:szCs w:val="21"/>
        </w:rPr>
        <w:t xml:space="preserve">• README 保持一页以内，说明运行方式与网络方案选择理由。</w:t>
      </w:r>
    </w:p>
    <w:sectPr>
      <w:pgSz w:w="11906" w:h="16838"/>
      <w:pgMar w:top="1440" w:right="1440" w:bottom="1440" w:left="1440"/>
    </w:sectPr>
  </w:body>
</w:document>
</file>