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2AD7D1">
      <w:pPr>
        <w:ind w:firstLine="420" w:firstLineChars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</w:rPr>
        <w:t>“遮盖” 的判定基于一个核心几何条件：导弹到真目标上任意一点的连线（线段），必须与烟幕球存在交点。只有当所有连线都被烟幕球阻挡时，才能认为目标被有效遮盖（导弹无法直接“看到”目标）</w:t>
      </w:r>
      <w:r>
        <w:rPr>
          <w:rFonts w:hint="default" w:ascii="Times New Roman" w:hAnsi="Times New Roman" w:cs="Times New Roman"/>
          <w:lang w:eastAsia="zh-CN"/>
        </w:rPr>
        <w:t>。</w:t>
      </w:r>
    </w:p>
    <w:p w14:paraId="557C0C8D">
      <w:pPr>
        <w:ind w:firstLine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此外，烟幕弹被扔出后，水平方向与飞机速度一致，竖直方向做自由落体运动。爆开后，竖直方向匀速，水平方向归零。</w:t>
      </w:r>
    </w:p>
    <w:p w14:paraId="3814AE3B">
      <w:pPr>
        <w:ind w:firstLine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具体判定步骤</w:t>
      </w:r>
    </w:p>
    <w:p w14:paraId="7DCC83C3">
      <w:pPr>
        <w:ind w:firstLine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核心几何条件：线段与球相交设：导弹位置为 M真目标上任意一点为 P（需覆盖目标表面及边界）烟幕球球心为 C，半径为 r判定 “线段 MP </w:t>
      </w:r>
      <w:bookmarkStart w:id="0" w:name="_GoBack"/>
      <w:bookmarkEnd w:id="0"/>
      <w:r>
        <w:rPr>
          <w:rFonts w:hint="default" w:ascii="Times New Roman" w:hAnsi="Times New Roman" w:cs="Times New Roman"/>
        </w:rPr>
        <w:t>与球 C(r) 相交” 的数学逻辑：</w:t>
      </w:r>
    </w:p>
    <w:p w14:paraId="0EBC3A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线段 MP 上的任意点可表示为 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1"/>
          </w:rPr>
          <m:t>M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1"/>
          </w:rPr>
          <m:t>+</m:t>
        </m:r>
        <m:r>
          <m:rPr>
            <m:nor/>
          </m:rPr>
          <w:rPr>
            <w:rFonts w:hint="default" w:ascii="Times New Roman" w:hAnsi="Times New Roman" w:cs="Times New Roman"/>
            <w:i/>
            <w:sz w:val="21"/>
          </w:rPr>
          <m:t>s</m:t>
        </m:r>
        <m:r>
          <m:rPr>
            <m:nor/>
            <m:sty m:val="p"/>
          </m:rPr>
          <w:rPr>
            <w:rFonts w:ascii="Cambria Math" w:hAnsi="Cambria Math" w:cs="Times New Roman"/>
            <w:sz w:val="21"/>
          </w:rPr>
          <m:t>×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1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21"/>
          </w:rPr>
          <m:t>P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1"/>
          </w:rPr>
          <m:t>−</m:t>
        </m:r>
        <m:r>
          <m:rPr>
            <m:nor/>
          </m:rPr>
          <w:rPr>
            <w:rFonts w:hint="default" w:ascii="Times New Roman" w:hAnsi="Times New Roman" w:cs="Times New Roman"/>
            <w:i/>
            <w:sz w:val="21"/>
          </w:rPr>
          <m:t>M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1"/>
          </w:rPr>
          <m:t>)</m:t>
        </m:r>
      </m:oMath>
      <w:r>
        <w:rPr>
          <w:rFonts w:hint="default" w:ascii="Times New Roman" w:hAnsi="Times New Roman" w:cs="Times New Roman"/>
        </w:rPr>
        <w:t>（其中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1"/>
          </w:rPr>
          <m:t> </m:t>
        </m:r>
        <m:r>
          <m:rPr>
            <m:nor/>
          </m:rPr>
          <w:rPr>
            <w:rFonts w:hint="default" w:ascii="Times New Roman" w:hAnsi="Times New Roman" w:cs="Times New Roman"/>
            <w:i/>
            <w:sz w:val="21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1"/>
          </w:rPr>
          <m:t>∈[0,1]</m:t>
        </m:r>
      </m:oMath>
      <w:r>
        <w:rPr>
          <w:rFonts w:hint="default" w:ascii="Times New Roman" w:hAnsi="Times New Roman" w:cs="Times New Roman"/>
        </w:rPr>
        <w:t>，s=0 对应 M，s=1 对应 P）。</w:t>
      </w:r>
    </w:p>
    <w:p w14:paraId="6C52A5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该点在球面上时，满足到球心 C 的距离等于 r，即：</w:t>
      </w:r>
    </w:p>
    <w:p w14:paraId="3E50CF0A">
      <w:pPr>
        <w:rPr>
          <w:rFonts w:hint="default" w:ascii="Times New Roman" w:hAnsi="Times New Roman" w:cs="Times New Roman"/>
          <w:i w:val="0"/>
          <w:sz w:val="21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1"/>
            </w:rPr>
            <m:t>‖ (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1"/>
            </w:rPr>
            <m:t>M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1"/>
            </w:rPr>
            <m:t>+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1"/>
            </w:rPr>
            <m:t>s</m:t>
          </m:r>
          <m:r>
            <m:rPr>
              <m:nor/>
              <m:sty m:val="p"/>
            </m:rPr>
            <w:rPr>
              <w:rFonts w:ascii="Cambria Math" w:hAnsi="Cambria Math" w:cs="Times New Roman"/>
              <w:sz w:val="21"/>
            </w:rPr>
            <m:t>×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1"/>
            </w:rPr>
            <m:t>(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1"/>
            </w:rPr>
            <m:t>P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1"/>
            </w:rPr>
            <m:t>−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1"/>
            </w:rPr>
            <m:t>M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1"/>
            </w:rPr>
            <m:t>))−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1"/>
            </w:rPr>
            <m:t>C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1"/>
            </w:rPr>
            <m:t xml:space="preserve"> </m:t>
          </m:r>
          <m:sSup>
            <m:sSupPr>
              <m:ctrlPr>
                <w:rPr>
                  <w:rFonts w:hint="default" w:ascii="Cambria Math" w:hAnsi="Cambria Math" w:cs="Times New Roman"/>
                  <w:sz w:val="21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1"/>
                </w:rPr>
                <m:t>‖</m:t>
              </m:r>
              <m:ctrlPr>
                <w:rPr>
                  <w:rFonts w:hint="default" w:ascii="Cambria Math" w:hAnsi="Cambria Math" w:cs="Times New Roman"/>
                  <w:sz w:val="21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1"/>
                </w:rPr>
                <m:t>2</m:t>
              </m:r>
              <m:ctrlPr>
                <w:rPr>
                  <w:rFonts w:hint="default" w:ascii="Cambria Math" w:hAnsi="Cambria Math" w:cs="Times New Roman"/>
                  <w:sz w:val="21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1"/>
            </w:rPr>
            <m:t>=</m:t>
          </m:r>
          <m:sSup>
            <m:sSupPr>
              <m:ctrlPr>
                <w:rPr>
                  <w:rFonts w:hint="default" w:ascii="Cambria Math" w:hAnsi="Cambria Math" w:cs="Times New Roman"/>
                  <w:sz w:val="21"/>
                </w:rPr>
              </m:ctrlPr>
            </m:sSup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1"/>
                </w:rPr>
                <m:t>r</m:t>
              </m:r>
              <m:ctrlPr>
                <w:rPr>
                  <w:rFonts w:hint="default" w:ascii="Cambria Math" w:hAnsi="Cambria Math" w:cs="Times New Roman"/>
                  <w:sz w:val="21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1"/>
                </w:rPr>
                <m:t>2</m:t>
              </m:r>
              <m:ctrlPr>
                <w:rPr>
                  <w:rFonts w:hint="default" w:ascii="Cambria Math" w:hAnsi="Cambria Math" w:cs="Times New Roman"/>
                  <w:sz w:val="21"/>
                </w:rPr>
              </m:ctrlPr>
            </m:sup>
          </m:sSup>
        </m:oMath>
      </m:oMathPara>
    </w:p>
    <w:p w14:paraId="1EF15696">
      <w:pPr>
        <w:ind w:firstLine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展开后可转化为关于 s 的二次方程：</w:t>
      </w:r>
    </w:p>
    <w:p w14:paraId="3DDA6105">
      <w:pPr>
        <w:rPr>
          <w:rFonts w:hint="default" w:ascii="Times New Roman" w:hAnsi="Times New Roman" w:cs="Times New Roman" w:eastAsiaTheme="minorEastAsia"/>
          <w:lang w:eastAsia="zh-CN"/>
        </w:rPr>
      </w:pPr>
      <m:oMathPara>
        <m:oMath>
          <m:r>
            <m:rPr>
              <m:nor/>
            </m:rPr>
            <w:rPr>
              <w:rFonts w:hint="default" w:ascii="Times New Roman" w:hAnsi="Times New Roman" w:cs="Times New Roman"/>
              <w:i/>
              <w:sz w:val="21"/>
            </w:rPr>
            <m:t>a</m:t>
          </m:r>
          <m:r>
            <m:rPr>
              <m:nor/>
              <m:sty m:val="p"/>
            </m:rPr>
            <w:rPr>
              <w:rFonts w:ascii="Cambria Math" w:hAnsi="Cambria Math" w:cs="Times New Roman"/>
              <w:sz w:val="21"/>
            </w:rPr>
            <m:t>×</m:t>
          </m:r>
          <m:sSup>
            <m:sSupPr>
              <m:ctrlPr>
                <w:rPr>
                  <w:rFonts w:hint="default" w:ascii="Cambria Math" w:hAnsi="Cambria Math" w:cs="Times New Roman"/>
                  <w:sz w:val="21"/>
                </w:rPr>
              </m:ctrlPr>
            </m:sSup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1"/>
                </w:rPr>
                <m:t>s</m:t>
              </m:r>
              <m:ctrlPr>
                <w:rPr>
                  <w:rFonts w:hint="default" w:ascii="Cambria Math" w:hAnsi="Cambria Math" w:cs="Times New Roman"/>
                  <w:sz w:val="21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1"/>
                </w:rPr>
                <m:t>2</m:t>
              </m:r>
              <m:ctrlPr>
                <w:rPr>
                  <w:rFonts w:hint="default" w:ascii="Cambria Math" w:hAnsi="Cambria Math" w:cs="Times New Roman"/>
                  <w:sz w:val="21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1"/>
            </w:rPr>
            <m:t>+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1"/>
            </w:rPr>
            <m:t>b</m:t>
          </m:r>
          <m:r>
            <m:rPr>
              <m:nor/>
              <m:sty m:val="p"/>
            </m:rPr>
            <w:rPr>
              <w:rFonts w:ascii="Cambria Math" w:hAnsi="Cambria Math" w:cs="Times New Roman"/>
              <w:sz w:val="21"/>
            </w:rPr>
            <m:t>×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1"/>
            </w:rPr>
            <m:t>s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1"/>
            </w:rPr>
            <m:t>+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1"/>
            </w:rPr>
            <m:t>c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1"/>
            </w:rPr>
            <m:t>=0</m:t>
          </m:r>
        </m:oMath>
      </m:oMathPara>
    </w:p>
    <w:p w14:paraId="59A6A4AA">
      <w:pPr>
        <m:rPr/>
        <w:rPr>
          <w:rFonts w:hint="default" w:ascii="Times New Roman" w:hAnsi="Times New Roman" w:cs="Times New Roman"/>
          <w:i w:val="0"/>
          <w:sz w:val="21"/>
          <w:lang w:eastAsia="zh-CN"/>
        </w:rPr>
      </w:pPr>
      <w:r>
        <w:rPr>
          <w:rFonts w:hint="default" w:ascii="Times New Roman" w:hAnsi="Times New Roman" w:cs="Times New Roman"/>
        </w:rPr>
        <w:t>其中：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1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1"/>
          </w:rPr>
          <m:t>=‖</m:t>
        </m:r>
        <m:r>
          <m:rPr>
            <m:nor/>
          </m:rPr>
          <w:rPr>
            <w:rFonts w:hint="default" w:ascii="Times New Roman" w:hAnsi="Times New Roman" w:cs="Times New Roman"/>
            <w:i/>
            <w:sz w:val="21"/>
          </w:rPr>
          <m:t>P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1"/>
          </w:rPr>
          <m:t>−</m:t>
        </m:r>
        <m:r>
          <m:rPr>
            <m:nor/>
          </m:rPr>
          <w:rPr>
            <w:rFonts w:hint="default" w:ascii="Times New Roman" w:hAnsi="Times New Roman" w:cs="Times New Roman"/>
            <w:i/>
            <w:sz w:val="21"/>
          </w:rPr>
          <m:t>M</m:t>
        </m:r>
        <m:sSup>
          <m:sSupPr>
            <m:ctrlPr>
              <w:rPr>
                <w:rFonts w:hint="default" w:ascii="Cambria Math" w:hAnsi="Cambria Math" w:cs="Times New Roman"/>
                <w:sz w:val="21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1"/>
              </w:rPr>
              <m:t>‖</m:t>
            </m:r>
            <m:ctrlPr>
              <w:rPr>
                <w:rFonts w:hint="default" w:ascii="Cambria Math" w:hAnsi="Cambria Math" w:cs="Times New Roman"/>
                <w:sz w:val="21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1"/>
              </w:rPr>
              <m:t>2</m:t>
            </m:r>
            <m:ctrlPr>
              <w:rPr>
                <w:rFonts w:hint="default" w:ascii="Cambria Math" w:hAnsi="Cambria Math" w:cs="Times New Roman"/>
                <w:sz w:val="21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1"/>
          </w:rPr>
          <m:t>（线段长度的平方）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1"/>
            <w:lang w:eastAsia="zh-CN"/>
          </w:rPr>
          <m:t>；</m:t>
        </m:r>
        <m:r>
          <m:rPr>
            <m:nor/>
          </m:rPr>
          <w:rPr>
            <w:rFonts w:hint="default" w:ascii="Times New Roman" w:hAnsi="Times New Roman" w:cs="Times New Roman"/>
            <w:i/>
            <w:sz w:val="21"/>
          </w:rPr>
          <m:t>b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1"/>
          </w:rPr>
          <m:t>=−2</m:t>
        </m:r>
        <m:r>
          <m:rPr>
            <m:nor/>
            <m:sty m:val="p"/>
          </m:rPr>
          <w:rPr>
            <w:rFonts w:ascii="Cambria Math" w:hAnsi="Cambria Math" w:cs="Times New Roman"/>
            <w:sz w:val="21"/>
          </w:rPr>
          <m:t>×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1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21"/>
          </w:rPr>
          <m:t>C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1"/>
          </w:rPr>
          <m:t>−</m:t>
        </m:r>
        <m:r>
          <m:rPr>
            <m:nor/>
          </m:rPr>
          <w:rPr>
            <w:rFonts w:hint="default" w:ascii="Times New Roman" w:hAnsi="Times New Roman" w:cs="Times New Roman"/>
            <w:i/>
            <w:sz w:val="21"/>
          </w:rPr>
          <m:t>M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1"/>
          </w:rPr>
          <m:t>)</m:t>
        </m:r>
        <m:r>
          <m:rPr>
            <m:nor/>
            <m:sty m:val="p"/>
          </m:rPr>
          <w:rPr>
            <w:rFonts w:ascii="Cambria Math" w:hAnsi="Cambria Math" w:cs="Times New Roman"/>
            <w:sz w:val="21"/>
          </w:rPr>
          <m:t>×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1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21"/>
          </w:rPr>
          <m:t>P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1"/>
          </w:rPr>
          <m:t>−</m:t>
        </m:r>
        <m:r>
          <m:rPr>
            <m:nor/>
          </m:rPr>
          <w:rPr>
            <w:rFonts w:hint="default" w:ascii="Times New Roman" w:hAnsi="Times New Roman" w:cs="Times New Roman"/>
            <w:i/>
            <w:sz w:val="21"/>
          </w:rPr>
          <m:t>M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1"/>
          </w:rPr>
          <m:t>)（向量点积）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1"/>
            <w:lang w:eastAsia="zh-CN"/>
          </w:rPr>
          <m:t>；</m:t>
        </m:r>
        <m:r>
          <m:rPr>
            <m:nor/>
          </m:rPr>
          <w:rPr>
            <w:rFonts w:hint="default" w:ascii="Times New Roman" w:hAnsi="Times New Roman" w:cs="Times New Roman"/>
            <w:i/>
            <w:sz w:val="21"/>
          </w:rPr>
          <m:t>c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1"/>
          </w:rPr>
          <m:t>=‖</m:t>
        </m:r>
        <m:r>
          <m:rPr>
            <m:nor/>
          </m:rPr>
          <w:rPr>
            <w:rFonts w:hint="default" w:ascii="Times New Roman" w:hAnsi="Times New Roman" w:cs="Times New Roman"/>
            <w:i/>
            <w:sz w:val="21"/>
          </w:rPr>
          <m:t>C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1"/>
          </w:rPr>
          <m:t>−</m:t>
        </m:r>
        <m:r>
          <m:rPr>
            <m:nor/>
          </m:rPr>
          <w:rPr>
            <w:rFonts w:hint="default" w:ascii="Times New Roman" w:hAnsi="Times New Roman" w:cs="Times New Roman"/>
            <w:i/>
            <w:sz w:val="21"/>
          </w:rPr>
          <m:t>M</m:t>
        </m:r>
        <m:sSup>
          <m:sSupPr>
            <m:ctrlPr>
              <w:rPr>
                <w:rFonts w:hint="default" w:ascii="Cambria Math" w:hAnsi="Cambria Math" w:cs="Times New Roman"/>
                <w:sz w:val="21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1"/>
              </w:rPr>
              <m:t>‖</m:t>
            </m:r>
            <m:ctrlPr>
              <w:rPr>
                <w:rFonts w:hint="default" w:ascii="Cambria Math" w:hAnsi="Cambria Math" w:cs="Times New Roman"/>
                <w:sz w:val="21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1"/>
              </w:rPr>
              <m:t>2</m:t>
            </m:r>
            <m:ctrlPr>
              <w:rPr>
                <w:rFonts w:hint="default" w:ascii="Cambria Math" w:hAnsi="Cambria Math" w:cs="Times New Roman"/>
                <w:sz w:val="21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1"/>
          </w:rPr>
          <m:t>−</m:t>
        </m:r>
        <m:sSup>
          <m:sSupPr>
            <m:ctrlPr>
              <w:rPr>
                <w:rFonts w:hint="default" w:ascii="Cambria Math" w:hAnsi="Cambria Math" w:cs="Times New Roman"/>
                <w:sz w:val="21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1"/>
              </w:rPr>
              <m:t>r</m:t>
            </m:r>
            <m:ctrlPr>
              <w:rPr>
                <w:rFonts w:hint="default" w:ascii="Cambria Math" w:hAnsi="Cambria Math" w:cs="Times New Roman"/>
                <w:sz w:val="21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1"/>
              </w:rPr>
              <m:t>2</m:t>
            </m:r>
            <m:ctrlPr>
              <w:rPr>
                <w:rFonts w:hint="default" w:ascii="Cambria Math" w:hAnsi="Cambria Math" w:cs="Times New Roman"/>
                <w:sz w:val="21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1"/>
          </w:rPr>
          <m:t>（球心到导弹距离的平方减去半径平方）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1"/>
            <w:lang w:eastAsia="zh-CN"/>
          </w:rPr>
          <m:t>。</m:t>
        </m:r>
      </m:oMath>
    </w:p>
    <w:p w14:paraId="554F5B6C">
      <w:pPr>
        <m:rPr/>
        <w:rPr>
          <w:rFonts w:hint="default" w:ascii="Times New Roman" w:hAnsi="Times New Roman" w:cs="Times New Roman"/>
          <w:i w:val="0"/>
          <w:sz w:val="21"/>
          <w:lang w:eastAsia="zh-CN"/>
        </w:rPr>
      </w:pPr>
    </w:p>
    <w:p w14:paraId="0D8C0EA1">
      <w:pPr>
        <w:ind w:firstLine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方程解的判定线段与球相交的充要条件是：</w:t>
      </w:r>
    </w:p>
    <w:p w14:paraId="2C65F359">
      <w:pPr>
        <w:ind w:firstLine="420" w:firstLineChars="0"/>
        <m:rPr/>
        <w:rPr>
          <w:rFonts w:hint="default" w:ascii="Times New Roman" w:hAnsi="Times New Roman" w:cs="Times New Roman"/>
          <w:i w:val="0"/>
          <w:sz w:val="21"/>
        </w:rPr>
      </w:pPr>
      <w:r>
        <w:rPr>
          <w:rFonts w:hint="default" w:ascii="Times New Roman" w:hAnsi="Times New Roman" w:cs="Times New Roman"/>
        </w:rPr>
        <w:t>二次方程存在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1"/>
          </w:rPr>
          <m:t> </m:t>
        </m:r>
        <m:r>
          <m:rPr>
            <m:nor/>
          </m:rPr>
          <w:rPr>
            <w:rFonts w:hint="default" w:ascii="Times New Roman" w:hAnsi="Times New Roman" w:cs="Times New Roman"/>
            <w:i/>
            <w:sz w:val="21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1"/>
          </w:rPr>
          <m:t>∈[0,1] </m:t>
        </m:r>
      </m:oMath>
      <w:r>
        <w:rPr>
          <w:rFonts w:hint="default" w:ascii="Times New Roman" w:hAnsi="Times New Roman" w:cs="Times New Roman"/>
        </w:rPr>
        <w:t>的解（即线段上存在某点在球内或球面上）。计算判别式 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1"/>
          </w:rPr>
          <m:t>Δ=</m:t>
        </m:r>
        <m:sSup>
          <m:sSupPr>
            <m:ctrlPr>
              <w:rPr>
                <w:rFonts w:hint="default" w:ascii="Cambria Math" w:hAnsi="Cambria Math" w:cs="Times New Roman"/>
                <w:sz w:val="21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1"/>
              </w:rPr>
              <m:t>b</m:t>
            </m:r>
            <m:ctrlPr>
              <w:rPr>
                <w:rFonts w:hint="default" w:ascii="Cambria Math" w:hAnsi="Cambria Math" w:cs="Times New Roman"/>
                <w:sz w:val="21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1"/>
              </w:rPr>
              <m:t>2</m:t>
            </m:r>
            <m:ctrlPr>
              <w:rPr>
                <w:rFonts w:hint="default" w:ascii="Cambria Math" w:hAnsi="Cambria Math" w:cs="Times New Roman"/>
                <w:sz w:val="21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1"/>
          </w:rPr>
          <m:t>−4</m:t>
        </m:r>
        <m:r>
          <m:rPr>
            <m:nor/>
          </m:rPr>
          <w:rPr>
            <w:rFonts w:hint="default" w:ascii="Times New Roman" w:hAnsi="Times New Roman" w:cs="Times New Roman"/>
            <w:i/>
            <w:sz w:val="21"/>
          </w:rPr>
          <m:t>ac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1"/>
          </w:rPr>
          <m:t>：若 Δ&lt;0：无实根，线段与球不相交；若 Δ≥0：有两个实根 </m:t>
        </m:r>
        <m:sSub>
          <m:sSubPr>
            <m:ctrlPr>
              <w:rPr>
                <w:rFonts w:hint="default" w:ascii="Cambria Math" w:hAnsi="Cambria Math" w:cs="Times New Roman"/>
                <w:sz w:val="21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1"/>
              </w:rPr>
              <m:t>s</m:t>
            </m:r>
            <m:ctrlPr>
              <w:rPr>
                <w:rFonts w:hint="default" w:ascii="Cambria Math" w:hAnsi="Cambria Math" w:cs="Times New Roman"/>
                <w:sz w:val="21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1"/>
              </w:rPr>
              <m:t>1</m:t>
            </m:r>
            <m:ctrlPr>
              <w:rPr>
                <w:rFonts w:hint="default" w:ascii="Cambria Math" w:hAnsi="Cambria Math" w:cs="Times New Roman"/>
                <w:sz w:val="21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1"/>
          </w:rPr>
          <m:t> 和 </m:t>
        </m:r>
        <m:sSub>
          <m:sSubPr>
            <m:ctrlPr>
              <w:rPr>
                <w:rFonts w:hint="default" w:ascii="Cambria Math" w:hAnsi="Cambria Math" w:cs="Times New Roman"/>
                <w:sz w:val="21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1"/>
              </w:rPr>
              <m:t>s</m:t>
            </m:r>
            <m:ctrlPr>
              <w:rPr>
                <w:rFonts w:hint="default" w:ascii="Cambria Math" w:hAnsi="Cambria Math" w:cs="Times New Roman"/>
                <w:sz w:val="21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1"/>
              </w:rPr>
              <m:t>2</m:t>
            </m:r>
            <m:ctrlPr>
              <w:rPr>
                <w:rFonts w:hint="default" w:ascii="Cambria Math" w:hAnsi="Cambria Math" w:cs="Times New Roman"/>
                <w:sz w:val="21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1"/>
          </w:rPr>
          <m:t>（</m:t>
        </m:r>
        <m:sSub>
          <m:sSubPr>
            <m:ctrlPr>
              <w:rPr>
                <w:rFonts w:hint="default" w:ascii="Cambria Math" w:hAnsi="Cambria Math" w:cs="Times New Roman"/>
                <w:sz w:val="21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1"/>
              </w:rPr>
              <m:t>s</m:t>
            </m:r>
            <m:ctrlPr>
              <w:rPr>
                <w:rFonts w:hint="default" w:ascii="Cambria Math" w:hAnsi="Cambria Math" w:cs="Times New Roman"/>
                <w:sz w:val="21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1"/>
              </w:rPr>
              <m:t>1</m:t>
            </m:r>
            <m:ctrlPr>
              <w:rPr>
                <w:rFonts w:hint="default" w:ascii="Cambria Math" w:hAnsi="Cambria Math" w:cs="Times New Roman"/>
                <w:sz w:val="21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1"/>
          </w:rPr>
          <m:t>≤</m:t>
        </m:r>
        <m:sSub>
          <m:sSubPr>
            <m:ctrlPr>
              <w:rPr>
                <w:rFonts w:hint="default" w:ascii="Cambria Math" w:hAnsi="Cambria Math" w:cs="Times New Roman"/>
                <w:sz w:val="21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1"/>
              </w:rPr>
              <m:t>s</m:t>
            </m:r>
            <m:ctrlPr>
              <w:rPr>
                <w:rFonts w:hint="default" w:ascii="Cambria Math" w:hAnsi="Cambria Math" w:cs="Times New Roman"/>
                <w:sz w:val="21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1"/>
              </w:rPr>
              <m:t>2</m:t>
            </m:r>
            <m:ctrlPr>
              <w:rPr>
                <w:rFonts w:hint="default" w:ascii="Cambria Math" w:hAnsi="Cambria Math" w:cs="Times New Roman"/>
                <w:sz w:val="21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1"/>
          </w:rPr>
          <m:t>）。</m:t>
        </m:r>
      </m:oMath>
    </w:p>
    <w:p w14:paraId="6A0C8D12">
      <w:pPr>
        <w:ind w:firstLine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检查根的范围：若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1"/>
          </w:rPr>
          <m:t> </m:t>
        </m:r>
        <m:sSub>
          <m:sSubPr>
            <m:ctrlPr>
              <w:rPr>
                <w:rFonts w:hint="default" w:ascii="Cambria Math" w:hAnsi="Cambria Math" w:cs="Times New Roman"/>
                <w:sz w:val="21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1"/>
              </w:rPr>
              <m:t>s</m:t>
            </m:r>
            <m:ctrlPr>
              <w:rPr>
                <w:rFonts w:hint="default" w:ascii="Cambria Math" w:hAnsi="Cambria Math" w:cs="Times New Roman"/>
                <w:sz w:val="21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1"/>
              </w:rPr>
              <m:t>2</m:t>
            </m:r>
            <m:ctrlPr>
              <w:rPr>
                <w:rFonts w:hint="default" w:ascii="Cambria Math" w:hAnsi="Cambria Math" w:cs="Times New Roman"/>
                <w:sz w:val="21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1"/>
          </w:rPr>
          <m:t>≥0 且 </m:t>
        </m:r>
        <m:sSub>
          <m:sSubPr>
            <m:ctrlPr>
              <w:rPr>
                <w:rFonts w:hint="default" w:ascii="Cambria Math" w:hAnsi="Cambria Math" w:cs="Times New Roman"/>
                <w:sz w:val="21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1"/>
              </w:rPr>
              <m:t>s</m:t>
            </m:r>
            <m:ctrlPr>
              <w:rPr>
                <w:rFonts w:hint="default" w:ascii="Cambria Math" w:hAnsi="Cambria Math" w:cs="Times New Roman"/>
                <w:sz w:val="21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1"/>
              </w:rPr>
              <m:t>1</m:t>
            </m:r>
            <m:ctrlPr>
              <w:rPr>
                <w:rFonts w:hint="default" w:ascii="Cambria Math" w:hAnsi="Cambria Math" w:cs="Times New Roman"/>
                <w:sz w:val="21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1"/>
          </w:rPr>
          <m:t>≤</m:t>
        </m:r>
      </m:oMath>
      <w:r>
        <w:rPr>
          <w:rFonts w:hint="default" w:ascii="Times New Roman" w:hAnsi="Times New Roman" w:cs="Times New Roman"/>
        </w:rPr>
        <w:t>1，则线段与球相交。</w:t>
      </w:r>
    </w:p>
    <w:p w14:paraId="247CFDF2">
      <w:pPr>
        <w:ind w:firstLine="420" w:firstLineChars="0"/>
        <w:rPr>
          <w:rFonts w:hint="default" w:ascii="Times New Roman" w:hAnsi="Times New Roman" w:cs="Times New Roman"/>
        </w:rPr>
      </w:pPr>
    </w:p>
    <w:p w14:paraId="5AC9E709">
      <w:pPr>
        <w:ind w:firstLine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目标整体遮盖的判定由于目标是一个圆柱体（有体积），不能仅通过单个点判断，需覆盖其表面及边界</w:t>
      </w:r>
      <w:r>
        <w:rPr>
          <w:rFonts w:hint="default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  <w:lang w:val="en-US" w:eastAsia="zh-CN"/>
        </w:rPr>
        <w:t>代码可以通过</w:t>
      </w:r>
      <w:r>
        <w:rPr>
          <w:rFonts w:hint="default" w:ascii="Times New Roman" w:hAnsi="Times New Roman" w:cs="Times New Roman"/>
        </w:rPr>
        <w:t>生成采样点</w:t>
      </w:r>
      <w:r>
        <w:rPr>
          <w:rFonts w:hint="default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对每个时刻，检查所有采样点与导弹的连线是否均与烟幕球相交</w:t>
      </w:r>
      <w:r>
        <w:rPr>
          <w:rFonts w:hint="default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只有所有点都满足条件时，才认为目标被有效遮盖。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536281"/>
    <w:rsid w:val="00A6531D"/>
    <w:rsid w:val="17536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62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2025-09-04T12:18:00Z</dcterms:created>
  <dc:creator>宸儿</dc:creator>
  <cp:lastModifiedBy>宸儿</cp:lastModifiedBy>
  <dcterms:modified xsi:type="dcterms:W3CDTF">2025-09-04T13:21:00Z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64749B2BE6F5478C89BCEC2D099828B4_11</vt:lpwstr>
  </property>
  <property fmtid="{D5CDD505-2E9C-101B-9397-08002B2CF9AE}" pid="4" name="KSOTemplateDocerSaveRecord">
    <vt:lpwstr>eyJoZGlkIjoiNDAxMjJmNzU2YTM5NGQxNDgzNTVkYTdkMzcyMTkyNWUiLCJ1c2VySWQiOiI1Nzc1OTU5NTQifQ==</vt:lpwstr>
  </property>
</Properties>
</file>