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90CDE" w14:textId="2418DFF9" w:rsidR="00EF7A43" w:rsidRDefault="004D51BE" w:rsidP="004D51BE">
      <w:pPr>
        <w:pBdr>
          <w:bottom w:val="single" w:sz="4" w:space="1" w:color="auto"/>
        </w:pBdr>
      </w:pPr>
      <w:r w:rsidRPr="004D51BE">
        <w:t xml:space="preserve">Mark Weiser’s vision is best known as </w:t>
      </w:r>
      <w:r w:rsidRPr="004D51BE">
        <w:rPr>
          <w:b/>
          <w:bCs/>
        </w:rPr>
        <w:t>“ubiquitous computing”</w:t>
      </w:r>
      <w:r w:rsidRPr="004D51BE">
        <w:t xml:space="preserve"> (often shortened to </w:t>
      </w:r>
      <w:r w:rsidRPr="004D51BE">
        <w:rPr>
          <w:b/>
          <w:bCs/>
        </w:rPr>
        <w:t>ubicomp</w:t>
      </w:r>
      <w:r w:rsidRPr="004D51BE">
        <w:t>), which he introduced in the late 1980s and early 1990s while working as Chief Technologist at Xerox PARC. His core idea was that the most profound technologies are those that “disappear” — becoming so seamlessly integrated into everyday life that people use them without consciously thinking about them.</w:t>
      </w:r>
    </w:p>
    <w:p w14:paraId="477304DC" w14:textId="77777777" w:rsidR="004D51BE" w:rsidRDefault="004D51BE" w:rsidP="004D51BE"/>
    <w:p w14:paraId="320D2890" w14:textId="77777777" w:rsidR="004D51BE" w:rsidRPr="004D51BE" w:rsidRDefault="004D51BE" w:rsidP="004D51BE">
      <w:pPr>
        <w:rPr>
          <w:b/>
          <w:bCs/>
        </w:rPr>
      </w:pPr>
      <w:r w:rsidRPr="004D51BE">
        <w:rPr>
          <w:b/>
          <w:bCs/>
        </w:rPr>
        <w:t>Key Principles of Weiser’s Vision</w:t>
      </w:r>
    </w:p>
    <w:p w14:paraId="415266F2" w14:textId="77777777" w:rsidR="004D51BE" w:rsidRPr="004D51BE" w:rsidRDefault="004D51BE" w:rsidP="004D51BE">
      <w:pPr>
        <w:rPr>
          <w:b/>
          <w:bCs/>
        </w:rPr>
      </w:pPr>
      <w:r w:rsidRPr="004D51BE">
        <w:rPr>
          <w:b/>
          <w:bCs/>
        </w:rPr>
        <w:t>1. Calm Technology</w:t>
      </w:r>
    </w:p>
    <w:p w14:paraId="11442EC1" w14:textId="77777777" w:rsidR="004D51BE" w:rsidRPr="004D51BE" w:rsidRDefault="004D51BE" w:rsidP="004D51BE">
      <w:pPr>
        <w:numPr>
          <w:ilvl w:val="0"/>
          <w:numId w:val="1"/>
        </w:numPr>
      </w:pPr>
      <w:r w:rsidRPr="004D51BE">
        <w:t>Technology should quietly serve people in the background, drawing attention only when necessary.</w:t>
      </w:r>
    </w:p>
    <w:p w14:paraId="7FC2579C" w14:textId="77777777" w:rsidR="004D51BE" w:rsidRPr="004D51BE" w:rsidRDefault="004D51BE" w:rsidP="004D51BE">
      <w:pPr>
        <w:numPr>
          <w:ilvl w:val="0"/>
          <w:numId w:val="1"/>
        </w:numPr>
      </w:pPr>
      <w:r w:rsidRPr="004D51BE">
        <w:t>Instead of demanding constant focus, devices should let users stay engaged in their primary tasks.</w:t>
      </w:r>
    </w:p>
    <w:p w14:paraId="5DA7F009" w14:textId="77777777" w:rsidR="004D51BE" w:rsidRPr="004D51BE" w:rsidRDefault="004D51BE" w:rsidP="004D51BE">
      <w:pPr>
        <w:numPr>
          <w:ilvl w:val="0"/>
          <w:numId w:val="1"/>
        </w:numPr>
      </w:pPr>
      <w:r w:rsidRPr="004D51BE">
        <w:t>The environment itself becomes “</w:t>
      </w:r>
      <w:r w:rsidRPr="004D51BE">
        <w:rPr>
          <w:i/>
          <w:iCs/>
        </w:rPr>
        <w:t>smart</w:t>
      </w:r>
      <w:r w:rsidRPr="004D51BE">
        <w:t>,” with devices communicating without user intervention.</w:t>
      </w:r>
    </w:p>
    <w:p w14:paraId="0EB0668F" w14:textId="77777777" w:rsidR="004D51BE" w:rsidRPr="004D51BE" w:rsidRDefault="004D51BE" w:rsidP="004D51BE">
      <w:pPr>
        <w:rPr>
          <w:b/>
          <w:bCs/>
        </w:rPr>
      </w:pPr>
      <w:r w:rsidRPr="004D51BE">
        <w:rPr>
          <w:b/>
          <w:bCs/>
        </w:rPr>
        <w:t>2. Invisibility Through Integration</w:t>
      </w:r>
    </w:p>
    <w:p w14:paraId="205B34E6" w14:textId="77777777" w:rsidR="004D51BE" w:rsidRPr="004D51BE" w:rsidRDefault="004D51BE" w:rsidP="004D51BE">
      <w:pPr>
        <w:numPr>
          <w:ilvl w:val="0"/>
          <w:numId w:val="2"/>
        </w:numPr>
      </w:pPr>
      <w:r w:rsidRPr="004D51BE">
        <w:t>Computing devices would be embedded into everyday objects — furniture, walls, clothing — making them effectively invisible.</w:t>
      </w:r>
    </w:p>
    <w:p w14:paraId="660910D4" w14:textId="77777777" w:rsidR="004D51BE" w:rsidRPr="004D51BE" w:rsidRDefault="004D51BE" w:rsidP="004D51BE">
      <w:pPr>
        <w:numPr>
          <w:ilvl w:val="0"/>
          <w:numId w:val="2"/>
        </w:numPr>
      </w:pPr>
      <w:r w:rsidRPr="004D51BE">
        <w:t>Interaction happens naturally (e.g., by touching a surface or walking into a room), not through explicit commands.</w:t>
      </w:r>
    </w:p>
    <w:p w14:paraId="04D7747A" w14:textId="77777777" w:rsidR="004D51BE" w:rsidRPr="004D51BE" w:rsidRDefault="004D51BE" w:rsidP="004D51BE">
      <w:pPr>
        <w:rPr>
          <w:b/>
          <w:bCs/>
        </w:rPr>
      </w:pPr>
      <w:r w:rsidRPr="004D51BE">
        <w:rPr>
          <w:b/>
          <w:bCs/>
        </w:rPr>
        <w:t>3. Many Devices, Not One</w:t>
      </w:r>
    </w:p>
    <w:p w14:paraId="589C2F88" w14:textId="77777777" w:rsidR="004D51BE" w:rsidRPr="004D51BE" w:rsidRDefault="004D51BE" w:rsidP="004D51BE">
      <w:pPr>
        <w:numPr>
          <w:ilvl w:val="0"/>
          <w:numId w:val="3"/>
        </w:numPr>
      </w:pPr>
      <w:r w:rsidRPr="004D51BE">
        <w:t>Instead of a single powerful personal computer, people would interact with dozens or hundreds of small, networked devices.</w:t>
      </w:r>
    </w:p>
    <w:p w14:paraId="0A69B8F0" w14:textId="79AEBCD0" w:rsidR="004D51BE" w:rsidRDefault="004D51BE" w:rsidP="004D51BE">
      <w:pPr>
        <w:numPr>
          <w:ilvl w:val="0"/>
          <w:numId w:val="3"/>
        </w:numPr>
      </w:pPr>
      <w:r w:rsidRPr="004D51BE">
        <w:t>These devices would work together, sharing data and context, providing the right information at the right time.</w:t>
      </w:r>
    </w:p>
    <w:p w14:paraId="025121AF" w14:textId="77777777" w:rsidR="004D51BE" w:rsidRDefault="004D51BE" w:rsidP="004D51BE">
      <w:pPr>
        <w:pBdr>
          <w:bottom w:val="single" w:sz="4" w:space="1" w:color="auto"/>
        </w:pBdr>
      </w:pPr>
    </w:p>
    <w:p w14:paraId="5E57E484" w14:textId="77777777" w:rsidR="004D51BE" w:rsidRDefault="004D51BE" w:rsidP="004D51BE"/>
    <w:p w14:paraId="0C8F8A7A" w14:textId="77777777" w:rsidR="004D51BE" w:rsidRPr="004D51BE" w:rsidRDefault="004D51BE" w:rsidP="004D51BE">
      <w:pPr>
        <w:rPr>
          <w:b/>
          <w:bCs/>
        </w:rPr>
      </w:pPr>
      <w:r w:rsidRPr="004D51BE">
        <w:rPr>
          <w:b/>
          <w:bCs/>
        </w:rPr>
        <w:t>Weiser’s Prototypes</w:t>
      </w:r>
    </w:p>
    <w:p w14:paraId="79C01567" w14:textId="77777777" w:rsidR="004D51BE" w:rsidRPr="004D51BE" w:rsidRDefault="004D51BE" w:rsidP="004D51BE">
      <w:r w:rsidRPr="004D51BE">
        <w:t>At Xerox PARC, Weiser’s team built early ubicomp devices to illustrate his ideas:</w:t>
      </w:r>
    </w:p>
    <w:p w14:paraId="5901FB44" w14:textId="77777777" w:rsidR="004D51BE" w:rsidRPr="004D51BE" w:rsidRDefault="004D51BE" w:rsidP="004D51BE">
      <w:pPr>
        <w:numPr>
          <w:ilvl w:val="0"/>
          <w:numId w:val="5"/>
        </w:numPr>
      </w:pPr>
      <w:r w:rsidRPr="004D51BE">
        <w:rPr>
          <w:b/>
          <w:bCs/>
        </w:rPr>
        <w:t>Tabs</w:t>
      </w:r>
      <w:r w:rsidRPr="004D51BE">
        <w:t xml:space="preserve"> – tiny, wearable badges or ID-card-sized devices for simple, location-aware functions.</w:t>
      </w:r>
    </w:p>
    <w:p w14:paraId="3C113A71" w14:textId="77777777" w:rsidR="004D51BE" w:rsidRPr="004D51BE" w:rsidRDefault="004D51BE" w:rsidP="004D51BE">
      <w:pPr>
        <w:numPr>
          <w:ilvl w:val="0"/>
          <w:numId w:val="5"/>
        </w:numPr>
      </w:pPr>
      <w:r w:rsidRPr="004D51BE">
        <w:rPr>
          <w:b/>
          <w:bCs/>
        </w:rPr>
        <w:t>Pads</w:t>
      </w:r>
      <w:r w:rsidRPr="004D51BE">
        <w:t xml:space="preserve"> – tablet-sized devices for </w:t>
      </w:r>
      <w:proofErr w:type="gramStart"/>
      <w:r w:rsidRPr="004D51BE">
        <w:t>note-taking</w:t>
      </w:r>
      <w:proofErr w:type="gramEnd"/>
      <w:r w:rsidRPr="004D51BE">
        <w:t xml:space="preserve"> and reading.</w:t>
      </w:r>
    </w:p>
    <w:p w14:paraId="7BFBD99D" w14:textId="77777777" w:rsidR="004D51BE" w:rsidRPr="004D51BE" w:rsidRDefault="004D51BE" w:rsidP="004D51BE">
      <w:pPr>
        <w:numPr>
          <w:ilvl w:val="0"/>
          <w:numId w:val="5"/>
        </w:numPr>
      </w:pPr>
      <w:r w:rsidRPr="004D51BE">
        <w:rPr>
          <w:b/>
          <w:bCs/>
        </w:rPr>
        <w:t>Boards</w:t>
      </w:r>
      <w:r w:rsidRPr="004D51BE">
        <w:t xml:space="preserve"> – large, wall-mounted interactive displays for group collaboration.</w:t>
      </w:r>
    </w:p>
    <w:p w14:paraId="07D850B4" w14:textId="77777777" w:rsidR="004D51BE" w:rsidRDefault="004D51BE" w:rsidP="004D51BE">
      <w:r w:rsidRPr="004D51BE">
        <w:t>These were precursors to today’s smartphones, tablets, smart displays, and IoT devices.</w:t>
      </w:r>
    </w:p>
    <w:p w14:paraId="15A763F1" w14:textId="77777777" w:rsidR="004D51BE" w:rsidRPr="004D51BE" w:rsidRDefault="004D51BE" w:rsidP="004D51BE">
      <w:pPr>
        <w:pBdr>
          <w:bottom w:val="single" w:sz="4" w:space="1" w:color="auto"/>
        </w:pBdr>
        <w:jc w:val="right"/>
      </w:pPr>
    </w:p>
    <w:p w14:paraId="359D4B16" w14:textId="77777777" w:rsidR="004D51BE" w:rsidRDefault="004D51BE" w:rsidP="004D51BE">
      <w:pPr>
        <w:rPr>
          <w:b/>
          <w:bCs/>
        </w:rPr>
      </w:pPr>
    </w:p>
    <w:p w14:paraId="03335362" w14:textId="77777777" w:rsidR="004D51BE" w:rsidRDefault="004D51BE" w:rsidP="004D51BE">
      <w:pPr>
        <w:rPr>
          <w:b/>
          <w:bCs/>
        </w:rPr>
      </w:pPr>
    </w:p>
    <w:p w14:paraId="53F3C0AE" w14:textId="6E56637B" w:rsidR="004D51BE" w:rsidRPr="004D51BE" w:rsidRDefault="004D51BE" w:rsidP="004D51BE">
      <w:pPr>
        <w:rPr>
          <w:b/>
          <w:bCs/>
        </w:rPr>
      </w:pPr>
      <w:r w:rsidRPr="004D51BE">
        <w:rPr>
          <w:b/>
          <w:bCs/>
        </w:rPr>
        <w:lastRenderedPageBreak/>
        <w:t>Impact on Modern Technology</w:t>
      </w:r>
    </w:p>
    <w:p w14:paraId="4933A88E" w14:textId="77777777" w:rsidR="004D51BE" w:rsidRPr="004D51BE" w:rsidRDefault="004D51BE" w:rsidP="004D51BE">
      <w:r w:rsidRPr="004D51BE">
        <w:t>Weiser’s vision has influenced:</w:t>
      </w:r>
    </w:p>
    <w:p w14:paraId="5DD62527" w14:textId="77777777" w:rsidR="004D51BE" w:rsidRPr="004D51BE" w:rsidRDefault="004D51BE" w:rsidP="004D51BE">
      <w:pPr>
        <w:numPr>
          <w:ilvl w:val="0"/>
          <w:numId w:val="6"/>
        </w:numPr>
      </w:pPr>
      <w:r w:rsidRPr="004D51BE">
        <w:rPr>
          <w:b/>
          <w:bCs/>
        </w:rPr>
        <w:t>IoT (Internet of Things)</w:t>
      </w:r>
      <w:r w:rsidRPr="004D51BE">
        <w:t xml:space="preserve"> – Smart homes, wearable devices, connected cars.</w:t>
      </w:r>
    </w:p>
    <w:p w14:paraId="7B5C33A3" w14:textId="77777777" w:rsidR="004D51BE" w:rsidRPr="004D51BE" w:rsidRDefault="004D51BE" w:rsidP="004D51BE">
      <w:pPr>
        <w:numPr>
          <w:ilvl w:val="0"/>
          <w:numId w:val="6"/>
        </w:numPr>
      </w:pPr>
      <w:r w:rsidRPr="004D51BE">
        <w:rPr>
          <w:b/>
          <w:bCs/>
        </w:rPr>
        <w:t>Ambient Computing</w:t>
      </w:r>
      <w:r w:rsidRPr="004D51BE">
        <w:t xml:space="preserve"> – Voice assistants (Alexa, Google Assistant), smart sensors.</w:t>
      </w:r>
    </w:p>
    <w:p w14:paraId="1B35F8B1" w14:textId="77777777" w:rsidR="004D51BE" w:rsidRPr="004D51BE" w:rsidRDefault="004D51BE" w:rsidP="004D51BE">
      <w:pPr>
        <w:numPr>
          <w:ilvl w:val="0"/>
          <w:numId w:val="6"/>
        </w:numPr>
      </w:pPr>
      <w:r w:rsidRPr="004D51BE">
        <w:rPr>
          <w:b/>
          <w:bCs/>
        </w:rPr>
        <w:t>AR/VR and Context-Aware Systems</w:t>
      </w:r>
      <w:r w:rsidRPr="004D51BE">
        <w:t xml:space="preserve"> – Devices that adapt to users’ needs and environments.</w:t>
      </w:r>
    </w:p>
    <w:p w14:paraId="0092572D" w14:textId="77777777" w:rsidR="004D51BE" w:rsidRPr="004D51BE" w:rsidRDefault="004D51BE" w:rsidP="004D51BE">
      <w:pPr>
        <w:numPr>
          <w:ilvl w:val="0"/>
          <w:numId w:val="6"/>
        </w:numPr>
      </w:pPr>
      <w:r w:rsidRPr="004D51BE">
        <w:rPr>
          <w:b/>
          <w:bCs/>
        </w:rPr>
        <w:t>Edge Computing</w:t>
      </w:r>
      <w:r w:rsidRPr="004D51BE">
        <w:t xml:space="preserve"> – Bringing processing power closer to users for speed and privacy.</w:t>
      </w:r>
    </w:p>
    <w:p w14:paraId="57B22AA8" w14:textId="77777777" w:rsidR="004D51BE" w:rsidRPr="004D51BE" w:rsidRDefault="004D51BE" w:rsidP="004D51BE"/>
    <w:p w14:paraId="49A67E06" w14:textId="77777777" w:rsidR="004D51BE" w:rsidRPr="004D51BE" w:rsidRDefault="004D51BE" w:rsidP="004D51BE"/>
    <w:sectPr w:rsidR="004D51BE" w:rsidRPr="004D5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7AC9D" w14:textId="77777777" w:rsidR="0000707E" w:rsidRDefault="0000707E" w:rsidP="004D51BE">
      <w:pPr>
        <w:spacing w:after="0" w:line="240" w:lineRule="auto"/>
      </w:pPr>
      <w:r>
        <w:separator/>
      </w:r>
    </w:p>
  </w:endnote>
  <w:endnote w:type="continuationSeparator" w:id="0">
    <w:p w14:paraId="0A6F5B94" w14:textId="77777777" w:rsidR="0000707E" w:rsidRDefault="0000707E" w:rsidP="004D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2A832" w14:textId="77777777" w:rsidR="0000707E" w:rsidRDefault="0000707E" w:rsidP="004D51BE">
      <w:pPr>
        <w:spacing w:after="0" w:line="240" w:lineRule="auto"/>
      </w:pPr>
      <w:r>
        <w:separator/>
      </w:r>
    </w:p>
  </w:footnote>
  <w:footnote w:type="continuationSeparator" w:id="0">
    <w:p w14:paraId="6E6D5258" w14:textId="77777777" w:rsidR="0000707E" w:rsidRDefault="0000707E" w:rsidP="004D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70650"/>
    <w:multiLevelType w:val="multilevel"/>
    <w:tmpl w:val="CD5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2375"/>
    <w:multiLevelType w:val="multilevel"/>
    <w:tmpl w:val="D4A4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F6532"/>
    <w:multiLevelType w:val="multilevel"/>
    <w:tmpl w:val="11F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32498"/>
    <w:multiLevelType w:val="multilevel"/>
    <w:tmpl w:val="4D2A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B2B14"/>
    <w:multiLevelType w:val="multilevel"/>
    <w:tmpl w:val="CF5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C3762"/>
    <w:multiLevelType w:val="multilevel"/>
    <w:tmpl w:val="F8C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521999">
    <w:abstractNumId w:val="5"/>
  </w:num>
  <w:num w:numId="2" w16cid:durableId="1524242673">
    <w:abstractNumId w:val="0"/>
  </w:num>
  <w:num w:numId="3" w16cid:durableId="1180894652">
    <w:abstractNumId w:val="2"/>
  </w:num>
  <w:num w:numId="4" w16cid:durableId="1592081178">
    <w:abstractNumId w:val="3"/>
  </w:num>
  <w:num w:numId="5" w16cid:durableId="2013531485">
    <w:abstractNumId w:val="1"/>
  </w:num>
  <w:num w:numId="6" w16cid:durableId="1743067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BE"/>
    <w:rsid w:val="0000707E"/>
    <w:rsid w:val="000C3159"/>
    <w:rsid w:val="004D51BE"/>
    <w:rsid w:val="008E635D"/>
    <w:rsid w:val="0091570E"/>
    <w:rsid w:val="00AD07D9"/>
    <w:rsid w:val="00EF7A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858A"/>
  <w15:chartTrackingRefBased/>
  <w15:docId w15:val="{D48AAC7F-6B05-4F09-BB6C-8142232F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1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51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1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1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1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1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51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1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1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1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1BE"/>
    <w:rPr>
      <w:rFonts w:eastAsiaTheme="majorEastAsia" w:cstheme="majorBidi"/>
      <w:color w:val="272727" w:themeColor="text1" w:themeTint="D8"/>
    </w:rPr>
  </w:style>
  <w:style w:type="paragraph" w:styleId="Title">
    <w:name w:val="Title"/>
    <w:basedOn w:val="Normal"/>
    <w:next w:val="Normal"/>
    <w:link w:val="TitleChar"/>
    <w:uiPriority w:val="10"/>
    <w:qFormat/>
    <w:rsid w:val="004D5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1BE"/>
    <w:pPr>
      <w:spacing w:before="160"/>
      <w:jc w:val="center"/>
    </w:pPr>
    <w:rPr>
      <w:i/>
      <w:iCs/>
      <w:color w:val="404040" w:themeColor="text1" w:themeTint="BF"/>
    </w:rPr>
  </w:style>
  <w:style w:type="character" w:customStyle="1" w:styleId="QuoteChar">
    <w:name w:val="Quote Char"/>
    <w:basedOn w:val="DefaultParagraphFont"/>
    <w:link w:val="Quote"/>
    <w:uiPriority w:val="29"/>
    <w:rsid w:val="004D51BE"/>
    <w:rPr>
      <w:i/>
      <w:iCs/>
      <w:color w:val="404040" w:themeColor="text1" w:themeTint="BF"/>
    </w:rPr>
  </w:style>
  <w:style w:type="paragraph" w:styleId="ListParagraph">
    <w:name w:val="List Paragraph"/>
    <w:basedOn w:val="Normal"/>
    <w:uiPriority w:val="34"/>
    <w:qFormat/>
    <w:rsid w:val="004D51BE"/>
    <w:pPr>
      <w:ind w:left="720"/>
      <w:contextualSpacing/>
    </w:pPr>
  </w:style>
  <w:style w:type="character" w:styleId="IntenseEmphasis">
    <w:name w:val="Intense Emphasis"/>
    <w:basedOn w:val="DefaultParagraphFont"/>
    <w:uiPriority w:val="21"/>
    <w:qFormat/>
    <w:rsid w:val="004D51BE"/>
    <w:rPr>
      <w:i/>
      <w:iCs/>
      <w:color w:val="2F5496" w:themeColor="accent1" w:themeShade="BF"/>
    </w:rPr>
  </w:style>
  <w:style w:type="paragraph" w:styleId="IntenseQuote">
    <w:name w:val="Intense Quote"/>
    <w:basedOn w:val="Normal"/>
    <w:next w:val="Normal"/>
    <w:link w:val="IntenseQuoteChar"/>
    <w:uiPriority w:val="30"/>
    <w:qFormat/>
    <w:rsid w:val="004D51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1BE"/>
    <w:rPr>
      <w:i/>
      <w:iCs/>
      <w:color w:val="2F5496" w:themeColor="accent1" w:themeShade="BF"/>
    </w:rPr>
  </w:style>
  <w:style w:type="character" w:styleId="IntenseReference">
    <w:name w:val="Intense Reference"/>
    <w:basedOn w:val="DefaultParagraphFont"/>
    <w:uiPriority w:val="32"/>
    <w:qFormat/>
    <w:rsid w:val="004D51BE"/>
    <w:rPr>
      <w:b/>
      <w:bCs/>
      <w:smallCaps/>
      <w:color w:val="2F5496" w:themeColor="accent1" w:themeShade="BF"/>
      <w:spacing w:val="5"/>
    </w:rPr>
  </w:style>
  <w:style w:type="paragraph" w:styleId="Header">
    <w:name w:val="header"/>
    <w:basedOn w:val="Normal"/>
    <w:link w:val="HeaderChar"/>
    <w:uiPriority w:val="99"/>
    <w:unhideWhenUsed/>
    <w:rsid w:val="004D5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1BE"/>
  </w:style>
  <w:style w:type="paragraph" w:styleId="Footer">
    <w:name w:val="footer"/>
    <w:basedOn w:val="Normal"/>
    <w:link w:val="FooterChar"/>
    <w:uiPriority w:val="99"/>
    <w:unhideWhenUsed/>
    <w:rsid w:val="004D5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AHMED TUHIN</dc:creator>
  <cp:keywords/>
  <dc:description/>
  <cp:lastModifiedBy>TANVIR AHMED TUHIN</cp:lastModifiedBy>
  <cp:revision>1</cp:revision>
  <dcterms:created xsi:type="dcterms:W3CDTF">2025-08-13T07:57:00Z</dcterms:created>
  <dcterms:modified xsi:type="dcterms:W3CDTF">2025-08-13T08:15:00Z</dcterms:modified>
</cp:coreProperties>
</file>