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C2B" w:rsidRPr="006B340F" w:rsidRDefault="00491E8A" w:rsidP="008B2C2B">
      <w:pPr>
        <w:pStyle w:val="a5"/>
        <w:rPr>
          <w:rFonts w:ascii="Times New Roman" w:hAnsi="Times New Roman" w:cs="Times New Roman"/>
        </w:rPr>
      </w:pPr>
      <w:r>
        <w:rPr>
          <w:rFonts w:ascii="Times New Roman" w:hAnsi="Times New Roman" w:cs="Times New Roman"/>
        </w:rPr>
        <w:t>RCDS</w:t>
      </w:r>
      <w:r w:rsidR="008B2C2B" w:rsidRPr="006B340F">
        <w:rPr>
          <w:rFonts w:ascii="Times New Roman" w:hAnsi="Times New Roman" w:cs="Times New Roman"/>
        </w:rPr>
        <w:t xml:space="preserve"> user manual </w:t>
      </w:r>
    </w:p>
    <w:p w:rsidR="00000E49" w:rsidRPr="006B340F" w:rsidRDefault="00000E49" w:rsidP="00000E49">
      <w:pPr>
        <w:pStyle w:val="1"/>
        <w:rPr>
          <w:rFonts w:cs="Times New Roman"/>
        </w:rPr>
      </w:pPr>
      <w:r w:rsidRPr="006B340F">
        <w:rPr>
          <w:rFonts w:cs="Times New Roman"/>
        </w:rPr>
        <w:t>Introduction</w:t>
      </w:r>
    </w:p>
    <w:p w:rsidR="008B2C2B" w:rsidRPr="006B340F" w:rsidRDefault="008B2C2B" w:rsidP="00615FDA">
      <w:pPr>
        <w:rPr>
          <w:rFonts w:cs="Times New Roman"/>
        </w:rPr>
      </w:pPr>
      <w:r w:rsidRPr="006B340F">
        <w:rPr>
          <w:rFonts w:cs="Times New Roman"/>
        </w:rPr>
        <w:t xml:space="preserve">This manual is a guidance for using </w:t>
      </w:r>
      <w:r w:rsidR="00491E8A">
        <w:rPr>
          <w:rFonts w:cs="Times New Roman"/>
          <w:i/>
        </w:rPr>
        <w:t>RCDS</w:t>
      </w:r>
      <w:r w:rsidR="002E686A" w:rsidRPr="006B340F">
        <w:rPr>
          <w:rFonts w:cs="Times New Roman"/>
        </w:rPr>
        <w:t xml:space="preserve"> </w:t>
      </w:r>
      <w:r w:rsidRPr="006B340F">
        <w:rPr>
          <w:rFonts w:cs="Times New Roman"/>
        </w:rPr>
        <w:t xml:space="preserve">MATLAB </w:t>
      </w:r>
      <w:r w:rsidR="004D5B9B">
        <w:rPr>
          <w:rFonts w:cs="Times New Roman"/>
        </w:rPr>
        <w:t xml:space="preserve">based </w:t>
      </w:r>
      <w:r w:rsidR="004D5B9B" w:rsidRPr="004D5B9B">
        <w:rPr>
          <w:rFonts w:cs="Times New Roman"/>
        </w:rPr>
        <w:t>executables</w:t>
      </w:r>
      <w:r w:rsidRPr="006B340F">
        <w:rPr>
          <w:rFonts w:cs="Times New Roman"/>
        </w:rPr>
        <w:t xml:space="preserve"> to </w:t>
      </w:r>
      <w:r w:rsidR="00656A9B">
        <w:rPr>
          <w:rFonts w:cs="Times New Roman"/>
        </w:rPr>
        <w:t>model</w:t>
      </w:r>
      <w:r w:rsidR="00E762CD">
        <w:rPr>
          <w:rFonts w:cs="Times New Roman"/>
        </w:rPr>
        <w:t xml:space="preserve"> </w:t>
      </w:r>
      <w:r w:rsidR="002913F4" w:rsidRPr="006B340F">
        <w:rPr>
          <w:rFonts w:cs="Times New Roman"/>
        </w:rPr>
        <w:t xml:space="preserve">3D </w:t>
      </w:r>
      <w:r w:rsidR="00E762CD">
        <w:rPr>
          <w:rFonts w:cs="Times New Roman"/>
        </w:rPr>
        <w:t xml:space="preserve">rice plant and </w:t>
      </w:r>
      <w:r w:rsidR="002913F4" w:rsidRPr="006B340F">
        <w:rPr>
          <w:rFonts w:cs="Times New Roman"/>
        </w:rPr>
        <w:t xml:space="preserve">canopy </w:t>
      </w:r>
      <w:r w:rsidR="00E762CD">
        <w:rPr>
          <w:rFonts w:cs="Times New Roman"/>
        </w:rPr>
        <w:t>architecture from key plant architecture parameters</w:t>
      </w:r>
      <w:r w:rsidR="00656A9B">
        <w:rPr>
          <w:rFonts w:cs="Times New Roman"/>
        </w:rPr>
        <w:t xml:space="preserve">, and calculate canopy light distribution and canopy </w:t>
      </w:r>
      <w:r w:rsidR="002C36D4">
        <w:rPr>
          <w:rFonts w:cs="Times New Roman"/>
        </w:rPr>
        <w:t>gas exchange</w:t>
      </w:r>
      <w:r w:rsidR="00656A9B">
        <w:rPr>
          <w:rFonts w:cs="Times New Roman"/>
        </w:rPr>
        <w:t xml:space="preserve"> rate from leaf optical and photosynthetic properties</w:t>
      </w:r>
      <w:r w:rsidR="002C36D4">
        <w:rPr>
          <w:rFonts w:cs="Times New Roman"/>
        </w:rPr>
        <w:t xml:space="preserve"> (Fig. 1.1)</w:t>
      </w:r>
      <w:r w:rsidR="00917D4E" w:rsidRPr="006B340F">
        <w:rPr>
          <w:rFonts w:cs="Times New Roman"/>
        </w:rPr>
        <w:t>.</w:t>
      </w:r>
    </w:p>
    <w:p w:rsidR="00917D4E" w:rsidRPr="006B340F" w:rsidRDefault="00AB7C45" w:rsidP="002B5A60">
      <w:pPr>
        <w:jc w:val="center"/>
        <w:rPr>
          <w:rFonts w:cs="Times New Roman"/>
        </w:rPr>
      </w:pPr>
      <w:r w:rsidRPr="00AB7C45">
        <w:rPr>
          <w:rFonts w:cs="Times New Roman"/>
          <w:noProof/>
        </w:rPr>
        <w:drawing>
          <wp:inline distT="0" distB="0" distL="0" distR="0">
            <wp:extent cx="4305300" cy="2853055"/>
            <wp:effectExtent l="0" t="0" r="0" b="4445"/>
            <wp:docPr id="6" name="图片 6" descr="F:\PhD_project\paper_prepare\3D canopy RUE model\version1\Figure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D_project\paper_prepare\3D canopy RUE model\version1\Figures\Figur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2853055"/>
                    </a:xfrm>
                    <a:prstGeom prst="rect">
                      <a:avLst/>
                    </a:prstGeom>
                    <a:noFill/>
                    <a:ln>
                      <a:noFill/>
                    </a:ln>
                  </pic:spPr>
                </pic:pic>
              </a:graphicData>
            </a:graphic>
          </wp:inline>
        </w:drawing>
      </w:r>
    </w:p>
    <w:p w:rsidR="00690522" w:rsidRPr="006B340F" w:rsidRDefault="00690522" w:rsidP="002B5A60">
      <w:pPr>
        <w:jc w:val="center"/>
        <w:rPr>
          <w:rFonts w:cs="Times New Roman"/>
        </w:rPr>
      </w:pPr>
      <w:r w:rsidRPr="006B340F">
        <w:rPr>
          <w:rFonts w:cs="Times New Roman"/>
          <w:b/>
        </w:rPr>
        <w:t>Figure 1.</w:t>
      </w:r>
      <w:r w:rsidR="007F1298" w:rsidRPr="006B340F">
        <w:rPr>
          <w:rFonts w:cs="Times New Roman"/>
          <w:b/>
        </w:rPr>
        <w:t>1</w:t>
      </w:r>
      <w:r w:rsidRPr="006B340F">
        <w:rPr>
          <w:rFonts w:cs="Times New Roman"/>
          <w:b/>
        </w:rPr>
        <w:t xml:space="preserve"> </w:t>
      </w:r>
      <w:r w:rsidR="002C36D4">
        <w:rPr>
          <w:rFonts w:cs="Times New Roman"/>
          <w:b/>
        </w:rPr>
        <w:t>Workflow of canopy architecture reconstruction and gas exchange prediction</w:t>
      </w:r>
      <w:r w:rsidR="00CF4075">
        <w:rPr>
          <w:rFonts w:cs="Times New Roman"/>
          <w:b/>
        </w:rPr>
        <w:t xml:space="preserve"> </w:t>
      </w:r>
      <w:r w:rsidR="00555886">
        <w:rPr>
          <w:rFonts w:cs="Times New Roman"/>
          <w:b/>
        </w:rPr>
        <w:t>by</w:t>
      </w:r>
      <w:r w:rsidR="00CF4075">
        <w:rPr>
          <w:rFonts w:cs="Times New Roman"/>
          <w:b/>
        </w:rPr>
        <w:t xml:space="preserve"> </w:t>
      </w:r>
      <w:r w:rsidR="00491E8A">
        <w:rPr>
          <w:rFonts w:cs="Times New Roman"/>
          <w:b/>
        </w:rPr>
        <w:t>RCDS</w:t>
      </w:r>
      <w:r w:rsidR="004849FC" w:rsidRPr="006B340F">
        <w:rPr>
          <w:rFonts w:cs="Times New Roman"/>
          <w:b/>
        </w:rPr>
        <w:t>.</w:t>
      </w:r>
      <w:r w:rsidR="004F74E2">
        <w:rPr>
          <w:rFonts w:cs="Times New Roman"/>
        </w:rPr>
        <w:t xml:space="preserve"> </w:t>
      </w:r>
      <w:r w:rsidR="00D1075E" w:rsidRPr="00D1075E">
        <w:rPr>
          <w:rFonts w:cs="Times New Roman"/>
        </w:rPr>
        <w:t>Firstly, the 2D and 3D structure of individual organs, i.e. leaf, sheath and stem and panicle, were reconstructed. Then these organs were assembled into a tiller of a plant. Thirdly, different tillers were arranged to form a plant. A canopy could be generated by arranging plants with certain distance between plants. A forward ray tracing algorithm was applied to simulate canopy light distribution with given canopy vertical nitrogen distribution, environmental incident light and generated canopy structure in last step. Finally, instantaneous canopy gas exchange rate was calculated by adding up all single leaf gas exchange rate, which was calculated by the semi-empirical C</w:t>
      </w:r>
      <w:r w:rsidR="00D1075E" w:rsidRPr="00D1075E">
        <w:rPr>
          <w:rFonts w:cs="Times New Roman"/>
          <w:vertAlign w:val="subscript"/>
        </w:rPr>
        <w:t>3</w:t>
      </w:r>
      <w:r w:rsidR="00D1075E" w:rsidRPr="00D1075E">
        <w:rPr>
          <w:rFonts w:cs="Times New Roman"/>
        </w:rPr>
        <w:t xml:space="preserve"> leaf light response photosynthesis model, and daily accumulated net canopy assimilation could be calculated by integration of instantaneous canopy gas exchange rate at different time of day.</w:t>
      </w:r>
    </w:p>
    <w:p w:rsidR="00471B1C" w:rsidRPr="006B340F" w:rsidRDefault="00471B1C" w:rsidP="00615FDA">
      <w:pPr>
        <w:rPr>
          <w:rFonts w:cs="Times New Roman"/>
        </w:rPr>
      </w:pPr>
    </w:p>
    <w:p w:rsidR="00003C9A" w:rsidRPr="006B340F" w:rsidRDefault="00003C9A" w:rsidP="00003C9A">
      <w:pPr>
        <w:pStyle w:val="1"/>
        <w:rPr>
          <w:rFonts w:cs="Times New Roman"/>
        </w:rPr>
      </w:pPr>
      <w:r w:rsidRPr="006B340F">
        <w:rPr>
          <w:rFonts w:cs="Times New Roman"/>
        </w:rPr>
        <w:t>Preparation</w:t>
      </w:r>
    </w:p>
    <w:p w:rsidR="00003C9A" w:rsidRPr="006B340F" w:rsidRDefault="004E7AEA" w:rsidP="00753700">
      <w:pPr>
        <w:pStyle w:val="a6"/>
        <w:numPr>
          <w:ilvl w:val="0"/>
          <w:numId w:val="3"/>
        </w:numPr>
        <w:ind w:firstLineChars="0"/>
        <w:rPr>
          <w:rFonts w:cs="Times New Roman"/>
        </w:rPr>
      </w:pPr>
      <w:r w:rsidRPr="006B340F">
        <w:rPr>
          <w:rFonts w:cs="Times New Roman"/>
        </w:rPr>
        <w:t xml:space="preserve">Full installation of MATLAB </w:t>
      </w:r>
      <w:r w:rsidR="00753700">
        <w:rPr>
          <w:rFonts w:cs="Times New Roman" w:hint="eastAsia"/>
        </w:rPr>
        <w:t>compiler</w:t>
      </w:r>
      <w:r w:rsidR="00753700">
        <w:rPr>
          <w:rFonts w:cs="Times New Roman"/>
        </w:rPr>
        <w:t xml:space="preserve"> runtime </w:t>
      </w:r>
      <w:r w:rsidR="0028113A">
        <w:rPr>
          <w:rFonts w:cs="Times New Roman"/>
        </w:rPr>
        <w:t>9.1</w:t>
      </w:r>
      <w:r w:rsidR="00BF7253">
        <w:rPr>
          <w:rFonts w:cs="Times New Roman"/>
        </w:rPr>
        <w:t>.</w:t>
      </w:r>
    </w:p>
    <w:p w:rsidR="00471B1C" w:rsidRDefault="0017629B" w:rsidP="00AF0D99">
      <w:pPr>
        <w:pStyle w:val="1"/>
        <w:rPr>
          <w:rFonts w:cs="Times New Roman"/>
          <w:i/>
        </w:rPr>
      </w:pPr>
      <w:r w:rsidRPr="006B340F">
        <w:rPr>
          <w:rFonts w:cs="Times New Roman"/>
        </w:rPr>
        <w:lastRenderedPageBreak/>
        <w:t xml:space="preserve">Usage of </w:t>
      </w:r>
      <w:r w:rsidR="00491E8A">
        <w:rPr>
          <w:rFonts w:cs="Times New Roman"/>
          <w:i/>
        </w:rPr>
        <w:t>RCDS</w:t>
      </w:r>
    </w:p>
    <w:p w:rsidR="0002410A" w:rsidRPr="0002410A" w:rsidRDefault="0002410A" w:rsidP="0002410A">
      <w:pPr>
        <w:rPr>
          <w:rFonts w:cs="Times New Roman"/>
        </w:rPr>
      </w:pPr>
      <w:r>
        <w:rPr>
          <w:rFonts w:cs="Times New Roman"/>
        </w:rPr>
        <w:t xml:space="preserve">To run the </w:t>
      </w:r>
      <w:r w:rsidR="00491E8A">
        <w:rPr>
          <w:rFonts w:cs="Times New Roman"/>
        </w:rPr>
        <w:t>RCDS</w:t>
      </w:r>
      <w:r>
        <w:rPr>
          <w:rFonts w:cs="Times New Roman"/>
        </w:rPr>
        <w:t xml:space="preserve">, double click the </w:t>
      </w:r>
      <w:r w:rsidRPr="0002410A">
        <w:rPr>
          <w:rFonts w:cs="Times New Roman"/>
        </w:rPr>
        <w:t>run_RCDS.exe</w:t>
      </w:r>
      <w:r>
        <w:rPr>
          <w:rFonts w:cs="Times New Roman"/>
        </w:rPr>
        <w:t xml:space="preserve"> file or </w:t>
      </w:r>
      <w:r w:rsidRPr="0002410A">
        <w:rPr>
          <w:rFonts w:cs="Times New Roman"/>
        </w:rPr>
        <w:t>type in the following commands into windows DOS command window or PowerShell command window:</w:t>
      </w:r>
    </w:p>
    <w:p w:rsidR="0002410A" w:rsidRPr="005C685C" w:rsidRDefault="0002410A" w:rsidP="0002410A">
      <w:pPr>
        <w:rPr>
          <w:rFonts w:asciiTheme="majorHAnsi" w:hAnsiTheme="majorHAnsi" w:cs="Times New Roman"/>
        </w:rPr>
      </w:pPr>
      <w:r w:rsidRPr="005C685C">
        <w:rPr>
          <w:rFonts w:asciiTheme="majorHAnsi" w:hAnsiTheme="majorHAnsi" w:cs="Times New Roman"/>
        </w:rPr>
        <w:tab/>
        <w:t>&gt; .\run_RCDS.exe</w:t>
      </w:r>
    </w:p>
    <w:p w:rsidR="005C685C" w:rsidRDefault="0045123B" w:rsidP="0002410A">
      <w:pPr>
        <w:rPr>
          <w:rFonts w:cs="Times New Roman"/>
        </w:rPr>
      </w:pPr>
      <w:r>
        <w:rPr>
          <w:rFonts w:cs="Times New Roman"/>
        </w:rPr>
        <w:t>then a graphic user interface (GUI) will pop up</w:t>
      </w:r>
      <w:r w:rsidR="001E0219">
        <w:rPr>
          <w:rFonts w:cs="Times New Roman"/>
        </w:rPr>
        <w:t xml:space="preserve"> (Fig. 2.1)</w:t>
      </w:r>
      <w:r>
        <w:rPr>
          <w:rFonts w:cs="Times New Roman"/>
        </w:rPr>
        <w:t xml:space="preserve">. There are three tabs of the GUI for three major functions of the </w:t>
      </w:r>
      <w:r w:rsidR="00491E8A">
        <w:rPr>
          <w:rFonts w:cs="Times New Roman"/>
          <w:i/>
        </w:rPr>
        <w:t>RCDS</w:t>
      </w:r>
      <w:r>
        <w:rPr>
          <w:rFonts w:cs="Times New Roman"/>
        </w:rPr>
        <w:t>, they are the basic</w:t>
      </w:r>
      <w:bookmarkStart w:id="0" w:name="_GoBack"/>
      <w:bookmarkEnd w:id="0"/>
      <w:r>
        <w:rPr>
          <w:rFonts w:cs="Times New Roman"/>
        </w:rPr>
        <w:t xml:space="preserve"> simulation</w:t>
      </w:r>
      <w:r w:rsidR="007D4FC5">
        <w:rPr>
          <w:rFonts w:cs="Times New Roman"/>
        </w:rPr>
        <w:t>s</w:t>
      </w:r>
      <w:r w:rsidR="00714908">
        <w:rPr>
          <w:rFonts w:cs="Times New Roman"/>
        </w:rPr>
        <w:t xml:space="preserve"> (</w:t>
      </w:r>
      <w:r w:rsidR="00714908" w:rsidRPr="00714908">
        <w:rPr>
          <w:rFonts w:cs="Times New Roman"/>
        </w:rPr>
        <w:t>CP calculator</w:t>
      </w:r>
      <w:r w:rsidR="00714908">
        <w:rPr>
          <w:rFonts w:cs="Times New Roman"/>
        </w:rPr>
        <w:t>)</w:t>
      </w:r>
      <w:r>
        <w:rPr>
          <w:rFonts w:cs="Times New Roman"/>
        </w:rPr>
        <w:t>,</w:t>
      </w:r>
      <w:r w:rsidR="00714908">
        <w:rPr>
          <w:rFonts w:cs="Times New Roman"/>
        </w:rPr>
        <w:t xml:space="preserve"> </w:t>
      </w:r>
      <w:r>
        <w:rPr>
          <w:rFonts w:cs="Times New Roman"/>
        </w:rPr>
        <w:t>plant spacing and tiller number</w:t>
      </w:r>
      <w:r w:rsidR="00714908">
        <w:rPr>
          <w:rFonts w:cs="Times New Roman"/>
        </w:rPr>
        <w:t xml:space="preserve"> </w:t>
      </w:r>
      <w:r>
        <w:rPr>
          <w:rFonts w:cs="Times New Roman"/>
        </w:rPr>
        <w:t xml:space="preserve">optimization </w:t>
      </w:r>
      <w:r w:rsidR="00714908">
        <w:rPr>
          <w:rFonts w:cs="Times New Roman"/>
        </w:rPr>
        <w:t>(</w:t>
      </w:r>
      <w:r w:rsidR="00714908" w:rsidRPr="00714908">
        <w:rPr>
          <w:rFonts w:cs="Times New Roman"/>
        </w:rPr>
        <w:t>PS-TN optimizer</w:t>
      </w:r>
      <w:r w:rsidR="00714908">
        <w:rPr>
          <w:rFonts w:cs="Times New Roman"/>
        </w:rPr>
        <w:t>)</w:t>
      </w:r>
      <w:r>
        <w:rPr>
          <w:rFonts w:cs="Times New Roman"/>
        </w:rPr>
        <w:t xml:space="preserve"> and</w:t>
      </w:r>
      <w:r w:rsidR="00714908">
        <w:rPr>
          <w:rFonts w:cs="Times New Roman"/>
        </w:rPr>
        <w:t xml:space="preserve"> </w:t>
      </w:r>
      <w:r>
        <w:rPr>
          <w:rFonts w:cs="Times New Roman"/>
        </w:rPr>
        <w:t>plant type</w:t>
      </w:r>
      <w:r w:rsidR="00714908">
        <w:rPr>
          <w:rFonts w:cs="Times New Roman"/>
        </w:rPr>
        <w:t xml:space="preserve"> </w:t>
      </w:r>
      <w:r>
        <w:rPr>
          <w:rFonts w:cs="Times New Roman"/>
        </w:rPr>
        <w:t xml:space="preserve">optimization </w:t>
      </w:r>
      <w:r w:rsidR="00714908">
        <w:rPr>
          <w:rFonts w:cs="Times New Roman"/>
        </w:rPr>
        <w:t>(</w:t>
      </w:r>
      <w:r w:rsidR="00714908" w:rsidRPr="00714908">
        <w:rPr>
          <w:rFonts w:cs="Times New Roman"/>
        </w:rPr>
        <w:t>PT optimizer</w:t>
      </w:r>
      <w:r w:rsidR="00714908">
        <w:rPr>
          <w:rFonts w:cs="Times New Roman"/>
        </w:rPr>
        <w:t>)</w:t>
      </w:r>
      <w:r>
        <w:rPr>
          <w:rFonts w:cs="Times New Roman"/>
        </w:rPr>
        <w:t>. In the following we will introduce them in detail.</w:t>
      </w:r>
    </w:p>
    <w:p w:rsidR="00A93A8D" w:rsidRDefault="00A93A8D" w:rsidP="0002410A">
      <w:r>
        <w:rPr>
          <w:noProof/>
        </w:rPr>
        <w:drawing>
          <wp:inline distT="0" distB="0" distL="0" distR="0" wp14:anchorId="366DFC56" wp14:editId="001B2A11">
            <wp:extent cx="5274310" cy="34074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07410"/>
                    </a:xfrm>
                    <a:prstGeom prst="rect">
                      <a:avLst/>
                    </a:prstGeom>
                  </pic:spPr>
                </pic:pic>
              </a:graphicData>
            </a:graphic>
          </wp:inline>
        </w:drawing>
      </w:r>
    </w:p>
    <w:p w:rsidR="00A93A8D" w:rsidRPr="0013020A" w:rsidRDefault="00A93A8D" w:rsidP="00B21C41">
      <w:pPr>
        <w:jc w:val="center"/>
        <w:rPr>
          <w:rFonts w:cs="Times New Roman"/>
          <w:b/>
        </w:rPr>
      </w:pPr>
      <w:r w:rsidRPr="0013020A">
        <w:rPr>
          <w:rFonts w:cs="Times New Roman" w:hint="eastAsia"/>
          <w:b/>
        </w:rPr>
        <w:t>Figure 2.</w:t>
      </w:r>
      <w:r w:rsidR="00B21C41" w:rsidRPr="0013020A">
        <w:rPr>
          <w:rFonts w:cs="Times New Roman"/>
          <w:b/>
        </w:rPr>
        <w:t>1</w:t>
      </w:r>
      <w:r w:rsidR="0013020A" w:rsidRPr="0013020A">
        <w:rPr>
          <w:rFonts w:cs="Times New Roman"/>
          <w:b/>
        </w:rPr>
        <w:t xml:space="preserve"> The graphic user interface of </w:t>
      </w:r>
      <w:r w:rsidR="00491E8A">
        <w:rPr>
          <w:rFonts w:cs="Times New Roman"/>
          <w:b/>
          <w:i/>
        </w:rPr>
        <w:t>RCDS</w:t>
      </w:r>
      <w:r w:rsidR="0013020A" w:rsidRPr="0013020A">
        <w:rPr>
          <w:rFonts w:cs="Times New Roman"/>
          <w:b/>
        </w:rPr>
        <w:t xml:space="preserve">. </w:t>
      </w:r>
    </w:p>
    <w:p w:rsidR="00C31F0A" w:rsidRDefault="00C83181" w:rsidP="00237E1A">
      <w:pPr>
        <w:pStyle w:val="2"/>
        <w:rPr>
          <w:rFonts w:cs="Times New Roman"/>
        </w:rPr>
      </w:pPr>
      <w:r w:rsidRPr="00C83181">
        <w:rPr>
          <w:rFonts w:cs="Times New Roman"/>
        </w:rPr>
        <w:t>CP calculator</w:t>
      </w:r>
    </w:p>
    <w:p w:rsidR="00D96131" w:rsidRDefault="00470474" w:rsidP="00D96131">
      <w:r>
        <w:rPr>
          <w:rFonts w:hint="eastAsia"/>
        </w:rPr>
        <w:t xml:space="preserve">This is the first tab </w:t>
      </w:r>
      <w:r>
        <w:t>on</w:t>
      </w:r>
      <w:r>
        <w:rPr>
          <w:rFonts w:hint="eastAsia"/>
        </w:rPr>
        <w:t xml:space="preserve"> the </w:t>
      </w:r>
      <w:r w:rsidR="00491E8A">
        <w:rPr>
          <w:i/>
        </w:rPr>
        <w:t>RCDS</w:t>
      </w:r>
      <w:r w:rsidRPr="00470474">
        <w:t xml:space="preserve"> </w:t>
      </w:r>
      <w:r>
        <w:t>GUI, from which one can perform basic simulation on canopy photosynthesis of a rice canopy with standard format input files.</w:t>
      </w:r>
      <w:r w:rsidR="00B442AF">
        <w:t xml:space="preserve"> Basically, there are 4 input files in Excel format, covering the plant </w:t>
      </w:r>
      <w:r w:rsidR="00885DBF">
        <w:t>type</w:t>
      </w:r>
      <w:r w:rsidR="00B442AF">
        <w:t xml:space="preserve"> (see a template in .</w:t>
      </w:r>
      <w:r w:rsidR="00B442AF" w:rsidRPr="00B442AF">
        <w:t>\input_file_example</w:t>
      </w:r>
      <w:r w:rsidR="00B442AF">
        <w:t>\</w:t>
      </w:r>
      <w:r w:rsidR="00B442AF" w:rsidRPr="00B442AF">
        <w:t>PlantType.xlsx</w:t>
      </w:r>
      <w:r w:rsidR="00B442AF">
        <w:t>)</w:t>
      </w:r>
      <w:r w:rsidR="008A3ED6">
        <w:t xml:space="preserve">, the leaf </w:t>
      </w:r>
      <w:r w:rsidR="00885DBF">
        <w:t>physiology</w:t>
      </w:r>
      <w:r w:rsidR="008A3ED6">
        <w:t xml:space="preserve"> (see a template in .</w:t>
      </w:r>
      <w:r w:rsidR="008A3ED6" w:rsidRPr="00B442AF">
        <w:t>\input_file_example</w:t>
      </w:r>
      <w:r w:rsidR="008A3ED6">
        <w:t>\</w:t>
      </w:r>
      <w:r w:rsidR="00E1582D" w:rsidRPr="00E1582D">
        <w:t>LeafPhysiology.xlsx</w:t>
      </w:r>
      <w:r w:rsidR="008A3ED6">
        <w:t>), the weather (see a template in .</w:t>
      </w:r>
      <w:r w:rsidR="008A3ED6" w:rsidRPr="00B442AF">
        <w:t>\input_file_example</w:t>
      </w:r>
      <w:r w:rsidR="008A3ED6">
        <w:t>\</w:t>
      </w:r>
      <w:r w:rsidR="00E1582D" w:rsidRPr="00E1582D">
        <w:t>Weather.xlsx</w:t>
      </w:r>
      <w:r w:rsidR="008A3ED6">
        <w:t xml:space="preserve">), and other </w:t>
      </w:r>
      <w:r w:rsidR="005413D2">
        <w:t>information</w:t>
      </w:r>
      <w:r w:rsidR="008A3ED6">
        <w:t xml:space="preserve"> (see a template in .</w:t>
      </w:r>
      <w:r w:rsidR="008A3ED6" w:rsidRPr="00B442AF">
        <w:t>\input_file_example</w:t>
      </w:r>
      <w:r w:rsidR="008A3ED6">
        <w:t>\</w:t>
      </w:r>
      <w:r w:rsidR="00E1582D" w:rsidRPr="00E1582D">
        <w:t>OtherInfo.xlsx</w:t>
      </w:r>
      <w:r w:rsidR="008A3ED6">
        <w:t>).</w:t>
      </w:r>
      <w:r w:rsidR="009E5B52">
        <w:t xml:space="preserve"> Specifically, the plant </w:t>
      </w:r>
      <w:r w:rsidR="003F437D">
        <w:t>type</w:t>
      </w:r>
      <w:r w:rsidR="009E5B52">
        <w:t xml:space="preserve"> parameters can be sorted from results of </w:t>
      </w:r>
      <w:r w:rsidR="009E5B52" w:rsidRPr="009E5B52">
        <w:rPr>
          <w:i/>
        </w:rPr>
        <w:t>3dPlant</w:t>
      </w:r>
      <w:r w:rsidR="009E5B52">
        <w:t xml:space="preserve"> series programs</w:t>
      </w:r>
      <w:r w:rsidR="009B5F8C">
        <w:t>; t</w:t>
      </w:r>
      <w:r w:rsidR="00721DF8">
        <w:t xml:space="preserve">he relationship between leaf photosynthetic </w:t>
      </w:r>
      <w:r w:rsidR="003F437D">
        <w:t xml:space="preserve">physiology </w:t>
      </w:r>
      <w:r w:rsidR="00721DF8">
        <w:t xml:space="preserve">VS leaf nitrogen concentration (LNC) </w:t>
      </w:r>
      <w:r w:rsidR="00105189">
        <w:t>can be obtained by fitting A-Q</w:t>
      </w:r>
      <w:r w:rsidR="00B30F35">
        <w:t xml:space="preserve"> curve</w:t>
      </w:r>
      <w:r w:rsidR="00105189">
        <w:t xml:space="preserve"> </w:t>
      </w:r>
      <w:r w:rsidR="00B30F35">
        <w:t>related parameters and LNC with polynomial equations</w:t>
      </w:r>
      <w:r w:rsidR="00E067B9">
        <w:t xml:space="preserve"> (Fig. 3.1)</w:t>
      </w:r>
      <w:r w:rsidR="009B5F8C">
        <w:t xml:space="preserve">; the weather data can be obtained from weather station and etc. </w:t>
      </w:r>
    </w:p>
    <w:p w:rsidR="00056674" w:rsidRDefault="003B34C3" w:rsidP="00D96131">
      <w:r w:rsidRPr="003B34C3">
        <w:rPr>
          <w:noProof/>
        </w:rPr>
        <w:lastRenderedPageBreak/>
        <w:drawing>
          <wp:inline distT="0" distB="0" distL="0" distR="0">
            <wp:extent cx="5274310" cy="1319952"/>
            <wp:effectExtent l="0" t="0" r="2540" b="0"/>
            <wp:docPr id="13" name="图片 13" descr="F:\PhD_project\paper_prepare\3D canopy RUE model\version1\Figures\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hD_project\paper_prepare\3D canopy RUE model\version1\Figures\Figur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19952"/>
                    </a:xfrm>
                    <a:prstGeom prst="rect">
                      <a:avLst/>
                    </a:prstGeom>
                    <a:noFill/>
                    <a:ln>
                      <a:noFill/>
                    </a:ln>
                  </pic:spPr>
                </pic:pic>
              </a:graphicData>
            </a:graphic>
          </wp:inline>
        </w:drawing>
      </w:r>
    </w:p>
    <w:p w:rsidR="00E87A24" w:rsidRDefault="00E87A24" w:rsidP="00E87A24">
      <w:pPr>
        <w:jc w:val="center"/>
        <w:rPr>
          <w:b/>
        </w:rPr>
      </w:pPr>
      <w:r w:rsidRPr="00C33AF8">
        <w:rPr>
          <w:rFonts w:hint="eastAsia"/>
          <w:b/>
        </w:rPr>
        <w:t>Fi</w:t>
      </w:r>
      <w:r w:rsidRPr="00C33AF8">
        <w:rPr>
          <w:b/>
        </w:rPr>
        <w:t xml:space="preserve">gure 3.1 The relationship between leaf photosynthetic characteristics </w:t>
      </w:r>
      <w:r w:rsidR="00C33AF8" w:rsidRPr="00C33AF8">
        <w:rPr>
          <w:b/>
        </w:rPr>
        <w:t>and</w:t>
      </w:r>
      <w:r w:rsidRPr="00C33AF8">
        <w:rPr>
          <w:b/>
        </w:rPr>
        <w:t xml:space="preserve"> leaf nitrogen concentration</w:t>
      </w:r>
      <w:r w:rsidR="00E236FB" w:rsidRPr="00C33AF8">
        <w:rPr>
          <w:b/>
        </w:rPr>
        <w:t>.</w:t>
      </w:r>
    </w:p>
    <w:p w:rsidR="00C17F9F" w:rsidRDefault="00C17F9F" w:rsidP="00C17F9F"/>
    <w:p w:rsidR="00C17F9F" w:rsidRPr="00C17F9F" w:rsidRDefault="00C17F9F" w:rsidP="00C17F9F">
      <w:r>
        <w:t>Before pressing any RUN button on the interface, you should first provide the 4 input files. Format of the plant structure parameters files can be found under the “.</w:t>
      </w:r>
      <w:r w:rsidRPr="00B442AF">
        <w:t>\input_file_example</w:t>
      </w:r>
      <w:r>
        <w:t>\” directory.</w:t>
      </w:r>
    </w:p>
    <w:p w:rsidR="00D96131" w:rsidRDefault="00D96131" w:rsidP="00D96131">
      <w:pPr>
        <w:pStyle w:val="3"/>
        <w:rPr>
          <w:rFonts w:eastAsiaTheme="minorEastAsia"/>
        </w:rPr>
      </w:pPr>
      <w:r>
        <w:rPr>
          <w:rFonts w:eastAsiaTheme="minorEastAsia" w:hint="eastAsia"/>
        </w:rPr>
        <w:t>Plot given weather data</w:t>
      </w:r>
    </w:p>
    <w:p w:rsidR="00D96131" w:rsidRDefault="00BF0390" w:rsidP="00D96131">
      <w:r>
        <w:rPr>
          <w:rFonts w:hint="eastAsia"/>
        </w:rPr>
        <w:t xml:space="preserve">Click </w:t>
      </w:r>
      <w:r>
        <w:t>‘weather plot’ to plot and confirm t</w:t>
      </w:r>
      <w:r>
        <w:rPr>
          <w:rFonts w:hint="eastAsia"/>
        </w:rPr>
        <w:t>he given weather data</w:t>
      </w:r>
      <w:r>
        <w:t>.</w:t>
      </w:r>
      <w:r w:rsidR="005413D2">
        <w:t xml:space="preserve"> </w:t>
      </w:r>
      <w:r w:rsidR="006640AB">
        <w:t>After running, a figure showing dynamic weather information</w:t>
      </w:r>
      <w:r w:rsidR="006640AB" w:rsidRPr="006640AB">
        <w:t xml:space="preserve"> </w:t>
      </w:r>
      <w:r w:rsidR="006640AB">
        <w:t>(Fig. 3.2) will pop up</w:t>
      </w:r>
      <w:r w:rsidR="005413D2">
        <w:t xml:space="preserve"> </w:t>
      </w:r>
      <w:r w:rsidR="006640AB">
        <w:t xml:space="preserve">and </w:t>
      </w:r>
      <w:r w:rsidR="005413D2">
        <w:t>be saved as “.</w:t>
      </w:r>
      <w:r w:rsidR="005413D2" w:rsidRPr="00B442AF">
        <w:t>\</w:t>
      </w:r>
      <w:r w:rsidR="005413D2" w:rsidRPr="005413D2">
        <w:t>result_basicSimulation</w:t>
      </w:r>
      <w:r w:rsidR="005413D2">
        <w:t>\runID</w:t>
      </w:r>
      <w:r w:rsidR="005413D2" w:rsidRPr="005413D2">
        <w:t>_weather.png</w:t>
      </w:r>
      <w:r w:rsidR="005413D2">
        <w:t xml:space="preserve">”, in which runID is the string given in </w:t>
      </w:r>
      <w:r w:rsidR="00AB18EE">
        <w:t xml:space="preserve">the </w:t>
      </w:r>
      <w:r w:rsidR="00347890">
        <w:t>other information file</w:t>
      </w:r>
      <w:r w:rsidR="00E83C36">
        <w:t xml:space="preserve"> (cell 1, sheet 1)</w:t>
      </w:r>
      <w:r w:rsidR="00347890">
        <w:t>.</w:t>
      </w:r>
    </w:p>
    <w:p w:rsidR="00BF0390" w:rsidRDefault="007B42F7" w:rsidP="00D96131">
      <w:r>
        <w:rPr>
          <w:noProof/>
        </w:rPr>
        <w:drawing>
          <wp:inline distT="0" distB="0" distL="0" distR="0" wp14:anchorId="05D6D408" wp14:editId="1F80B3B8">
            <wp:extent cx="5274310" cy="3620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20770"/>
                    </a:xfrm>
                    <a:prstGeom prst="rect">
                      <a:avLst/>
                    </a:prstGeom>
                  </pic:spPr>
                </pic:pic>
              </a:graphicData>
            </a:graphic>
          </wp:inline>
        </w:drawing>
      </w:r>
    </w:p>
    <w:p w:rsidR="007B42F7" w:rsidRDefault="007B42F7" w:rsidP="007B42F7">
      <w:pPr>
        <w:jc w:val="center"/>
      </w:pPr>
      <w:r w:rsidRPr="007B42F7">
        <w:rPr>
          <w:rFonts w:hint="eastAsia"/>
          <w:b/>
        </w:rPr>
        <w:t xml:space="preserve">Figure 3.2 </w:t>
      </w:r>
      <w:r w:rsidR="00F94BE1">
        <w:rPr>
          <w:b/>
        </w:rPr>
        <w:t>Plot of t</w:t>
      </w:r>
      <w:r w:rsidRPr="007B42F7">
        <w:rPr>
          <w:rFonts w:hint="eastAsia"/>
          <w:b/>
        </w:rPr>
        <w:t>he given weather data</w:t>
      </w:r>
      <w:r w:rsidRPr="007B42F7">
        <w:rPr>
          <w:b/>
        </w:rPr>
        <w:t>.</w:t>
      </w:r>
      <w:r>
        <w:t xml:space="preserve"> The essential </w:t>
      </w:r>
      <w:r>
        <w:rPr>
          <w:rFonts w:hint="eastAsia"/>
        </w:rPr>
        <w:t>weather data</w:t>
      </w:r>
      <w:r>
        <w:t xml:space="preserve"> includes vapor pressure deficit (VPD), air temperature, direct and scatter light intensity.</w:t>
      </w:r>
    </w:p>
    <w:p w:rsidR="00D96131" w:rsidRDefault="00D96131" w:rsidP="00D96131">
      <w:pPr>
        <w:pStyle w:val="3"/>
        <w:rPr>
          <w:rFonts w:eastAsiaTheme="minorEastAsia"/>
        </w:rPr>
      </w:pPr>
      <w:r>
        <w:rPr>
          <w:rFonts w:eastAsiaTheme="minorEastAsia" w:hint="eastAsia"/>
        </w:rPr>
        <w:lastRenderedPageBreak/>
        <w:t xml:space="preserve">Plot </w:t>
      </w:r>
      <w:r>
        <w:rPr>
          <w:rFonts w:eastAsiaTheme="minorEastAsia"/>
        </w:rPr>
        <w:t>leaf nitrogen concentration (LNC)</w:t>
      </w:r>
      <w:r w:rsidR="00405474">
        <w:rPr>
          <w:rFonts w:eastAsiaTheme="minorEastAsia"/>
        </w:rPr>
        <w:t xml:space="preserve"> VS</w:t>
      </w:r>
      <w:r>
        <w:rPr>
          <w:rFonts w:eastAsiaTheme="minorEastAsia"/>
        </w:rPr>
        <w:t xml:space="preserve"> </w:t>
      </w:r>
      <w:r>
        <w:rPr>
          <w:rFonts w:eastAsiaTheme="minorEastAsia" w:hint="eastAsia"/>
        </w:rPr>
        <w:t>leaf light photosynthetic response curve</w:t>
      </w:r>
      <w:r w:rsidR="00405474">
        <w:rPr>
          <w:rFonts w:eastAsiaTheme="minorEastAsia"/>
        </w:rPr>
        <w:t xml:space="preserve"> (A-Q curve)</w:t>
      </w:r>
    </w:p>
    <w:p w:rsidR="00E73F23" w:rsidRDefault="00E73F23" w:rsidP="00E73F23">
      <w:r>
        <w:rPr>
          <w:rFonts w:hint="eastAsia"/>
        </w:rPr>
        <w:t xml:space="preserve">Click </w:t>
      </w:r>
      <w:r>
        <w:t xml:space="preserve">‘A-Ci/A-Q curves’ to plot the </w:t>
      </w:r>
      <w:r w:rsidRPr="00E73F23">
        <w:t xml:space="preserve">light response curve under different leaf nitrogen concentration </w:t>
      </w:r>
      <w:r>
        <w:t xml:space="preserve">with relationship of leaf photosynthetic parameters and LNC </w:t>
      </w:r>
      <w:r w:rsidR="00C84F4D">
        <w:t xml:space="preserve">given </w:t>
      </w:r>
      <w:r>
        <w:t>in the</w:t>
      </w:r>
      <w:r w:rsidRPr="00E73F23">
        <w:t xml:space="preserve"> </w:t>
      </w:r>
      <w:r>
        <w:t xml:space="preserve">leaf photosynthetic </w:t>
      </w:r>
      <w:r w:rsidR="00AB18EE">
        <w:t>physiology</w:t>
      </w:r>
      <w:r>
        <w:t xml:space="preserve"> file (Fig. 3.2).</w:t>
      </w:r>
      <w:r w:rsidR="00AB18EE" w:rsidRPr="00AB18EE">
        <w:t xml:space="preserve"> </w:t>
      </w:r>
      <w:r w:rsidR="006640AB">
        <w:t>After running, a figure showing</w:t>
      </w:r>
      <w:r w:rsidR="00AB18EE">
        <w:t xml:space="preserve"> </w:t>
      </w:r>
      <w:r w:rsidR="006640AB">
        <w:t xml:space="preserve">A-Q curves under different LNC </w:t>
      </w:r>
      <w:r w:rsidR="00667CCE">
        <w:t xml:space="preserve">(Fig. 3.3) </w:t>
      </w:r>
      <w:r w:rsidR="00AB18EE">
        <w:t xml:space="preserve">will </w:t>
      </w:r>
      <w:r w:rsidR="006640AB">
        <w:t xml:space="preserve">pop up and </w:t>
      </w:r>
      <w:r w:rsidR="00AB18EE">
        <w:t>be saved as “.</w:t>
      </w:r>
      <w:r w:rsidR="00AB18EE" w:rsidRPr="00B442AF">
        <w:t>\</w:t>
      </w:r>
      <w:r w:rsidR="00AB18EE" w:rsidRPr="005413D2">
        <w:t>result_basicSimulation</w:t>
      </w:r>
      <w:r w:rsidR="00AB18EE">
        <w:t>\runID</w:t>
      </w:r>
      <w:r w:rsidR="00AB18EE" w:rsidRPr="005413D2">
        <w:t>_</w:t>
      </w:r>
      <w:r w:rsidR="00AB18EE">
        <w:t>AQ</w:t>
      </w:r>
      <w:r w:rsidR="00AB18EE" w:rsidRPr="005413D2">
        <w:t>.png</w:t>
      </w:r>
      <w:r w:rsidR="00AB18EE">
        <w:t>”, in which runID is the string given in the other information file (cell 1, sheet 1).</w:t>
      </w:r>
    </w:p>
    <w:p w:rsidR="00F94BE1" w:rsidRDefault="00F94BE1" w:rsidP="00A6393A">
      <w:r>
        <w:rPr>
          <w:noProof/>
        </w:rPr>
        <w:drawing>
          <wp:inline distT="0" distB="0" distL="0" distR="0" wp14:anchorId="0D3E404A" wp14:editId="7ECCD855">
            <wp:extent cx="5274310" cy="36296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29660"/>
                    </a:xfrm>
                    <a:prstGeom prst="rect">
                      <a:avLst/>
                    </a:prstGeom>
                  </pic:spPr>
                </pic:pic>
              </a:graphicData>
            </a:graphic>
          </wp:inline>
        </w:drawing>
      </w:r>
    </w:p>
    <w:p w:rsidR="00F94BE1" w:rsidRPr="00F94BE1" w:rsidRDefault="00F94BE1" w:rsidP="00F94BE1">
      <w:pPr>
        <w:jc w:val="center"/>
        <w:rPr>
          <w:b/>
        </w:rPr>
      </w:pPr>
      <w:r w:rsidRPr="00F94BE1">
        <w:rPr>
          <w:rFonts w:hint="eastAsia"/>
          <w:b/>
        </w:rPr>
        <w:t xml:space="preserve">Figure 3.3 </w:t>
      </w:r>
      <w:r w:rsidRPr="00F94BE1">
        <w:rPr>
          <w:b/>
        </w:rPr>
        <w:t>Plot of leaf photosynthetic light response curve under different leaf nitrogen concentration.</w:t>
      </w:r>
    </w:p>
    <w:p w:rsidR="00E23427" w:rsidRDefault="00D96131" w:rsidP="00D96131">
      <w:pPr>
        <w:pStyle w:val="3"/>
      </w:pPr>
      <w:r>
        <w:rPr>
          <w:rFonts w:hint="eastAsia"/>
        </w:rPr>
        <w:t xml:space="preserve">Plant </w:t>
      </w:r>
      <w:r>
        <w:t>reconstruction</w:t>
      </w:r>
    </w:p>
    <w:p w:rsidR="00E23427" w:rsidRDefault="005413D2" w:rsidP="00615FDA">
      <w:pPr>
        <w:rPr>
          <w:rFonts w:cs="Times New Roman"/>
        </w:rPr>
      </w:pPr>
      <w:r>
        <w:rPr>
          <w:rFonts w:cs="Times New Roman" w:hint="eastAsia"/>
        </w:rPr>
        <w:t xml:space="preserve">Click </w:t>
      </w:r>
      <w:r>
        <w:rPr>
          <w:rFonts w:cs="Times New Roman"/>
        </w:rPr>
        <w:t xml:space="preserve">“3D visualization” to reconstruct the rice plant and canopy based on given plant </w:t>
      </w:r>
      <w:r w:rsidR="00AB18EE">
        <w:rPr>
          <w:rFonts w:cs="Times New Roman"/>
        </w:rPr>
        <w:t xml:space="preserve">type </w:t>
      </w:r>
      <w:r>
        <w:rPr>
          <w:rFonts w:cs="Times New Roman"/>
        </w:rPr>
        <w:t xml:space="preserve">file. </w:t>
      </w:r>
      <w:r w:rsidR="002578D9">
        <w:rPr>
          <w:rFonts w:cs="Times New Roman"/>
        </w:rPr>
        <w:t xml:space="preserve">After running, </w:t>
      </w:r>
      <w:r w:rsidR="006640AB">
        <w:t>figure</w:t>
      </w:r>
      <w:r w:rsidR="002578D9">
        <w:t>s</w:t>
      </w:r>
      <w:r w:rsidR="00AB18EE">
        <w:t xml:space="preserve"> </w:t>
      </w:r>
      <w:r w:rsidR="004A5AB6">
        <w:t xml:space="preserve">illustrating 3D rice plant and canopy </w:t>
      </w:r>
      <w:r w:rsidR="00667CCE">
        <w:t xml:space="preserve">(Fig. 3.4) </w:t>
      </w:r>
      <w:r w:rsidR="00AB18EE">
        <w:t>will</w:t>
      </w:r>
      <w:r w:rsidR="006640AB">
        <w:t xml:space="preserve"> pop up </w:t>
      </w:r>
      <w:r w:rsidR="00D0751B">
        <w:t xml:space="preserve">and </w:t>
      </w:r>
      <w:r w:rsidR="00AB18EE">
        <w:t>be saved as “.</w:t>
      </w:r>
      <w:r w:rsidR="00AB18EE" w:rsidRPr="00B442AF">
        <w:t>\</w:t>
      </w:r>
      <w:r w:rsidR="00AB18EE" w:rsidRPr="005413D2">
        <w:t>result_basicSimulation</w:t>
      </w:r>
      <w:r w:rsidR="00AB18EE">
        <w:t>\runID</w:t>
      </w:r>
      <w:r w:rsidR="00AB18EE" w:rsidRPr="005413D2">
        <w:t>_</w:t>
      </w:r>
      <w:r w:rsidR="00AB18EE">
        <w:t>plant_DAF.</w:t>
      </w:r>
      <w:r w:rsidR="00AB18EE" w:rsidRPr="005413D2">
        <w:t>png</w:t>
      </w:r>
      <w:r w:rsidR="00AB18EE">
        <w:t>” and “.</w:t>
      </w:r>
      <w:r w:rsidR="00AB18EE" w:rsidRPr="00B442AF">
        <w:t>\</w:t>
      </w:r>
      <w:r w:rsidR="00AB18EE" w:rsidRPr="005413D2">
        <w:t>result_basicSimulation</w:t>
      </w:r>
      <w:r w:rsidR="00AB18EE">
        <w:t>\runID</w:t>
      </w:r>
      <w:r w:rsidR="00AB18EE" w:rsidRPr="005413D2">
        <w:t>_</w:t>
      </w:r>
      <w:r w:rsidR="00AB18EE">
        <w:t>canopy_DAF.</w:t>
      </w:r>
      <w:r w:rsidR="00AB18EE" w:rsidRPr="005413D2">
        <w:t>png</w:t>
      </w:r>
      <w:r w:rsidR="00AB18EE">
        <w:t>”</w:t>
      </w:r>
      <w:r w:rsidR="00D0751B">
        <w:t>, respectively</w:t>
      </w:r>
      <w:r w:rsidR="002578D9">
        <w:t>,</w:t>
      </w:r>
      <w:r w:rsidR="00F428F2">
        <w:t xml:space="preserve"> </w:t>
      </w:r>
      <w:r w:rsidR="00D0751B">
        <w:t xml:space="preserve">digital </w:t>
      </w:r>
      <w:r w:rsidR="00F428F2">
        <w:t xml:space="preserve">triangulation </w:t>
      </w:r>
      <w:r w:rsidR="00D0751B">
        <w:t xml:space="preserve">data </w:t>
      </w:r>
      <w:r w:rsidR="00F428F2">
        <w:t>of plant organs is stored in “.</w:t>
      </w:r>
      <w:r w:rsidR="00F428F2" w:rsidRPr="00B442AF">
        <w:t>\</w:t>
      </w:r>
      <w:r w:rsidR="00F428F2" w:rsidRPr="005413D2">
        <w:t>result_basicSimulation</w:t>
      </w:r>
      <w:r w:rsidR="00F428F2">
        <w:t>\runID</w:t>
      </w:r>
      <w:r w:rsidR="00F428F2" w:rsidRPr="005413D2">
        <w:t>_</w:t>
      </w:r>
      <w:r w:rsidR="00F428F2">
        <w:t>canopy_DAF.</w:t>
      </w:r>
      <w:r w:rsidR="000344FC">
        <w:t>txt</w:t>
      </w:r>
      <w:r w:rsidR="00F428F2">
        <w:t xml:space="preserve">”, </w:t>
      </w:r>
      <w:r w:rsidR="00AB18EE">
        <w:t>in which runID is the string given in the other information file (cell 1, sheet 1)</w:t>
      </w:r>
      <w:r w:rsidR="007545B5">
        <w:t>; DAF is day after flowering marker given in the plant type file (cell 10, sheet2)</w:t>
      </w:r>
      <w:r w:rsidR="00AB18EE">
        <w:t>.</w:t>
      </w:r>
      <w:r w:rsidR="00F35DA0">
        <w:t xml:space="preserve"> </w:t>
      </w:r>
    </w:p>
    <w:p w:rsidR="007F5848" w:rsidRDefault="007F5848" w:rsidP="00615FDA">
      <w:pP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7F5848">
        <w:rPr>
          <w:rFonts w:cs="Times New Roman"/>
          <w:noProof/>
        </w:rPr>
        <w:lastRenderedPageBreak/>
        <w:drawing>
          <wp:inline distT="0" distB="0" distL="0" distR="0">
            <wp:extent cx="1887804" cy="2648198"/>
            <wp:effectExtent l="0" t="0" r="0" b="0"/>
            <wp:docPr id="19" name="图片 19" descr="F:\PhD_project\softwareDevelopment\RiceCultivationDesignSystem\result_basicSimulation\test_plan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hD_project\softwareDevelopment\RiceCultivationDesignSystem\result_basicSimulation\test_plant_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198" t="11706" r="31999" b="7967"/>
                    <a:stretch/>
                  </pic:blipFill>
                  <pic:spPr bwMode="auto">
                    <a:xfrm>
                      <a:off x="0" y="0"/>
                      <a:ext cx="1888362" cy="2648981"/>
                    </a:xfrm>
                    <a:prstGeom prst="rect">
                      <a:avLst/>
                    </a:prstGeom>
                    <a:noFill/>
                    <a:ln>
                      <a:noFill/>
                    </a:ln>
                    <a:extLst>
                      <a:ext uri="{53640926-AAD7-44D8-BBD7-CCE9431645EC}">
                        <a14:shadowObscured xmlns:a14="http://schemas.microsoft.com/office/drawing/2010/main"/>
                      </a:ext>
                    </a:extLst>
                  </pic:spPr>
                </pic:pic>
              </a:graphicData>
            </a:graphic>
          </wp:inline>
        </w:drawing>
      </w:r>
      <w:r w:rsidRPr="007F5848">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F5848">
        <w:rPr>
          <w:rFonts w:cs="Times New Roman"/>
          <w:noProof/>
        </w:rPr>
        <w:drawing>
          <wp:inline distT="0" distB="0" distL="0" distR="0">
            <wp:extent cx="2125076" cy="2576945"/>
            <wp:effectExtent l="0" t="0" r="8890" b="0"/>
            <wp:docPr id="20" name="图片 20" descr="F:\PhD_project\softwareDevelopment\RiceCultivationDesignSystem\result_basicSimulation\test_canopy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hD_project\softwareDevelopment\RiceCultivationDesignSystem\result_basicSimulation\test_canopy_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073" t="13328" r="28617" b="8492"/>
                    <a:stretch/>
                  </pic:blipFill>
                  <pic:spPr bwMode="auto">
                    <a:xfrm>
                      <a:off x="0" y="0"/>
                      <a:ext cx="2126079" cy="2578161"/>
                    </a:xfrm>
                    <a:prstGeom prst="rect">
                      <a:avLst/>
                    </a:prstGeom>
                    <a:noFill/>
                    <a:ln>
                      <a:noFill/>
                    </a:ln>
                    <a:extLst>
                      <a:ext uri="{53640926-AAD7-44D8-BBD7-CCE9431645EC}">
                        <a14:shadowObscured xmlns:a14="http://schemas.microsoft.com/office/drawing/2010/main"/>
                      </a:ext>
                    </a:extLst>
                  </pic:spPr>
                </pic:pic>
              </a:graphicData>
            </a:graphic>
          </wp:inline>
        </w:drawing>
      </w:r>
    </w:p>
    <w:p w:rsidR="00C17F9F" w:rsidRPr="00DF4C47" w:rsidRDefault="00DF4C47" w:rsidP="009B15F5">
      <w:pPr>
        <w:jc w:val="center"/>
        <w:rPr>
          <w:rFonts w:cs="Times New Roman"/>
          <w:b/>
        </w:rPr>
      </w:pPr>
      <w:r w:rsidRPr="00DF4C47">
        <w:rPr>
          <w:rFonts w:cs="Times New Roman" w:hint="eastAsia"/>
          <w:b/>
        </w:rPr>
        <w:t xml:space="preserve">Figure 3.4 </w:t>
      </w:r>
      <w:r w:rsidRPr="00DF4C47">
        <w:rPr>
          <w:rFonts w:cs="Times New Roman"/>
          <w:b/>
        </w:rPr>
        <w:t xml:space="preserve">3D plot of single rice plant </w:t>
      </w:r>
      <w:r w:rsidR="002E7D13">
        <w:rPr>
          <w:rFonts w:cs="Times New Roman"/>
          <w:b/>
        </w:rPr>
        <w:t xml:space="preserve">(left) </w:t>
      </w:r>
      <w:r w:rsidRPr="00DF4C47">
        <w:rPr>
          <w:rFonts w:cs="Times New Roman"/>
          <w:b/>
        </w:rPr>
        <w:t>and a canopy</w:t>
      </w:r>
      <w:r w:rsidR="002E7D13">
        <w:rPr>
          <w:rFonts w:cs="Times New Roman"/>
          <w:b/>
        </w:rPr>
        <w:t xml:space="preserve"> (right)</w:t>
      </w:r>
      <w:r w:rsidRPr="00DF4C47">
        <w:rPr>
          <w:rFonts w:cs="Times New Roman"/>
          <w:b/>
        </w:rPr>
        <w:t xml:space="preserve"> which will be used for ray tracing simulation.</w:t>
      </w:r>
    </w:p>
    <w:p w:rsidR="00D96131" w:rsidRDefault="00A6393A" w:rsidP="00D96131">
      <w:pPr>
        <w:pStyle w:val="3"/>
        <w:rPr>
          <w:rFonts w:eastAsiaTheme="minorEastAsia"/>
        </w:rPr>
      </w:pPr>
      <w:r>
        <w:rPr>
          <w:rFonts w:eastAsiaTheme="minorEastAsia" w:hint="eastAsia"/>
        </w:rPr>
        <w:t xml:space="preserve">Canopy ray tracing </w:t>
      </w:r>
    </w:p>
    <w:p w:rsidR="00A6393A" w:rsidRDefault="00F35DA0" w:rsidP="00A6393A">
      <w:r>
        <w:rPr>
          <w:rFonts w:cs="Times New Roman" w:hint="eastAsia"/>
        </w:rPr>
        <w:t xml:space="preserve">Click </w:t>
      </w:r>
      <w:r>
        <w:rPr>
          <w:rFonts w:cs="Times New Roman"/>
        </w:rPr>
        <w:t>“</w:t>
      </w:r>
      <w:r w:rsidR="00667CCE">
        <w:rPr>
          <w:rFonts w:cs="Times New Roman"/>
        </w:rPr>
        <w:t>ray tracing</w:t>
      </w:r>
      <w:r>
        <w:rPr>
          <w:rFonts w:cs="Times New Roman"/>
        </w:rPr>
        <w:t xml:space="preserve">” to </w:t>
      </w:r>
      <w:r w:rsidR="00667CCE">
        <w:rPr>
          <w:rFonts w:cs="Times New Roman"/>
        </w:rPr>
        <w:t>simulate the hourly dynamic canopy light distribution</w:t>
      </w:r>
      <w:r>
        <w:rPr>
          <w:rFonts w:cs="Times New Roman"/>
        </w:rPr>
        <w:t xml:space="preserve">. </w:t>
      </w:r>
      <w:r w:rsidR="002578D9">
        <w:rPr>
          <w:rFonts w:cs="Times New Roman"/>
        </w:rPr>
        <w:t xml:space="preserve">After running, </w:t>
      </w:r>
      <w:r w:rsidR="006640AB">
        <w:t>figure</w:t>
      </w:r>
      <w:r w:rsidR="00667CCE">
        <w:t>s</w:t>
      </w:r>
      <w:r>
        <w:t xml:space="preserve"> </w:t>
      </w:r>
      <w:r w:rsidR="004A5AB6">
        <w:t xml:space="preserve">reflecting light distribution within the canopy at each daily time point </w:t>
      </w:r>
      <w:r>
        <w:t>will be saved as “.</w:t>
      </w:r>
      <w:r w:rsidRPr="00B442AF">
        <w:t>\</w:t>
      </w:r>
      <w:r w:rsidRPr="005413D2">
        <w:t>result_basicSimulation</w:t>
      </w:r>
      <w:r w:rsidR="00667CCE">
        <w:t>\</w:t>
      </w:r>
      <w:r w:rsidR="00667CCE" w:rsidRPr="00667CCE">
        <w:t>rayTracingFigs</w:t>
      </w:r>
      <w:r>
        <w:t>\runID</w:t>
      </w:r>
      <w:r w:rsidR="004F2988">
        <w:t>_canopyRay_m_d_h_m_s_DAF</w:t>
      </w:r>
      <w:r>
        <w:t>.</w:t>
      </w:r>
      <w:r w:rsidRPr="005413D2">
        <w:t>png</w:t>
      </w:r>
      <w:r>
        <w:t>”</w:t>
      </w:r>
      <w:r w:rsidR="005957F5">
        <w:t>, a video using these images as frames</w:t>
      </w:r>
      <w:r w:rsidR="00215194">
        <w:t xml:space="preserve"> (Fig. 3.5)</w:t>
      </w:r>
      <w:r w:rsidR="005957F5">
        <w:t xml:space="preserve"> will </w:t>
      </w:r>
      <w:r w:rsidR="006640AB">
        <w:t xml:space="preserve">pop up and </w:t>
      </w:r>
      <w:r w:rsidR="005957F5">
        <w:t xml:space="preserve">be </w:t>
      </w:r>
      <w:r w:rsidR="00D41591">
        <w:t>saved as “.</w:t>
      </w:r>
      <w:r w:rsidR="00D41591" w:rsidRPr="00B442AF">
        <w:t>\</w:t>
      </w:r>
      <w:r w:rsidR="00D41591" w:rsidRPr="005413D2">
        <w:t>result_basicSimulation</w:t>
      </w:r>
      <w:r w:rsidR="00D41591">
        <w:t>\</w:t>
      </w:r>
      <w:r w:rsidR="00D41591" w:rsidRPr="00667CCE">
        <w:t>rayTracingFigs</w:t>
      </w:r>
      <w:r w:rsidR="00D41591">
        <w:t>\ru</w:t>
      </w:r>
      <w:r w:rsidR="00DF6198">
        <w:t>A</w:t>
      </w:r>
      <w:r w:rsidR="00D41591">
        <w:t>nID_canopyLightDynamic_DAF.avi”</w:t>
      </w:r>
      <w:r>
        <w:t xml:space="preserve">and </w:t>
      </w:r>
      <w:r w:rsidR="00D41591">
        <w:t xml:space="preserve">a </w:t>
      </w:r>
      <w:r w:rsidR="00C1311D">
        <w:t xml:space="preserve">data file recording plant structure and light distribution on each facet will be saved as </w:t>
      </w:r>
      <w:r>
        <w:t>“.</w:t>
      </w:r>
      <w:r w:rsidRPr="00B442AF">
        <w:t>\</w:t>
      </w:r>
      <w:r w:rsidRPr="005413D2">
        <w:t>result_basicSimulation</w:t>
      </w:r>
      <w:r>
        <w:t>\runID</w:t>
      </w:r>
      <w:r w:rsidRPr="005413D2">
        <w:t>_</w:t>
      </w:r>
      <w:r>
        <w:t>canopy</w:t>
      </w:r>
      <w:r w:rsidR="00C1311D">
        <w:t>Ray</w:t>
      </w:r>
      <w:r>
        <w:t>_DAF.</w:t>
      </w:r>
      <w:r w:rsidR="00C1311D">
        <w:t>txt</w:t>
      </w:r>
      <w:r>
        <w:t>”</w:t>
      </w:r>
      <w:r w:rsidR="002578D9">
        <w:t xml:space="preserve"> (the name of each column is stored in file “.</w:t>
      </w:r>
      <w:r w:rsidR="002578D9" w:rsidRPr="00B442AF">
        <w:t>\</w:t>
      </w:r>
      <w:r w:rsidR="002578D9" w:rsidRPr="005413D2">
        <w:t>result_basicSimulation</w:t>
      </w:r>
      <w:r w:rsidR="002578D9">
        <w:t>\runID</w:t>
      </w:r>
      <w:r w:rsidR="002578D9" w:rsidRPr="005413D2">
        <w:t>_</w:t>
      </w:r>
      <w:r w:rsidR="002578D9">
        <w:t>canopyRay_DAF_header.txt”)</w:t>
      </w:r>
      <w:r>
        <w:t>, in which runID is the string given in the other information file (cell 1, sheet 1); DAF is day after flowering marker given in the plant type file (cell 10, sheet2).</w:t>
      </w:r>
    </w:p>
    <w:p w:rsidR="00DD4D99" w:rsidRDefault="00DD4D99" w:rsidP="00DD4D99">
      <w:pPr>
        <w:jc w:val="center"/>
      </w:pPr>
      <w:r>
        <w:rPr>
          <w:noProof/>
        </w:rPr>
        <w:drawing>
          <wp:inline distT="0" distB="0" distL="0" distR="0" wp14:anchorId="258F8224" wp14:editId="03CC9F53">
            <wp:extent cx="4369982" cy="28800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4"/>
                    <a:srcRect r="9002" b="4032"/>
                    <a:stretch/>
                  </pic:blipFill>
                  <pic:spPr>
                    <a:xfrm>
                      <a:off x="0" y="0"/>
                      <a:ext cx="4369982" cy="2880000"/>
                    </a:xfrm>
                    <a:prstGeom prst="rect">
                      <a:avLst/>
                    </a:prstGeom>
                  </pic:spPr>
                </pic:pic>
              </a:graphicData>
            </a:graphic>
          </wp:inline>
        </w:drawing>
      </w:r>
    </w:p>
    <w:p w:rsidR="00DD4D99" w:rsidRPr="00DF6198" w:rsidRDefault="00DD4D99" w:rsidP="00DD4D99">
      <w:pPr>
        <w:jc w:val="center"/>
        <w:rPr>
          <w:b/>
        </w:rPr>
      </w:pPr>
      <w:r w:rsidRPr="00DF6198">
        <w:rPr>
          <w:rFonts w:hint="eastAsia"/>
          <w:b/>
        </w:rPr>
        <w:lastRenderedPageBreak/>
        <w:t xml:space="preserve">Figure </w:t>
      </w:r>
      <w:r w:rsidRPr="00DF6198">
        <w:rPr>
          <w:b/>
        </w:rPr>
        <w:t xml:space="preserve">3.5 </w:t>
      </w:r>
      <w:r w:rsidR="00DF6198" w:rsidRPr="00DF6198">
        <w:rPr>
          <w:b/>
        </w:rPr>
        <w:t>A frame of the video displaying dynamic light distribution in the canopy with day time.</w:t>
      </w:r>
    </w:p>
    <w:p w:rsidR="00A6393A" w:rsidRDefault="00A6393A" w:rsidP="00A6393A">
      <w:pPr>
        <w:pStyle w:val="3"/>
        <w:rPr>
          <w:rFonts w:eastAsiaTheme="minorEastAsia"/>
        </w:rPr>
      </w:pPr>
      <w:r>
        <w:rPr>
          <w:rFonts w:eastAsiaTheme="minorEastAsia" w:hint="eastAsia"/>
        </w:rPr>
        <w:t xml:space="preserve">Hourly canopy photosynthetic rate </w:t>
      </w:r>
      <w:r>
        <w:rPr>
          <w:rFonts w:eastAsiaTheme="minorEastAsia"/>
        </w:rPr>
        <w:t>calculation</w:t>
      </w:r>
    </w:p>
    <w:p w:rsidR="00667CCE" w:rsidRDefault="00667CCE" w:rsidP="00667CCE">
      <w:r>
        <w:rPr>
          <w:rFonts w:cs="Times New Roman" w:hint="eastAsia"/>
        </w:rPr>
        <w:t xml:space="preserve">Click </w:t>
      </w:r>
      <w:r>
        <w:rPr>
          <w:rFonts w:cs="Times New Roman"/>
        </w:rPr>
        <w:t xml:space="preserve">“Cano. Photo.” to simulate the canopy </w:t>
      </w:r>
      <w:r w:rsidR="001D09A5">
        <w:rPr>
          <w:rFonts w:cs="Times New Roman"/>
        </w:rPr>
        <w:t>photosynthesis across time</w:t>
      </w:r>
      <w:r>
        <w:rPr>
          <w:rFonts w:cs="Times New Roman"/>
        </w:rPr>
        <w:t xml:space="preserve">. </w:t>
      </w:r>
      <w:r w:rsidR="002578D9">
        <w:rPr>
          <w:rFonts w:cs="Times New Roman"/>
        </w:rPr>
        <w:t>After running, a</w:t>
      </w:r>
      <w:r w:rsidR="00586EAE">
        <w:t xml:space="preserve"> </w:t>
      </w:r>
      <w:r w:rsidR="006640AB">
        <w:t>figure</w:t>
      </w:r>
      <w:r w:rsidR="00586EAE">
        <w:t xml:space="preserve"> showing canopy photosynthetic rate dynamic across given time interval (Fig. 3.6 left) and versus PPFD (Fig. 3.6 right) will pop up and be saved as “.</w:t>
      </w:r>
      <w:r w:rsidR="00586EAE" w:rsidRPr="00B442AF">
        <w:t>\</w:t>
      </w:r>
      <w:r w:rsidR="00586EAE" w:rsidRPr="005413D2">
        <w:t>result_basicSimulation</w:t>
      </w:r>
      <w:r w:rsidR="00586EAE">
        <w:t>\runID</w:t>
      </w:r>
      <w:r w:rsidR="00586EAE" w:rsidRPr="005413D2">
        <w:t>_</w:t>
      </w:r>
      <w:r w:rsidR="00586EAE" w:rsidRPr="00586EAE">
        <w:t>CanopyPhotoDynamic</w:t>
      </w:r>
      <w:r w:rsidR="00586EAE">
        <w:t>_DAF.</w:t>
      </w:r>
      <w:r w:rsidR="00586EAE" w:rsidRPr="005413D2">
        <w:t>png</w:t>
      </w:r>
      <w:r w:rsidR="00586EAE">
        <w:t xml:space="preserve">”. </w:t>
      </w:r>
      <w:r w:rsidR="002578D9">
        <w:t>A</w:t>
      </w:r>
      <w:r w:rsidR="001D09A5">
        <w:t xml:space="preserve"> data file recording plant structure, light distribution and photosynthetic rate on each facet will be saved as “.</w:t>
      </w:r>
      <w:r w:rsidR="001D09A5" w:rsidRPr="00B442AF">
        <w:t>\</w:t>
      </w:r>
      <w:r w:rsidR="001D09A5" w:rsidRPr="005413D2">
        <w:t>result_basicSimulation</w:t>
      </w:r>
      <w:r w:rsidR="001D09A5">
        <w:t>\runID</w:t>
      </w:r>
      <w:r w:rsidR="001D09A5" w:rsidRPr="005413D2">
        <w:t>_</w:t>
      </w:r>
      <w:r w:rsidR="00BE041B" w:rsidRPr="00BE041B">
        <w:t>canopyPhotoRate</w:t>
      </w:r>
      <w:r w:rsidR="001D09A5">
        <w:t>_DAF.txt”</w:t>
      </w:r>
      <w:r w:rsidR="002578D9">
        <w:t xml:space="preserve"> (the name of each column is stored in file “.</w:t>
      </w:r>
      <w:r w:rsidR="002578D9" w:rsidRPr="00B442AF">
        <w:t>\</w:t>
      </w:r>
      <w:r w:rsidR="002578D9" w:rsidRPr="005413D2">
        <w:t>result_basicSimulation</w:t>
      </w:r>
      <w:r w:rsidR="002578D9">
        <w:t>\runID</w:t>
      </w:r>
      <w:r w:rsidR="002578D9" w:rsidRPr="005413D2">
        <w:t>_</w:t>
      </w:r>
      <w:r w:rsidR="002578D9" w:rsidRPr="00BE041B">
        <w:t>canopyPhotoRate</w:t>
      </w:r>
      <w:r w:rsidR="002578D9">
        <w:t>_DAF_header.txt”)</w:t>
      </w:r>
      <w:r w:rsidR="001D09A5">
        <w:t xml:space="preserve">, in which runID is the string given in the other information file (cell 1, sheet 1); DAF is day after flowering marker given in the plant type file (cell 10, sheet2). </w:t>
      </w:r>
    </w:p>
    <w:p w:rsidR="00A6393A" w:rsidRDefault="004A5AB6" w:rsidP="00A6393A">
      <w:r w:rsidRPr="004A5AB6">
        <w:rPr>
          <w:noProof/>
        </w:rPr>
        <w:drawing>
          <wp:inline distT="0" distB="0" distL="0" distR="0">
            <wp:extent cx="5274310" cy="3066635"/>
            <wp:effectExtent l="0" t="0" r="2540" b="635"/>
            <wp:docPr id="2" name="图片 2" descr="F:\PhD_project\softwareDevelopment\RiceCultivationDesignSystem\RCDS_release\run_RCDS\for_redistribution_files_only\result_basicSimulation\test3_CanopyPhoto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D_project\softwareDevelopment\RiceCultivationDesignSystem\RCDS_release\run_RCDS\for_redistribution_files_only\result_basicSimulation\test3_CanopyPhotoDynam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66635"/>
                    </a:xfrm>
                    <a:prstGeom prst="rect">
                      <a:avLst/>
                    </a:prstGeom>
                    <a:noFill/>
                    <a:ln>
                      <a:noFill/>
                    </a:ln>
                  </pic:spPr>
                </pic:pic>
              </a:graphicData>
            </a:graphic>
          </wp:inline>
        </w:drawing>
      </w:r>
    </w:p>
    <w:p w:rsidR="004A5AB6" w:rsidRPr="0015223E" w:rsidRDefault="0015223E" w:rsidP="0015223E">
      <w:pPr>
        <w:jc w:val="center"/>
        <w:rPr>
          <w:b/>
        </w:rPr>
      </w:pPr>
      <w:r w:rsidRPr="0015223E">
        <w:rPr>
          <w:rFonts w:hint="eastAsia"/>
          <w:b/>
        </w:rPr>
        <w:t xml:space="preserve">Figure 3.6 </w:t>
      </w:r>
      <w:r w:rsidRPr="0015223E">
        <w:rPr>
          <w:b/>
        </w:rPr>
        <w:t>Canopy photosynthetic rate (Ac</w:t>
      </w:r>
      <w:r w:rsidRPr="0015223E">
        <w:rPr>
          <w:b/>
          <w:vertAlign w:val="subscript"/>
        </w:rPr>
        <w:t>net</w:t>
      </w:r>
      <w:r w:rsidRPr="0015223E">
        <w:rPr>
          <w:b/>
        </w:rPr>
        <w:t>) dynamic across given time interval (left) and relationship between each time point Ac</w:t>
      </w:r>
      <w:r w:rsidRPr="0015223E">
        <w:rPr>
          <w:b/>
          <w:vertAlign w:val="subscript"/>
        </w:rPr>
        <w:t>net</w:t>
      </w:r>
      <w:r w:rsidRPr="0015223E">
        <w:rPr>
          <w:b/>
        </w:rPr>
        <w:t xml:space="preserve"> and PPFD (right).</w:t>
      </w:r>
    </w:p>
    <w:p w:rsidR="00A6393A" w:rsidRDefault="00590EEE" w:rsidP="00590EEE">
      <w:pPr>
        <w:pStyle w:val="3"/>
        <w:rPr>
          <w:rFonts w:eastAsiaTheme="minorEastAsia"/>
        </w:rPr>
      </w:pPr>
      <w:r>
        <w:rPr>
          <w:rFonts w:eastAsiaTheme="minorEastAsia"/>
        </w:rPr>
        <w:t>Statistics of canopy photosynthetic characteristics</w:t>
      </w:r>
    </w:p>
    <w:p w:rsidR="00CF606A" w:rsidRDefault="00CF606A" w:rsidP="00CF606A">
      <w:r>
        <w:rPr>
          <w:rFonts w:cs="Times New Roman" w:hint="eastAsia"/>
        </w:rPr>
        <w:t xml:space="preserve">Click </w:t>
      </w:r>
      <w:r>
        <w:rPr>
          <w:rFonts w:cs="Times New Roman"/>
        </w:rPr>
        <w:t xml:space="preserve">“Statistics” to summary photosynthetic characteristics of current canopy. </w:t>
      </w:r>
      <w:r w:rsidR="002578D9">
        <w:rPr>
          <w:rFonts w:cs="Times New Roman"/>
        </w:rPr>
        <w:t>After running, a</w:t>
      </w:r>
      <w:r>
        <w:t xml:space="preserve"> </w:t>
      </w:r>
      <w:r w:rsidR="006640AB">
        <w:t>figure</w:t>
      </w:r>
      <w:r>
        <w:t xml:space="preserve"> showing canopy photosynthetic</w:t>
      </w:r>
      <w:r w:rsidRPr="00CF606A">
        <w:rPr>
          <w:rFonts w:cs="Times New Roman"/>
        </w:rPr>
        <w:t xml:space="preserve"> </w:t>
      </w:r>
      <w:r>
        <w:rPr>
          <w:rFonts w:cs="Times New Roman"/>
        </w:rPr>
        <w:t>characteristics</w:t>
      </w:r>
      <w:r>
        <w:t xml:space="preserve"> (Fig. 3.</w:t>
      </w:r>
      <w:r w:rsidR="0015223E">
        <w:t>7</w:t>
      </w:r>
      <w:r>
        <w:t>) will pop up and be saved as “.</w:t>
      </w:r>
      <w:r w:rsidRPr="00B442AF">
        <w:t>\</w:t>
      </w:r>
      <w:r w:rsidRPr="005413D2">
        <w:t>result_basicSimulation</w:t>
      </w:r>
      <w:r>
        <w:t>\runID</w:t>
      </w:r>
      <w:r w:rsidRPr="005413D2">
        <w:t>_</w:t>
      </w:r>
      <w:r w:rsidR="00161BA2" w:rsidRPr="00161BA2">
        <w:t>CanopyPhotoFeatures</w:t>
      </w:r>
      <w:r>
        <w:t>_DAF.</w:t>
      </w:r>
      <w:r w:rsidRPr="005413D2">
        <w:t>png</w:t>
      </w:r>
      <w:r>
        <w:t xml:space="preserve">”. </w:t>
      </w:r>
      <w:r w:rsidR="006640AB">
        <w:t xml:space="preserve">Original data for generating panels of this figure </w:t>
      </w:r>
      <w:r w:rsidR="00394B34">
        <w:t xml:space="preserve">will be saved as </w:t>
      </w:r>
      <w:r>
        <w:t>“.</w:t>
      </w:r>
      <w:r w:rsidRPr="00B442AF">
        <w:t>\</w:t>
      </w:r>
      <w:r w:rsidRPr="005413D2">
        <w:t>result_basicSimulation</w:t>
      </w:r>
      <w:r>
        <w:t>\runID</w:t>
      </w:r>
      <w:r w:rsidRPr="005413D2">
        <w:t>_</w:t>
      </w:r>
      <w:r w:rsidR="00394B34" w:rsidRPr="002578D9">
        <w:t>organ_light_absorb</w:t>
      </w:r>
      <w:r>
        <w:t>_DAF.txt”</w:t>
      </w:r>
      <w:r w:rsidR="00394B34">
        <w:t xml:space="preserve"> (related to Fig. 3.7a)</w:t>
      </w:r>
      <w:r>
        <w:t xml:space="preserve">, </w:t>
      </w:r>
      <w:r w:rsidR="00394B34">
        <w:t>“.</w:t>
      </w:r>
      <w:r w:rsidR="00394B34" w:rsidRPr="00B442AF">
        <w:t>\</w:t>
      </w:r>
      <w:r w:rsidR="00394B34" w:rsidRPr="005413D2">
        <w:t>result_basicSimulation</w:t>
      </w:r>
      <w:r w:rsidR="00394B34">
        <w:t>\runID</w:t>
      </w:r>
      <w:r w:rsidR="00394B34" w:rsidRPr="005413D2">
        <w:t>_</w:t>
      </w:r>
      <w:r w:rsidR="00394B34" w:rsidRPr="002578D9">
        <w:t>leaves_light_absorb</w:t>
      </w:r>
      <w:r w:rsidR="00394B34">
        <w:t>_DAF.txt” (related to Fig. 3.7b), “.</w:t>
      </w:r>
      <w:r w:rsidR="00394B34" w:rsidRPr="00B442AF">
        <w:t>\</w:t>
      </w:r>
      <w:r w:rsidR="00394B34" w:rsidRPr="005413D2">
        <w:t>result_basicSimulation</w:t>
      </w:r>
      <w:r w:rsidR="00394B34">
        <w:t>\runID</w:t>
      </w:r>
      <w:r w:rsidR="00394B34" w:rsidRPr="005413D2">
        <w:t>_</w:t>
      </w:r>
      <w:r w:rsidR="00394B34" w:rsidRPr="002578D9">
        <w:t>leaf_Anet_dynamic</w:t>
      </w:r>
      <w:r w:rsidR="00394B34">
        <w:t>_DAF.txt” (related to Fig. 3.7d),</w:t>
      </w:r>
      <w:r w:rsidR="00394B34" w:rsidRPr="00394B34">
        <w:t xml:space="preserve"> </w:t>
      </w:r>
      <w:r w:rsidR="00394B34">
        <w:t>“.</w:t>
      </w:r>
      <w:r w:rsidR="00394B34" w:rsidRPr="00B442AF">
        <w:t>\</w:t>
      </w:r>
      <w:r w:rsidR="00394B34" w:rsidRPr="005413D2">
        <w:t>result_basicSimulation</w:t>
      </w:r>
      <w:r w:rsidR="00394B34">
        <w:t>\runID</w:t>
      </w:r>
      <w:r w:rsidR="00394B34" w:rsidRPr="005413D2">
        <w:t>_</w:t>
      </w:r>
      <w:r w:rsidR="00394B34" w:rsidRPr="002578D9">
        <w:t>leaves_Anet_accumulated</w:t>
      </w:r>
      <w:r w:rsidR="00394B34">
        <w:t>_DAF.txt” (related to Fig. 3.7e),</w:t>
      </w:r>
      <w:r w:rsidR="00394B34" w:rsidRPr="00394B34">
        <w:t xml:space="preserve"> </w:t>
      </w:r>
      <w:r w:rsidR="00394B34">
        <w:t xml:space="preserve">respectively; </w:t>
      </w:r>
      <w:r>
        <w:t xml:space="preserve">in which runID is the string given in the other information file (cell 1, sheet 1); DAF is day after flowering marker given in the plant type file (cell 10, sheet2). </w:t>
      </w:r>
    </w:p>
    <w:p w:rsidR="005D69B3" w:rsidRDefault="00CF606A" w:rsidP="00CF606A">
      <w:pPr>
        <w:jc w:val="center"/>
      </w:pPr>
      <w:r>
        <w:rPr>
          <w:noProof/>
        </w:rPr>
        <w:lastRenderedPageBreak/>
        <w:drawing>
          <wp:inline distT="0" distB="0" distL="0" distR="0" wp14:anchorId="40A29E28">
            <wp:extent cx="4948089" cy="28800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8089" cy="2880000"/>
                    </a:xfrm>
                    <a:prstGeom prst="rect">
                      <a:avLst/>
                    </a:prstGeom>
                    <a:noFill/>
                  </pic:spPr>
                </pic:pic>
              </a:graphicData>
            </a:graphic>
          </wp:inline>
        </w:drawing>
      </w:r>
    </w:p>
    <w:p w:rsidR="00ED23B6" w:rsidRPr="007B7511" w:rsidRDefault="00ED23B6" w:rsidP="00CF606A">
      <w:pPr>
        <w:jc w:val="center"/>
      </w:pPr>
      <w:r w:rsidRPr="00ED23B6">
        <w:rPr>
          <w:rFonts w:hint="eastAsia"/>
          <w:b/>
        </w:rPr>
        <w:t xml:space="preserve">Figure 3.7 Statistics </w:t>
      </w:r>
      <w:r w:rsidRPr="00ED23B6">
        <w:rPr>
          <w:b/>
        </w:rPr>
        <w:t>of rice</w:t>
      </w:r>
      <w:r w:rsidRPr="00ED23B6">
        <w:rPr>
          <w:rFonts w:hint="eastAsia"/>
          <w:b/>
        </w:rPr>
        <w:t xml:space="preserve"> canopy photosynthesis.</w:t>
      </w:r>
      <w:r w:rsidR="007B7511">
        <w:rPr>
          <w:b/>
        </w:rPr>
        <w:t xml:space="preserve"> </w:t>
      </w:r>
      <w:r w:rsidR="007B7511">
        <w:t>a, Organ integrated light absorption for different plant organs and total incident light; b, integrated light absorption of leaves at different leaf positions (from top to bottom); c, average light intensity of plant organ facets located at different canopy height; d, dynamic photosynthetic rate of leaves at different leaf positions (from top to bottom) on a ground area basis; e, accumulated CO</w:t>
      </w:r>
      <w:r w:rsidR="007B7511" w:rsidRPr="007B7511">
        <w:rPr>
          <w:vertAlign w:val="subscript"/>
        </w:rPr>
        <w:t>2</w:t>
      </w:r>
      <w:r w:rsidR="007B7511">
        <w:t xml:space="preserve"> uptake of leaves at different leaf positions (from top to bottom); f, average photosynthetic rate of leaf facets located at different canopy height</w:t>
      </w:r>
      <w:r w:rsidR="008A5ECC">
        <w:t>.</w:t>
      </w:r>
    </w:p>
    <w:p w:rsidR="00A71759" w:rsidRDefault="00C83181" w:rsidP="00C83181">
      <w:pPr>
        <w:pStyle w:val="2"/>
      </w:pPr>
      <w:r w:rsidRPr="00C83181">
        <w:t>PS-TN optimizer</w:t>
      </w:r>
    </w:p>
    <w:p w:rsidR="001E5ABD" w:rsidRDefault="001E5ABD" w:rsidP="00D666D8">
      <w:r>
        <w:rPr>
          <w:rFonts w:hint="eastAsia"/>
        </w:rPr>
        <w:t xml:space="preserve">This is the </w:t>
      </w:r>
      <w:r w:rsidR="001122C5">
        <w:t>second</w:t>
      </w:r>
      <w:r>
        <w:rPr>
          <w:rFonts w:hint="eastAsia"/>
        </w:rPr>
        <w:t xml:space="preserve"> tab </w:t>
      </w:r>
      <w:r>
        <w:t>on</w:t>
      </w:r>
      <w:r>
        <w:rPr>
          <w:rFonts w:hint="eastAsia"/>
        </w:rPr>
        <w:t xml:space="preserve"> the </w:t>
      </w:r>
      <w:r w:rsidR="00491E8A">
        <w:rPr>
          <w:i/>
        </w:rPr>
        <w:t>RCDS</w:t>
      </w:r>
      <w:r w:rsidRPr="00470474">
        <w:t xml:space="preserve"> </w:t>
      </w:r>
      <w:r>
        <w:t>GUI</w:t>
      </w:r>
      <w:r w:rsidR="001122C5">
        <w:t xml:space="preserve"> (Fig. 4.1)</w:t>
      </w:r>
      <w:r>
        <w:t xml:space="preserve">, from which one can perform </w:t>
      </w:r>
      <w:r w:rsidR="001122C5">
        <w:t xml:space="preserve">plant spacing and tiller number optimization </w:t>
      </w:r>
      <w:r w:rsidR="00B95CAD">
        <w:t xml:space="preserve">(PS-TN optimization) </w:t>
      </w:r>
      <w:r w:rsidR="001122C5">
        <w:t>for greater</w:t>
      </w:r>
      <w:r>
        <w:t xml:space="preserve"> canopy photosynthesis of a rice canopy with standard format input files</w:t>
      </w:r>
      <w:r w:rsidR="001122C5">
        <w:t xml:space="preserve"> and GUI input</w:t>
      </w:r>
      <w:r>
        <w:t xml:space="preserve">. </w:t>
      </w:r>
      <w:r w:rsidR="00D666D8">
        <w:t>T</w:t>
      </w:r>
      <w:r>
        <w:t>h</w:t>
      </w:r>
      <w:r w:rsidR="00D666D8">
        <w:t>e</w:t>
      </w:r>
      <w:r>
        <w:t xml:space="preserve"> 4 input files in Excel format</w:t>
      </w:r>
      <w:r w:rsidR="001122C5">
        <w:t xml:space="preserve"> </w:t>
      </w:r>
      <w:r w:rsidR="00D666D8">
        <w:t>are</w:t>
      </w:r>
      <w:r w:rsidR="001122C5">
        <w:t xml:space="preserve"> described in the last section</w:t>
      </w:r>
      <w:r w:rsidR="00D666D8">
        <w:t xml:space="preserve"> (standard template </w:t>
      </w:r>
      <w:r>
        <w:t>of the</w:t>
      </w:r>
      <w:r w:rsidR="00D666D8">
        <w:t>m</w:t>
      </w:r>
      <w:r>
        <w:t xml:space="preserve"> can be found under the “.</w:t>
      </w:r>
      <w:r w:rsidRPr="00B442AF">
        <w:t>\input_file_example</w:t>
      </w:r>
      <w:r>
        <w:t>\” directory</w:t>
      </w:r>
      <w:r w:rsidR="00B95CAD">
        <w:t>)</w:t>
      </w:r>
      <w:r>
        <w:t>.</w:t>
      </w:r>
    </w:p>
    <w:p w:rsidR="00B95CAD" w:rsidRPr="00C17F9F" w:rsidRDefault="00B95CAD" w:rsidP="00D666D8">
      <w:r>
        <w:t xml:space="preserve">On the GUI, firstly you can </w:t>
      </w:r>
      <w:r w:rsidR="00990919">
        <w:t>set a single value for each of</w:t>
      </w:r>
      <w:r>
        <w:t xml:space="preserve"> </w:t>
      </w:r>
      <w:r w:rsidR="00990919">
        <w:t xml:space="preserve">the </w:t>
      </w:r>
      <w:r>
        <w:t>4 key parameters used in PS-TN optimization manually for one run</w:t>
      </w:r>
      <w:r w:rsidR="00D0332B">
        <w:t>. These parameters</w:t>
      </w:r>
      <w:r>
        <w:t xml:space="preserve"> are planting distance between two neighboring rows (Row dist), planting distance between two neighboring columns (Col dist), tiller number of one plant (Tiller NO.), whether the square planting scheme (planting pattern=1) or the triangle planting scheme (planting pattern=2) is used (a illustration of these two patterns can be found in Fig. 4.2). </w:t>
      </w:r>
      <w:r w:rsidR="00695A9B">
        <w:t>Then y</w:t>
      </w:r>
      <w:r>
        <w:t>ou can check the 3D architecture of the plant/canopy and the canopy photosynthesis for this parameter combination</w:t>
      </w:r>
      <w:r w:rsidR="00695A9B">
        <w:t xml:space="preserve"> by click “3D visualization” and “Cano. Photo.”, respectively</w:t>
      </w:r>
      <w:r>
        <w:t>.</w:t>
      </w:r>
    </w:p>
    <w:p w:rsidR="00C83181" w:rsidRPr="00B95CAD" w:rsidRDefault="00695A9B" w:rsidP="00C83181">
      <w:r>
        <w:t>You can also perform</w:t>
      </w:r>
      <w:r w:rsidR="00B95CAD">
        <w:t xml:space="preserve"> large scale simulation searching for optimal PS-TN combinations</w:t>
      </w:r>
      <w:r w:rsidR="00360486">
        <w:t xml:space="preserve"> in a certain parameter range</w:t>
      </w:r>
      <w:r w:rsidR="007D3616">
        <w:t>. Firstly, give the range of each parameter with a “-” between the maximal value and the minimal value. Note that only integral values are allowed for each parameter. You can also assign the core numbers (“CPUs” in Fig. 4.1) used for parallel computing. Note that the assigned core numbers should not be too high, otherwise it will not help speeding the computation but may crash your computer.</w:t>
      </w:r>
      <w:r w:rsidR="00646D41">
        <w:t xml:space="preserve"> This may take a long time as a result of large scale detailed simulation of canopy light distribution.</w:t>
      </w:r>
      <w:r w:rsidR="006E5203">
        <w:t xml:space="preserve"> After running, one or a number of </w:t>
      </w:r>
      <w:r w:rsidR="009811CD">
        <w:t xml:space="preserve">heatmap </w:t>
      </w:r>
      <w:r w:rsidR="006E5203">
        <w:t>figures will pop up, showing the landscape of canopy photosynthesis under different parameter combinations (</w:t>
      </w:r>
      <w:r w:rsidR="009811CD">
        <w:t>Fig. 4.3</w:t>
      </w:r>
      <w:r w:rsidR="006E5203">
        <w:t xml:space="preserve">). </w:t>
      </w:r>
      <w:r w:rsidR="00EA43F4">
        <w:t xml:space="preserve">A popup </w:t>
      </w:r>
      <w:r w:rsidR="00EA43F4">
        <w:lastRenderedPageBreak/>
        <w:t xml:space="preserve">menu will show the information of optimal parameter combination and maximal canopy photosynthesis (Fig. 4.4). </w:t>
      </w:r>
      <w:r w:rsidR="00FA063B">
        <w:t>The detailed statistics data for each parameter combination</w:t>
      </w:r>
      <w:r w:rsidR="00AC414D">
        <w:t>, including canopy photosynthetic accumulation, canopy photosynthetic rate of each leaf at each time point, absorbed</w:t>
      </w:r>
      <w:r w:rsidR="00FA063B">
        <w:t xml:space="preserve"> </w:t>
      </w:r>
      <w:r w:rsidR="00AC414D">
        <w:t xml:space="preserve">is stored in </w:t>
      </w:r>
      <w:r w:rsidR="00FA063B">
        <w:t>“</w:t>
      </w:r>
      <w:r w:rsidR="00BC6E64">
        <w:t>.</w:t>
      </w:r>
      <w:r w:rsidR="00FA063B" w:rsidRPr="00FA063B">
        <w:t>\result_cultivationDesign</w:t>
      </w:r>
      <w:r w:rsidR="00FA063B">
        <w:t>\</w:t>
      </w:r>
      <w:r w:rsidR="00FA063B" w:rsidRPr="00FA063B">
        <w:t>PS_TN_CP_result</w:t>
      </w:r>
      <w:r w:rsidR="00FA063B">
        <w:t>.txt”</w:t>
      </w:r>
      <w:r w:rsidR="00AC414D">
        <w:t xml:space="preserve"> for further analysis</w:t>
      </w:r>
      <w:r w:rsidR="00FA063B">
        <w:t>.</w:t>
      </w:r>
    </w:p>
    <w:p w:rsidR="00F148CA" w:rsidRDefault="00F148CA" w:rsidP="00F148CA">
      <w:pPr>
        <w:jc w:val="center"/>
      </w:pPr>
      <w:r>
        <w:rPr>
          <w:noProof/>
        </w:rPr>
        <w:drawing>
          <wp:inline distT="0" distB="0" distL="0" distR="0" wp14:anchorId="68A1230A" wp14:editId="762EAA4B">
            <wp:extent cx="5274310" cy="3422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22015"/>
                    </a:xfrm>
                    <a:prstGeom prst="rect">
                      <a:avLst/>
                    </a:prstGeom>
                  </pic:spPr>
                </pic:pic>
              </a:graphicData>
            </a:graphic>
          </wp:inline>
        </w:drawing>
      </w:r>
    </w:p>
    <w:p w:rsidR="00F148CA" w:rsidRPr="00783551" w:rsidRDefault="00F148CA" w:rsidP="00F148CA">
      <w:pPr>
        <w:jc w:val="center"/>
        <w:rPr>
          <w:b/>
        </w:rPr>
      </w:pPr>
      <w:r w:rsidRPr="00783551">
        <w:rPr>
          <w:rFonts w:hint="eastAsia"/>
          <w:b/>
        </w:rPr>
        <w:t xml:space="preserve">Figure 4.1 </w:t>
      </w:r>
      <w:r w:rsidR="00783551" w:rsidRPr="00783551">
        <w:rPr>
          <w:b/>
        </w:rPr>
        <w:t xml:space="preserve">The GUI </w:t>
      </w:r>
      <w:r w:rsidR="00C52AE4">
        <w:rPr>
          <w:b/>
        </w:rPr>
        <w:t>of</w:t>
      </w:r>
      <w:r w:rsidR="00783551" w:rsidRPr="00783551">
        <w:rPr>
          <w:b/>
        </w:rPr>
        <w:t xml:space="preserve"> PS-TN optimizer.</w:t>
      </w:r>
    </w:p>
    <w:p w:rsidR="00BD3EED" w:rsidRDefault="00BD3EED" w:rsidP="00F148CA">
      <w:pPr>
        <w:jc w:val="center"/>
      </w:pPr>
    </w:p>
    <w:p w:rsidR="00BD3EED" w:rsidRDefault="002D2A3A" w:rsidP="00F148CA">
      <w:pPr>
        <w:jc w:val="center"/>
      </w:pPr>
      <w:r>
        <w:rPr>
          <w:noProof/>
        </w:rPr>
        <w:drawing>
          <wp:inline distT="0" distB="0" distL="0" distR="0" wp14:anchorId="02C3B265">
            <wp:extent cx="4737336" cy="252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7336" cy="2520000"/>
                    </a:xfrm>
                    <a:prstGeom prst="rect">
                      <a:avLst/>
                    </a:prstGeom>
                    <a:noFill/>
                  </pic:spPr>
                </pic:pic>
              </a:graphicData>
            </a:graphic>
          </wp:inline>
        </w:drawing>
      </w:r>
    </w:p>
    <w:p w:rsidR="00BD3EED" w:rsidRDefault="00BD3EED" w:rsidP="00F148CA">
      <w:pPr>
        <w:jc w:val="center"/>
      </w:pPr>
      <w:r w:rsidRPr="0089706A">
        <w:rPr>
          <w:rFonts w:hint="eastAsia"/>
          <w:b/>
        </w:rPr>
        <w:t xml:space="preserve">Figure 4.2 A top-down view of two planting patterns. </w:t>
      </w:r>
      <w:r w:rsidRPr="0089706A">
        <w:rPr>
          <w:b/>
        </w:rPr>
        <w:t>Note that each circle represents a plant.</w:t>
      </w:r>
      <w:r w:rsidR="008B0E75">
        <w:t xml:space="preserve"> Row distance and column distance of these two patterns are illustrated.</w:t>
      </w:r>
    </w:p>
    <w:p w:rsidR="00646D41" w:rsidRDefault="00646D41" w:rsidP="00F148CA">
      <w:pPr>
        <w:jc w:val="center"/>
      </w:pPr>
    </w:p>
    <w:p w:rsidR="00646D41" w:rsidRDefault="00BE4D1A" w:rsidP="00F148CA">
      <w:pPr>
        <w:jc w:val="center"/>
      </w:pPr>
      <w:r w:rsidRPr="00BE4D1A">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sidR="00FB2FB1">
        <w:rPr>
          <w:rFonts w:eastAsia="Times New Roman" w:cs="Times New Roman"/>
          <w:noProof/>
          <w:snapToGrid w:val="0"/>
          <w:color w:val="000000"/>
          <w:w w:val="0"/>
          <w:kern w:val="0"/>
          <w:sz w:val="0"/>
          <w:szCs w:val="0"/>
          <w:u w:color="000000"/>
          <w:bdr w:val="none" w:sz="0" w:space="0" w:color="000000"/>
          <w:shd w:val="clear" w:color="000000" w:fill="000000"/>
        </w:rPr>
        <w:drawing>
          <wp:inline distT="0" distB="0" distL="0" distR="0" wp14:anchorId="294C606E">
            <wp:extent cx="5214027" cy="5040000"/>
            <wp:effectExtent l="0" t="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9" t="2750"/>
                    <a:stretch/>
                  </pic:blipFill>
                  <pic:spPr bwMode="auto">
                    <a:xfrm>
                      <a:off x="0" y="0"/>
                      <a:ext cx="5214027" cy="5040000"/>
                    </a:xfrm>
                    <a:prstGeom prst="rect">
                      <a:avLst/>
                    </a:prstGeom>
                    <a:noFill/>
                    <a:ln>
                      <a:noFill/>
                    </a:ln>
                    <a:extLst>
                      <a:ext uri="{53640926-AAD7-44D8-BBD7-CCE9431645EC}">
                        <a14:shadowObscured xmlns:a14="http://schemas.microsoft.com/office/drawing/2010/main"/>
                      </a:ext>
                    </a:extLst>
                  </pic:spPr>
                </pic:pic>
              </a:graphicData>
            </a:graphic>
          </wp:inline>
        </w:drawing>
      </w:r>
    </w:p>
    <w:p w:rsidR="00646D41" w:rsidRDefault="00646D41" w:rsidP="00F148CA">
      <w:pPr>
        <w:jc w:val="center"/>
      </w:pPr>
      <w:r w:rsidRPr="00D04C42">
        <w:rPr>
          <w:rFonts w:hint="eastAsia"/>
          <w:b/>
        </w:rPr>
        <w:t xml:space="preserve">Figure 4.3 </w:t>
      </w:r>
      <w:r w:rsidR="00521DBE" w:rsidRPr="00D04C42">
        <w:rPr>
          <w:b/>
        </w:rPr>
        <w:t xml:space="preserve">An example of output </w:t>
      </w:r>
      <w:r w:rsidR="008E0120">
        <w:rPr>
          <w:rFonts w:hint="eastAsia"/>
          <w:b/>
        </w:rPr>
        <w:t>figure</w:t>
      </w:r>
      <w:r w:rsidR="008E0120">
        <w:rPr>
          <w:b/>
        </w:rPr>
        <w:t xml:space="preserve">s showing </w:t>
      </w:r>
      <w:r w:rsidR="00D04C42">
        <w:rPr>
          <w:b/>
        </w:rPr>
        <w:t>daily canopy photosynthetic assimilation (</w:t>
      </w:r>
      <w:r w:rsidR="00A77398">
        <w:rPr>
          <w:b/>
        </w:rPr>
        <w:t>mmol m-2</w:t>
      </w:r>
      <w:r w:rsidR="00D04C42">
        <w:rPr>
          <w:b/>
        </w:rPr>
        <w:t>) heatmap</w:t>
      </w:r>
      <w:r w:rsidR="00521DBE" w:rsidRPr="00D04C42">
        <w:rPr>
          <w:b/>
        </w:rPr>
        <w:t xml:space="preserve"> for PS-TN optimization.</w:t>
      </w:r>
      <w:r w:rsidR="00521DBE">
        <w:t xml:space="preserve"> </w:t>
      </w:r>
      <w:r w:rsidR="00E30E31">
        <w:t>Canopy photosynthesis landscape with different combinations of Row dist and Col dist when TN=1 (a), 2 (b), 3 (c) and 4 (d).</w:t>
      </w:r>
      <w:r w:rsidR="00E30E31" w:rsidRPr="00E30E31">
        <w:t xml:space="preserve"> </w:t>
      </w:r>
      <w:r w:rsidR="00E30E31">
        <w:t>In this simulation, the parameter range is given as: Tiller Number 1-4; Row dist 19-21; Col dist 29-31; Pattern 1.</w:t>
      </w:r>
    </w:p>
    <w:p w:rsidR="00EA43F4" w:rsidRDefault="00EA43F4" w:rsidP="00F148CA">
      <w:pPr>
        <w:jc w:val="center"/>
      </w:pPr>
    </w:p>
    <w:p w:rsidR="00EA43F4" w:rsidRDefault="00EA43F4" w:rsidP="00F148CA">
      <w:pPr>
        <w:jc w:val="center"/>
      </w:pPr>
      <w:r>
        <w:rPr>
          <w:noProof/>
        </w:rPr>
        <w:drawing>
          <wp:inline distT="0" distB="0" distL="0" distR="0" wp14:anchorId="53019BDC" wp14:editId="7F14EE00">
            <wp:extent cx="3762375" cy="13430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1343025"/>
                    </a:xfrm>
                    <a:prstGeom prst="rect">
                      <a:avLst/>
                    </a:prstGeom>
                  </pic:spPr>
                </pic:pic>
              </a:graphicData>
            </a:graphic>
          </wp:inline>
        </w:drawing>
      </w:r>
    </w:p>
    <w:p w:rsidR="00EA43F4" w:rsidRPr="00D74883" w:rsidRDefault="00EA43F4" w:rsidP="00EA43F4">
      <w:pPr>
        <w:jc w:val="center"/>
        <w:rPr>
          <w:b/>
        </w:rPr>
      </w:pPr>
      <w:r w:rsidRPr="00D74883">
        <w:rPr>
          <w:rFonts w:hint="eastAsia"/>
          <w:b/>
        </w:rPr>
        <w:t>Figure 4.</w:t>
      </w:r>
      <w:r>
        <w:rPr>
          <w:b/>
        </w:rPr>
        <w:t xml:space="preserve">4 </w:t>
      </w:r>
      <w:r w:rsidRPr="00D74883">
        <w:rPr>
          <w:b/>
        </w:rPr>
        <w:t>After the P</w:t>
      </w:r>
      <w:r>
        <w:rPr>
          <w:b/>
        </w:rPr>
        <w:t>S-</w:t>
      </w:r>
      <w:r w:rsidRPr="00D74883">
        <w:rPr>
          <w:b/>
        </w:rPr>
        <w:t>T</w:t>
      </w:r>
      <w:r>
        <w:rPr>
          <w:b/>
        </w:rPr>
        <w:t>N</w:t>
      </w:r>
      <w:r w:rsidRPr="00D74883">
        <w:rPr>
          <w:b/>
        </w:rPr>
        <w:t xml:space="preserve"> optimization run finished, a popup menu carrying the optimal parameter combination and the maximal canopy photosynthesis accumulation information will show.</w:t>
      </w:r>
    </w:p>
    <w:p w:rsidR="00EA43F4" w:rsidRPr="00EA43F4" w:rsidRDefault="00EA43F4" w:rsidP="00F148CA">
      <w:pPr>
        <w:jc w:val="center"/>
      </w:pPr>
    </w:p>
    <w:p w:rsidR="00BF4B71" w:rsidRPr="00BF4B71" w:rsidRDefault="007D4FC5" w:rsidP="00BF4B71">
      <w:pPr>
        <w:pStyle w:val="2"/>
      </w:pPr>
      <w:r>
        <w:lastRenderedPageBreak/>
        <w:t>PT optimizer</w:t>
      </w:r>
    </w:p>
    <w:p w:rsidR="00C85FBA" w:rsidRDefault="00C85FBA" w:rsidP="00C85FBA">
      <w:r>
        <w:rPr>
          <w:rFonts w:hint="eastAsia"/>
        </w:rPr>
        <w:t xml:space="preserve">This is the </w:t>
      </w:r>
      <w:r>
        <w:t>third</w:t>
      </w:r>
      <w:r>
        <w:rPr>
          <w:rFonts w:hint="eastAsia"/>
        </w:rPr>
        <w:t xml:space="preserve"> tab </w:t>
      </w:r>
      <w:r>
        <w:t>on</w:t>
      </w:r>
      <w:r>
        <w:rPr>
          <w:rFonts w:hint="eastAsia"/>
        </w:rPr>
        <w:t xml:space="preserve"> the </w:t>
      </w:r>
      <w:r w:rsidR="00491E8A">
        <w:rPr>
          <w:i/>
        </w:rPr>
        <w:t>RCDS</w:t>
      </w:r>
      <w:r w:rsidRPr="00470474">
        <w:t xml:space="preserve"> </w:t>
      </w:r>
      <w:r>
        <w:t>GUI (Fig. 4.</w:t>
      </w:r>
      <w:r w:rsidR="009F5DFA">
        <w:t>5</w:t>
      </w:r>
      <w:r>
        <w:t>), from which one can perform plant type optimization (PT optimization) for greater canopy photosynthesis of a rice canopy with standard format input files and GUI input. The 4 input files in Excel format are described in the CP calculator section (standard template of them can be found under the “.</w:t>
      </w:r>
      <w:r w:rsidRPr="00B442AF">
        <w:t>\input_file_example</w:t>
      </w:r>
      <w:r>
        <w:t>\” directory).</w:t>
      </w:r>
    </w:p>
    <w:p w:rsidR="00C85FBA" w:rsidRPr="00C17F9F" w:rsidRDefault="00C85FBA" w:rsidP="00C85FBA">
      <w:r>
        <w:t xml:space="preserve">On the GUI, firstly you can set a single value for each of the </w:t>
      </w:r>
      <w:r w:rsidR="00B36D55">
        <w:t>5</w:t>
      </w:r>
      <w:r>
        <w:t xml:space="preserve"> key parameters used in P</w:t>
      </w:r>
      <w:r w:rsidR="00B36D55">
        <w:t>T</w:t>
      </w:r>
      <w:r>
        <w:t xml:space="preserve"> optimization manually for one run. These parameters are </w:t>
      </w:r>
      <w:r w:rsidR="00B36D55">
        <w:t xml:space="preserve">tiller number of one plant </w:t>
      </w:r>
      <w:r>
        <w:t>(</w:t>
      </w:r>
      <w:r w:rsidR="00B36D55">
        <w:t>TN</w:t>
      </w:r>
      <w:r>
        <w:t xml:space="preserve">), </w:t>
      </w:r>
      <w:r w:rsidR="00B36D55">
        <w:t>tiller angle between two neighboring layer tillers</w:t>
      </w:r>
      <w:r>
        <w:t xml:space="preserve"> (</w:t>
      </w:r>
      <w:r w:rsidR="00B36D55">
        <w:t>TA, degree</w:t>
      </w:r>
      <w:r>
        <w:t xml:space="preserve">), </w:t>
      </w:r>
      <w:r w:rsidR="00B36D55">
        <w:t xml:space="preserve">leaf based angle relative to default values given in plant type file </w:t>
      </w:r>
      <w:r>
        <w:t>(</w:t>
      </w:r>
      <w:r w:rsidR="00B36D55">
        <w:t>LA, fold</w:t>
      </w:r>
      <w:r>
        <w:t xml:space="preserve">), </w:t>
      </w:r>
      <w:r w:rsidR="00B36D55">
        <w:t>leaf area index (LAI) and plant height (PH, cm).</w:t>
      </w:r>
      <w:r>
        <w:t xml:space="preserve"> Then you can check the 3D architecture of the plant/canopy and the canopy photosynthesis for this parameter combination by click “3D visualization” and “Cano. Photo.”, respectively.</w:t>
      </w:r>
    </w:p>
    <w:p w:rsidR="00C85FBA" w:rsidRPr="00B95CAD" w:rsidRDefault="00C85FBA" w:rsidP="00C85FBA">
      <w:r>
        <w:t>You can also perform large scale simulation searching for optimal P</w:t>
      </w:r>
      <w:r w:rsidR="00B36D55">
        <w:t>T</w:t>
      </w:r>
      <w:r>
        <w:t xml:space="preserve"> combinations in a certain parameter range. Firstly, give the range of each parameter with a “-” between the maximal value and the minimal value. Note that only integral value</w:t>
      </w:r>
      <w:r w:rsidR="00B36D55">
        <w:t xml:space="preserve">s are allowed for </w:t>
      </w:r>
      <w:r>
        <w:t>parameter</w:t>
      </w:r>
      <w:r w:rsidR="00B36D55">
        <w:t xml:space="preserve"> “TN”, “TA” and “PH”, and the precision for “LA” is 0.05, for “LAI” is 0.1</w:t>
      </w:r>
      <w:r>
        <w:t>. You can also assign the core numbers (“CPUs” in Fig. 4.</w:t>
      </w:r>
      <w:r w:rsidR="009F5DFA">
        <w:t>5</w:t>
      </w:r>
      <w:r>
        <w:t>) used for parallel computing. Note that the assigned core numbers should not be too high, otherwise it will not help speeding the computation but may crash your computer. This may take a long time as a result of large scale detailed simulation of canopy light distribution. After running, one or a number of heatmap figures will pop up, showing the landscape of canopy photosynthesis under different parameter combinations (Fig. 4.</w:t>
      </w:r>
      <w:r w:rsidR="006F06B5">
        <w:t>6</w:t>
      </w:r>
      <w:r>
        <w:t xml:space="preserve">). </w:t>
      </w:r>
      <w:r w:rsidR="009F5DFA">
        <w:t xml:space="preserve">A popup menu will show the information of optimal parameter combination and maximal canopy photosynthesis (Fig. 4.7). </w:t>
      </w:r>
      <w:r>
        <w:t>The detailed statistics data for each parameter combination, including canopy photosynthetic accumulation, canopy photosynthetic rate of each leaf at each time point, absorbed is stored in “</w:t>
      </w:r>
      <w:r w:rsidR="00BC6E64">
        <w:t>.\</w:t>
      </w:r>
      <w:r w:rsidR="00BC6E64" w:rsidRPr="00BC6E64">
        <w:t>result_plantTypeDesign</w:t>
      </w:r>
      <w:r>
        <w:t>\</w:t>
      </w:r>
      <w:r w:rsidRPr="00FA063B">
        <w:t>P</w:t>
      </w:r>
      <w:r w:rsidR="00BC6E64">
        <w:t>T</w:t>
      </w:r>
      <w:r w:rsidRPr="00FA063B">
        <w:t>_CP_result</w:t>
      </w:r>
      <w:r>
        <w:t>.txt” for further analysis.</w:t>
      </w:r>
    </w:p>
    <w:p w:rsidR="001E5ABD" w:rsidRPr="00C85FBA" w:rsidRDefault="001E5ABD" w:rsidP="001E5ABD"/>
    <w:p w:rsidR="00BF4B71" w:rsidRDefault="00E90A29" w:rsidP="005D69B3">
      <w:r>
        <w:rPr>
          <w:noProof/>
        </w:rPr>
        <w:drawing>
          <wp:inline distT="0" distB="0" distL="0" distR="0" wp14:anchorId="2C68AEAE" wp14:editId="4BD01EE3">
            <wp:extent cx="5274310" cy="34239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23920"/>
                    </a:xfrm>
                    <a:prstGeom prst="rect">
                      <a:avLst/>
                    </a:prstGeom>
                  </pic:spPr>
                </pic:pic>
              </a:graphicData>
            </a:graphic>
          </wp:inline>
        </w:drawing>
      </w:r>
    </w:p>
    <w:p w:rsidR="00C85FBA" w:rsidRPr="00C85FBA" w:rsidRDefault="00C85FBA" w:rsidP="00C85FBA">
      <w:pPr>
        <w:jc w:val="center"/>
        <w:rPr>
          <w:b/>
        </w:rPr>
      </w:pPr>
      <w:r w:rsidRPr="00C85FBA">
        <w:rPr>
          <w:rFonts w:hint="eastAsia"/>
          <w:b/>
        </w:rPr>
        <w:lastRenderedPageBreak/>
        <w:t>Figure 4.</w:t>
      </w:r>
      <w:r w:rsidR="00EA43F4">
        <w:rPr>
          <w:b/>
        </w:rPr>
        <w:t>5</w:t>
      </w:r>
      <w:r w:rsidRPr="00C85FBA">
        <w:rPr>
          <w:rFonts w:hint="eastAsia"/>
          <w:b/>
        </w:rPr>
        <w:t xml:space="preserve"> </w:t>
      </w:r>
      <w:r w:rsidRPr="00C85FBA">
        <w:rPr>
          <w:b/>
        </w:rPr>
        <w:t>The GUI of PT optimizer.</w:t>
      </w:r>
    </w:p>
    <w:p w:rsidR="006E5203" w:rsidRDefault="006E5203" w:rsidP="00E150FB">
      <w:pPr>
        <w:jc w:val="center"/>
      </w:pPr>
      <w:r w:rsidRPr="006E5203">
        <w:rPr>
          <w:noProof/>
        </w:rPr>
        <w:drawing>
          <wp:inline distT="0" distB="0" distL="0" distR="0">
            <wp:extent cx="2128904" cy="2160000"/>
            <wp:effectExtent l="0" t="0" r="5080" b="0"/>
            <wp:docPr id="23" name="图片 23" descr="F:\PhD_project\softwareDevelopment\RiceCultivationDesignSystem\result_plantTypeDesign\CPheatmap_TN=1_Ang-Ang_LAI-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hD_project\softwareDevelopment\RiceCultivationDesignSystem\result_plantTypeDesign\CPheatmap_TN=1_Ang-Ang_LAI-PH.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716" r="21979"/>
                    <a:stretch/>
                  </pic:blipFill>
                  <pic:spPr bwMode="auto">
                    <a:xfrm>
                      <a:off x="0" y="0"/>
                      <a:ext cx="2128904"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6E5203">
        <w:rPr>
          <w:noProof/>
        </w:rPr>
        <w:drawing>
          <wp:inline distT="0" distB="0" distL="0" distR="0">
            <wp:extent cx="2124679" cy="2160000"/>
            <wp:effectExtent l="0" t="0" r="9525" b="0"/>
            <wp:docPr id="22" name="图片 22" descr="F:\PhD_project\softwareDevelopment\RiceCultivationDesignSystem\result_plantTypeDesign\CPheatmap_PH=101_Ang-Ang_LAI-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hD_project\softwareDevelopment\RiceCultivationDesignSystem\result_plantTypeDesign\CPheatmap_PH=101_Ang-Ang_LAI-TN.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942" r="21866"/>
                    <a:stretch/>
                  </pic:blipFill>
                  <pic:spPr bwMode="auto">
                    <a:xfrm>
                      <a:off x="0" y="0"/>
                      <a:ext cx="212467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E150FB" w:rsidRDefault="00E150FB" w:rsidP="00E150FB">
      <w:pPr>
        <w:jc w:val="center"/>
      </w:pPr>
      <w:r w:rsidRPr="00E150FB">
        <w:rPr>
          <w:rFonts w:hint="eastAsia"/>
          <w:b/>
        </w:rPr>
        <w:t>Figure 4.</w:t>
      </w:r>
      <w:r w:rsidR="00EA43F4">
        <w:rPr>
          <w:b/>
        </w:rPr>
        <w:t>6</w:t>
      </w:r>
      <w:r w:rsidRPr="00E150FB">
        <w:rPr>
          <w:rFonts w:hint="eastAsia"/>
          <w:b/>
        </w:rPr>
        <w:t xml:space="preserve"> Two representative figures </w:t>
      </w:r>
      <w:r w:rsidRPr="00E150FB">
        <w:rPr>
          <w:b/>
        </w:rPr>
        <w:t xml:space="preserve">from </w:t>
      </w:r>
      <w:r>
        <w:rPr>
          <w:b/>
        </w:rPr>
        <w:t xml:space="preserve">a case in </w:t>
      </w:r>
      <w:r w:rsidRPr="00E150FB">
        <w:rPr>
          <w:b/>
        </w:rPr>
        <w:t>running PT optimization.</w:t>
      </w:r>
      <w:r>
        <w:t xml:space="preserve"> </w:t>
      </w:r>
      <w:r w:rsidR="006F06B5">
        <w:t xml:space="preserve">Left, canopy photosynthesis landscape with different combinations of LAI-PH and TA-LA when TN is fixed (for this figure TN=1). Right, canopy photosynthesis landscape with different combinations of LAI-TN and TA-LA when PH is fixed (for this figure PH=101). </w:t>
      </w:r>
      <w:r>
        <w:t>In this simulation, the parameter range is given as: TN 1-2; TA 3-4; LA 1-1.05; LAI 0.2-0.3; PH</w:t>
      </w:r>
      <w:r w:rsidR="00CF2787">
        <w:t xml:space="preserve"> 100-101.</w:t>
      </w:r>
    </w:p>
    <w:p w:rsidR="006E5203" w:rsidRDefault="006E5203" w:rsidP="005D69B3"/>
    <w:p w:rsidR="001E5ABD" w:rsidRDefault="006E5203" w:rsidP="006E5203">
      <w:pPr>
        <w:jc w:val="center"/>
      </w:pPr>
      <w:r>
        <w:rPr>
          <w:noProof/>
        </w:rPr>
        <w:drawing>
          <wp:inline distT="0" distB="0" distL="0" distR="0" wp14:anchorId="5E539F9E" wp14:editId="0F4427ED">
            <wp:extent cx="3800475" cy="1352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1352550"/>
                    </a:xfrm>
                    <a:prstGeom prst="rect">
                      <a:avLst/>
                    </a:prstGeom>
                  </pic:spPr>
                </pic:pic>
              </a:graphicData>
            </a:graphic>
          </wp:inline>
        </w:drawing>
      </w:r>
    </w:p>
    <w:p w:rsidR="006E5203" w:rsidRPr="00D74883" w:rsidRDefault="00A77398" w:rsidP="00D74883">
      <w:pPr>
        <w:jc w:val="center"/>
        <w:rPr>
          <w:b/>
        </w:rPr>
      </w:pPr>
      <w:r w:rsidRPr="00D74883">
        <w:rPr>
          <w:rFonts w:hint="eastAsia"/>
          <w:b/>
        </w:rPr>
        <w:t>Figure 4.</w:t>
      </w:r>
      <w:r w:rsidR="00EA43F4">
        <w:rPr>
          <w:b/>
        </w:rPr>
        <w:t>7</w:t>
      </w:r>
      <w:r w:rsidRPr="00D74883">
        <w:rPr>
          <w:rFonts w:hint="eastAsia"/>
          <w:b/>
        </w:rPr>
        <w:t xml:space="preserve"> </w:t>
      </w:r>
      <w:r w:rsidRPr="00D74883">
        <w:rPr>
          <w:b/>
        </w:rPr>
        <w:t xml:space="preserve">After the PT optimization run finished, a popup menu carrying the optimal parameter combination and the maximal canopy photosynthesis accumulation </w:t>
      </w:r>
      <w:r w:rsidR="00D74883" w:rsidRPr="00D74883">
        <w:rPr>
          <w:b/>
        </w:rPr>
        <w:t xml:space="preserve">information </w:t>
      </w:r>
      <w:r w:rsidRPr="00D74883">
        <w:rPr>
          <w:b/>
        </w:rPr>
        <w:t>will show.</w:t>
      </w:r>
    </w:p>
    <w:p w:rsidR="006E5203" w:rsidRDefault="006E5203" w:rsidP="005D69B3"/>
    <w:p w:rsidR="006E5203" w:rsidRPr="001E5ABD" w:rsidRDefault="006E5203" w:rsidP="005D69B3"/>
    <w:p w:rsidR="00115C9A" w:rsidRDefault="0000381C" w:rsidP="00615FDA">
      <w:pPr>
        <w:rPr>
          <w:rFonts w:cs="Times New Roman"/>
        </w:rPr>
      </w:pPr>
      <w:r>
        <w:rPr>
          <w:rFonts w:cs="Times New Roman"/>
        </w:rPr>
        <w:t>Welcome to use these tools</w:t>
      </w:r>
      <w:r w:rsidR="00C12345">
        <w:rPr>
          <w:rFonts w:cs="Times New Roman"/>
        </w:rPr>
        <w:t>. A</w:t>
      </w:r>
      <w:r w:rsidR="00615FDA" w:rsidRPr="006B340F">
        <w:rPr>
          <w:rFonts w:cs="Times New Roman"/>
        </w:rPr>
        <w:t xml:space="preserve">ny bug is welcomed to report to </w:t>
      </w:r>
      <w:hyperlink r:id="rId25" w:history="1">
        <w:r w:rsidR="001506C0" w:rsidRPr="00CA0175">
          <w:rPr>
            <w:rStyle w:val="a7"/>
            <w:rFonts w:cs="Times New Roman"/>
          </w:rPr>
          <w:t>1664059681@qq.com</w:t>
        </w:r>
      </w:hyperlink>
      <w:r w:rsidR="001506C0">
        <w:rPr>
          <w:rFonts w:cs="Times New Roman"/>
        </w:rPr>
        <w:t>.</w:t>
      </w:r>
    </w:p>
    <w:p w:rsidR="00F1683C" w:rsidRDefault="00F1683C" w:rsidP="00615FDA">
      <w:pPr>
        <w:rPr>
          <w:rFonts w:cs="Times New Roman"/>
        </w:rPr>
      </w:pPr>
    </w:p>
    <w:p w:rsidR="001506C0" w:rsidRDefault="001506C0" w:rsidP="00615FDA">
      <w:pPr>
        <w:rPr>
          <w:rFonts w:cs="Times New Roman"/>
        </w:rPr>
      </w:pPr>
    </w:p>
    <w:p w:rsidR="001506C0" w:rsidRPr="006B340F" w:rsidRDefault="001506C0" w:rsidP="00615FDA">
      <w:pPr>
        <w:rPr>
          <w:rFonts w:cs="Times New Roman"/>
        </w:rPr>
      </w:pPr>
      <w:r w:rsidRPr="001506C0">
        <w:rPr>
          <w:rFonts w:cs="Times New Roman" w:hint="eastAsia"/>
        </w:rPr>
        <w:t>©</w:t>
      </w:r>
      <w:r w:rsidRPr="001506C0">
        <w:rPr>
          <w:rFonts w:cs="Times New Roman"/>
        </w:rPr>
        <w:t xml:space="preserve"> 20</w:t>
      </w:r>
      <w:r>
        <w:rPr>
          <w:rFonts w:cs="Times New Roman"/>
        </w:rPr>
        <w:t>14</w:t>
      </w:r>
      <w:r w:rsidRPr="001506C0">
        <w:rPr>
          <w:rFonts w:cs="Times New Roman"/>
        </w:rPr>
        <w:t>-201</w:t>
      </w:r>
      <w:r>
        <w:rPr>
          <w:rFonts w:cs="Times New Roman"/>
        </w:rPr>
        <w:t>8</w:t>
      </w:r>
      <w:r w:rsidRPr="001506C0">
        <w:rPr>
          <w:rFonts w:cs="Times New Roman"/>
        </w:rPr>
        <w:t xml:space="preserve"> </w:t>
      </w:r>
      <w:r>
        <w:rPr>
          <w:rFonts w:cs="Times New Roman"/>
        </w:rPr>
        <w:t>Tiangen Chang</w:t>
      </w:r>
      <w:r w:rsidRPr="001506C0">
        <w:rPr>
          <w:rFonts w:cs="Times New Roman"/>
        </w:rPr>
        <w:t xml:space="preserve"> All Rights Reserved</w:t>
      </w:r>
    </w:p>
    <w:sectPr w:rsidR="001506C0" w:rsidRPr="006B34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836" w:rsidRDefault="00AC7836" w:rsidP="00615FDA">
      <w:r>
        <w:separator/>
      </w:r>
    </w:p>
  </w:endnote>
  <w:endnote w:type="continuationSeparator" w:id="0">
    <w:p w:rsidR="00AC7836" w:rsidRDefault="00AC7836" w:rsidP="00615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836" w:rsidRDefault="00AC7836" w:rsidP="00615FDA">
      <w:r>
        <w:separator/>
      </w:r>
    </w:p>
  </w:footnote>
  <w:footnote w:type="continuationSeparator" w:id="0">
    <w:p w:rsidR="00AC7836" w:rsidRDefault="00AC7836" w:rsidP="00615F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E6441"/>
    <w:multiLevelType w:val="hybridMultilevel"/>
    <w:tmpl w:val="6BD65CD8"/>
    <w:lvl w:ilvl="0" w:tplc="7E54BB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50D66DA"/>
    <w:multiLevelType w:val="hybridMultilevel"/>
    <w:tmpl w:val="6A523A0C"/>
    <w:lvl w:ilvl="0" w:tplc="D76E4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5E1C0E"/>
    <w:multiLevelType w:val="hybridMultilevel"/>
    <w:tmpl w:val="2F44AE50"/>
    <w:lvl w:ilvl="0" w:tplc="D3087E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2D4"/>
    <w:rsid w:val="0000080E"/>
    <w:rsid w:val="00000E49"/>
    <w:rsid w:val="0000381C"/>
    <w:rsid w:val="00003C9A"/>
    <w:rsid w:val="0001063D"/>
    <w:rsid w:val="00012B07"/>
    <w:rsid w:val="00015DFD"/>
    <w:rsid w:val="000216C4"/>
    <w:rsid w:val="0002410A"/>
    <w:rsid w:val="000344FC"/>
    <w:rsid w:val="00045C7A"/>
    <w:rsid w:val="000473DC"/>
    <w:rsid w:val="00056674"/>
    <w:rsid w:val="00063675"/>
    <w:rsid w:val="00063E58"/>
    <w:rsid w:val="000673FE"/>
    <w:rsid w:val="00090A33"/>
    <w:rsid w:val="000D49E3"/>
    <w:rsid w:val="000E17EB"/>
    <w:rsid w:val="000F2784"/>
    <w:rsid w:val="00105189"/>
    <w:rsid w:val="001118C8"/>
    <w:rsid w:val="001122C5"/>
    <w:rsid w:val="00115C9A"/>
    <w:rsid w:val="0013020A"/>
    <w:rsid w:val="0013488E"/>
    <w:rsid w:val="00136BA7"/>
    <w:rsid w:val="0014514C"/>
    <w:rsid w:val="001506C0"/>
    <w:rsid w:val="0015223E"/>
    <w:rsid w:val="0015386E"/>
    <w:rsid w:val="00161BA2"/>
    <w:rsid w:val="001645FA"/>
    <w:rsid w:val="0017629B"/>
    <w:rsid w:val="001B0DF7"/>
    <w:rsid w:val="001C15F9"/>
    <w:rsid w:val="001C26A2"/>
    <w:rsid w:val="001D09A5"/>
    <w:rsid w:val="001D4710"/>
    <w:rsid w:val="001D53D5"/>
    <w:rsid w:val="001E0219"/>
    <w:rsid w:val="001E3DC6"/>
    <w:rsid w:val="001E5ABD"/>
    <w:rsid w:val="001F1C30"/>
    <w:rsid w:val="001F5B2C"/>
    <w:rsid w:val="001F6B6D"/>
    <w:rsid w:val="00200BAA"/>
    <w:rsid w:val="002039BF"/>
    <w:rsid w:val="00215194"/>
    <w:rsid w:val="002245D7"/>
    <w:rsid w:val="00225403"/>
    <w:rsid w:val="00237E1A"/>
    <w:rsid w:val="0024701D"/>
    <w:rsid w:val="002473F4"/>
    <w:rsid w:val="002578D9"/>
    <w:rsid w:val="00261588"/>
    <w:rsid w:val="00267F70"/>
    <w:rsid w:val="0027111C"/>
    <w:rsid w:val="002729EA"/>
    <w:rsid w:val="00274C88"/>
    <w:rsid w:val="0028113A"/>
    <w:rsid w:val="00284157"/>
    <w:rsid w:val="002913F4"/>
    <w:rsid w:val="00291472"/>
    <w:rsid w:val="00293491"/>
    <w:rsid w:val="00293576"/>
    <w:rsid w:val="00296D97"/>
    <w:rsid w:val="0029735E"/>
    <w:rsid w:val="002A1857"/>
    <w:rsid w:val="002A5F12"/>
    <w:rsid w:val="002B42A6"/>
    <w:rsid w:val="002B5A60"/>
    <w:rsid w:val="002B7605"/>
    <w:rsid w:val="002C0135"/>
    <w:rsid w:val="002C36D4"/>
    <w:rsid w:val="002C5B6C"/>
    <w:rsid w:val="002D2A3A"/>
    <w:rsid w:val="002E177B"/>
    <w:rsid w:val="002E3481"/>
    <w:rsid w:val="002E686A"/>
    <w:rsid w:val="002E7D13"/>
    <w:rsid w:val="002F5C21"/>
    <w:rsid w:val="002F5DEA"/>
    <w:rsid w:val="002F62D0"/>
    <w:rsid w:val="00347759"/>
    <w:rsid w:val="00347890"/>
    <w:rsid w:val="00350EC3"/>
    <w:rsid w:val="00360486"/>
    <w:rsid w:val="00366912"/>
    <w:rsid w:val="00372466"/>
    <w:rsid w:val="00394B34"/>
    <w:rsid w:val="0039516F"/>
    <w:rsid w:val="003A1C4D"/>
    <w:rsid w:val="003A5EF6"/>
    <w:rsid w:val="003B0519"/>
    <w:rsid w:val="003B34C3"/>
    <w:rsid w:val="003C17B8"/>
    <w:rsid w:val="003F437D"/>
    <w:rsid w:val="00405474"/>
    <w:rsid w:val="004145FA"/>
    <w:rsid w:val="004434BC"/>
    <w:rsid w:val="0045123B"/>
    <w:rsid w:val="00451D5B"/>
    <w:rsid w:val="00454745"/>
    <w:rsid w:val="00455427"/>
    <w:rsid w:val="00456F49"/>
    <w:rsid w:val="00470474"/>
    <w:rsid w:val="00471B1C"/>
    <w:rsid w:val="004849FC"/>
    <w:rsid w:val="00491002"/>
    <w:rsid w:val="00491E8A"/>
    <w:rsid w:val="00493AC7"/>
    <w:rsid w:val="004A238E"/>
    <w:rsid w:val="004A5745"/>
    <w:rsid w:val="004A5AB6"/>
    <w:rsid w:val="004A7A21"/>
    <w:rsid w:val="004B4E4D"/>
    <w:rsid w:val="004C0013"/>
    <w:rsid w:val="004C0A37"/>
    <w:rsid w:val="004C57C8"/>
    <w:rsid w:val="004D5B9B"/>
    <w:rsid w:val="004E0DC7"/>
    <w:rsid w:val="004E2C0C"/>
    <w:rsid w:val="004E2D3F"/>
    <w:rsid w:val="004E7AEA"/>
    <w:rsid w:val="004F2988"/>
    <w:rsid w:val="004F73FA"/>
    <w:rsid w:val="004F74E2"/>
    <w:rsid w:val="005032BD"/>
    <w:rsid w:val="005051BB"/>
    <w:rsid w:val="00506926"/>
    <w:rsid w:val="00506B7D"/>
    <w:rsid w:val="00521DBE"/>
    <w:rsid w:val="005413D2"/>
    <w:rsid w:val="00555886"/>
    <w:rsid w:val="00562DA6"/>
    <w:rsid w:val="005653AE"/>
    <w:rsid w:val="00567B52"/>
    <w:rsid w:val="00580150"/>
    <w:rsid w:val="005805E9"/>
    <w:rsid w:val="00583624"/>
    <w:rsid w:val="00585CB6"/>
    <w:rsid w:val="00586EAE"/>
    <w:rsid w:val="00590EEE"/>
    <w:rsid w:val="0059226D"/>
    <w:rsid w:val="005957F5"/>
    <w:rsid w:val="005A4AF0"/>
    <w:rsid w:val="005A7391"/>
    <w:rsid w:val="005A7EFF"/>
    <w:rsid w:val="005B3DE0"/>
    <w:rsid w:val="005B5882"/>
    <w:rsid w:val="005C685C"/>
    <w:rsid w:val="005D1ABB"/>
    <w:rsid w:val="005D69B3"/>
    <w:rsid w:val="005E23D7"/>
    <w:rsid w:val="005E6A82"/>
    <w:rsid w:val="00600CDD"/>
    <w:rsid w:val="00612192"/>
    <w:rsid w:val="00615FDA"/>
    <w:rsid w:val="00622780"/>
    <w:rsid w:val="00623210"/>
    <w:rsid w:val="006310E2"/>
    <w:rsid w:val="006343F4"/>
    <w:rsid w:val="00634A1B"/>
    <w:rsid w:val="006362DC"/>
    <w:rsid w:val="00640BB8"/>
    <w:rsid w:val="0064472A"/>
    <w:rsid w:val="00646D41"/>
    <w:rsid w:val="006503CC"/>
    <w:rsid w:val="0065535B"/>
    <w:rsid w:val="006566FA"/>
    <w:rsid w:val="00656A9B"/>
    <w:rsid w:val="006640AB"/>
    <w:rsid w:val="00666202"/>
    <w:rsid w:val="0066721B"/>
    <w:rsid w:val="00667CCE"/>
    <w:rsid w:val="0067628C"/>
    <w:rsid w:val="00684980"/>
    <w:rsid w:val="0068522D"/>
    <w:rsid w:val="00685FF4"/>
    <w:rsid w:val="0068693A"/>
    <w:rsid w:val="00690522"/>
    <w:rsid w:val="00695A9B"/>
    <w:rsid w:val="00696894"/>
    <w:rsid w:val="006A4EB4"/>
    <w:rsid w:val="006B340F"/>
    <w:rsid w:val="006E43DA"/>
    <w:rsid w:val="006E5203"/>
    <w:rsid w:val="006E5317"/>
    <w:rsid w:val="006F06B5"/>
    <w:rsid w:val="006F3222"/>
    <w:rsid w:val="006F5328"/>
    <w:rsid w:val="00712DD4"/>
    <w:rsid w:val="00713FC1"/>
    <w:rsid w:val="00714908"/>
    <w:rsid w:val="00715A54"/>
    <w:rsid w:val="00721B07"/>
    <w:rsid w:val="00721DF8"/>
    <w:rsid w:val="00742640"/>
    <w:rsid w:val="00750445"/>
    <w:rsid w:val="00753700"/>
    <w:rsid w:val="007545B5"/>
    <w:rsid w:val="00760C54"/>
    <w:rsid w:val="00761B13"/>
    <w:rsid w:val="00762FE3"/>
    <w:rsid w:val="0076707B"/>
    <w:rsid w:val="00776207"/>
    <w:rsid w:val="00783551"/>
    <w:rsid w:val="007A0285"/>
    <w:rsid w:val="007B1F02"/>
    <w:rsid w:val="007B42F7"/>
    <w:rsid w:val="007B63B2"/>
    <w:rsid w:val="007B7511"/>
    <w:rsid w:val="007D3616"/>
    <w:rsid w:val="007D4815"/>
    <w:rsid w:val="007D4FC5"/>
    <w:rsid w:val="007D7F81"/>
    <w:rsid w:val="007E36C9"/>
    <w:rsid w:val="007F1298"/>
    <w:rsid w:val="007F5848"/>
    <w:rsid w:val="008238A9"/>
    <w:rsid w:val="00845754"/>
    <w:rsid w:val="008627B5"/>
    <w:rsid w:val="00877DFB"/>
    <w:rsid w:val="00883FBF"/>
    <w:rsid w:val="00885DBF"/>
    <w:rsid w:val="0089706A"/>
    <w:rsid w:val="008A3ED6"/>
    <w:rsid w:val="008A5ECC"/>
    <w:rsid w:val="008B0E75"/>
    <w:rsid w:val="008B23B2"/>
    <w:rsid w:val="008B2C2B"/>
    <w:rsid w:val="008B35C2"/>
    <w:rsid w:val="008B5608"/>
    <w:rsid w:val="008B578E"/>
    <w:rsid w:val="008E0120"/>
    <w:rsid w:val="008F20B9"/>
    <w:rsid w:val="0090167B"/>
    <w:rsid w:val="00903501"/>
    <w:rsid w:val="00917D4E"/>
    <w:rsid w:val="0093635A"/>
    <w:rsid w:val="009363C8"/>
    <w:rsid w:val="0094411E"/>
    <w:rsid w:val="009443E8"/>
    <w:rsid w:val="00945317"/>
    <w:rsid w:val="0097321D"/>
    <w:rsid w:val="00974F89"/>
    <w:rsid w:val="00975628"/>
    <w:rsid w:val="009757D3"/>
    <w:rsid w:val="00980ED2"/>
    <w:rsid w:val="009811CD"/>
    <w:rsid w:val="00982C70"/>
    <w:rsid w:val="00983BDE"/>
    <w:rsid w:val="0098409A"/>
    <w:rsid w:val="00990919"/>
    <w:rsid w:val="00990FB2"/>
    <w:rsid w:val="0099657E"/>
    <w:rsid w:val="009A22DA"/>
    <w:rsid w:val="009A4D11"/>
    <w:rsid w:val="009B15F5"/>
    <w:rsid w:val="009B4081"/>
    <w:rsid w:val="009B5F8C"/>
    <w:rsid w:val="009C6F20"/>
    <w:rsid w:val="009D6C29"/>
    <w:rsid w:val="009E38D7"/>
    <w:rsid w:val="009E5B52"/>
    <w:rsid w:val="009E6B32"/>
    <w:rsid w:val="009F2DDA"/>
    <w:rsid w:val="009F5DFA"/>
    <w:rsid w:val="00A049D3"/>
    <w:rsid w:val="00A21CD7"/>
    <w:rsid w:val="00A24E07"/>
    <w:rsid w:val="00A334CA"/>
    <w:rsid w:val="00A423BE"/>
    <w:rsid w:val="00A42F36"/>
    <w:rsid w:val="00A43E66"/>
    <w:rsid w:val="00A6393A"/>
    <w:rsid w:val="00A6785A"/>
    <w:rsid w:val="00A71759"/>
    <w:rsid w:val="00A75FAD"/>
    <w:rsid w:val="00A77398"/>
    <w:rsid w:val="00A93A8D"/>
    <w:rsid w:val="00AA1E58"/>
    <w:rsid w:val="00AA1EC7"/>
    <w:rsid w:val="00AA6275"/>
    <w:rsid w:val="00AB18EE"/>
    <w:rsid w:val="00AB3EC0"/>
    <w:rsid w:val="00AB7C45"/>
    <w:rsid w:val="00AB7CE0"/>
    <w:rsid w:val="00AC17D2"/>
    <w:rsid w:val="00AC414D"/>
    <w:rsid w:val="00AC6F2B"/>
    <w:rsid w:val="00AC7836"/>
    <w:rsid w:val="00AE13DD"/>
    <w:rsid w:val="00AE600E"/>
    <w:rsid w:val="00AF0D99"/>
    <w:rsid w:val="00AF1721"/>
    <w:rsid w:val="00B07E58"/>
    <w:rsid w:val="00B14781"/>
    <w:rsid w:val="00B21C41"/>
    <w:rsid w:val="00B22C49"/>
    <w:rsid w:val="00B22D8D"/>
    <w:rsid w:val="00B23F43"/>
    <w:rsid w:val="00B30F35"/>
    <w:rsid w:val="00B32DCF"/>
    <w:rsid w:val="00B36D55"/>
    <w:rsid w:val="00B375CC"/>
    <w:rsid w:val="00B442AF"/>
    <w:rsid w:val="00B52F64"/>
    <w:rsid w:val="00B60511"/>
    <w:rsid w:val="00B75CEB"/>
    <w:rsid w:val="00B80DF4"/>
    <w:rsid w:val="00B84CD2"/>
    <w:rsid w:val="00B93B3E"/>
    <w:rsid w:val="00B95CAD"/>
    <w:rsid w:val="00BA1270"/>
    <w:rsid w:val="00BA6915"/>
    <w:rsid w:val="00BC0985"/>
    <w:rsid w:val="00BC2B3C"/>
    <w:rsid w:val="00BC6E64"/>
    <w:rsid w:val="00BD0588"/>
    <w:rsid w:val="00BD2FDC"/>
    <w:rsid w:val="00BD3EED"/>
    <w:rsid w:val="00BE041B"/>
    <w:rsid w:val="00BE4D1A"/>
    <w:rsid w:val="00BF0390"/>
    <w:rsid w:val="00BF4B71"/>
    <w:rsid w:val="00BF7253"/>
    <w:rsid w:val="00C07251"/>
    <w:rsid w:val="00C12345"/>
    <w:rsid w:val="00C1311D"/>
    <w:rsid w:val="00C17F9F"/>
    <w:rsid w:val="00C23221"/>
    <w:rsid w:val="00C2769F"/>
    <w:rsid w:val="00C31F0A"/>
    <w:rsid w:val="00C32911"/>
    <w:rsid w:val="00C33AF8"/>
    <w:rsid w:val="00C42006"/>
    <w:rsid w:val="00C52AE4"/>
    <w:rsid w:val="00C62109"/>
    <w:rsid w:val="00C83181"/>
    <w:rsid w:val="00C84F4D"/>
    <w:rsid w:val="00C85FBA"/>
    <w:rsid w:val="00C86272"/>
    <w:rsid w:val="00CA05FB"/>
    <w:rsid w:val="00CA1143"/>
    <w:rsid w:val="00CA1AA9"/>
    <w:rsid w:val="00CB07B4"/>
    <w:rsid w:val="00CC4364"/>
    <w:rsid w:val="00CD7512"/>
    <w:rsid w:val="00CE62EF"/>
    <w:rsid w:val="00CF0ADB"/>
    <w:rsid w:val="00CF2787"/>
    <w:rsid w:val="00CF4075"/>
    <w:rsid w:val="00CF606A"/>
    <w:rsid w:val="00D0332B"/>
    <w:rsid w:val="00D04C42"/>
    <w:rsid w:val="00D0751B"/>
    <w:rsid w:val="00D103DF"/>
    <w:rsid w:val="00D1075E"/>
    <w:rsid w:val="00D32856"/>
    <w:rsid w:val="00D365A3"/>
    <w:rsid w:val="00D37640"/>
    <w:rsid w:val="00D41591"/>
    <w:rsid w:val="00D50407"/>
    <w:rsid w:val="00D50AB8"/>
    <w:rsid w:val="00D562FC"/>
    <w:rsid w:val="00D614DC"/>
    <w:rsid w:val="00D666D8"/>
    <w:rsid w:val="00D74883"/>
    <w:rsid w:val="00D77CFC"/>
    <w:rsid w:val="00D804F7"/>
    <w:rsid w:val="00D82964"/>
    <w:rsid w:val="00D87276"/>
    <w:rsid w:val="00D95AB8"/>
    <w:rsid w:val="00D96131"/>
    <w:rsid w:val="00DB0F08"/>
    <w:rsid w:val="00DD4D99"/>
    <w:rsid w:val="00DD4DCE"/>
    <w:rsid w:val="00DD50D6"/>
    <w:rsid w:val="00DE1625"/>
    <w:rsid w:val="00DE18C4"/>
    <w:rsid w:val="00DE2955"/>
    <w:rsid w:val="00DE3FB1"/>
    <w:rsid w:val="00DE462E"/>
    <w:rsid w:val="00DF369E"/>
    <w:rsid w:val="00DF3B7E"/>
    <w:rsid w:val="00DF4C47"/>
    <w:rsid w:val="00DF6198"/>
    <w:rsid w:val="00E05E40"/>
    <w:rsid w:val="00E067B9"/>
    <w:rsid w:val="00E150FB"/>
    <w:rsid w:val="00E1582D"/>
    <w:rsid w:val="00E23427"/>
    <w:rsid w:val="00E236FB"/>
    <w:rsid w:val="00E27EE5"/>
    <w:rsid w:val="00E30E31"/>
    <w:rsid w:val="00E51645"/>
    <w:rsid w:val="00E52C22"/>
    <w:rsid w:val="00E625C2"/>
    <w:rsid w:val="00E643E9"/>
    <w:rsid w:val="00E65683"/>
    <w:rsid w:val="00E73C78"/>
    <w:rsid w:val="00E73F23"/>
    <w:rsid w:val="00E75AF5"/>
    <w:rsid w:val="00E762CD"/>
    <w:rsid w:val="00E83C36"/>
    <w:rsid w:val="00E87A24"/>
    <w:rsid w:val="00E90A29"/>
    <w:rsid w:val="00E94CD2"/>
    <w:rsid w:val="00E962D4"/>
    <w:rsid w:val="00EA43F4"/>
    <w:rsid w:val="00EB0B7B"/>
    <w:rsid w:val="00EC5C85"/>
    <w:rsid w:val="00ED23B6"/>
    <w:rsid w:val="00ED36B7"/>
    <w:rsid w:val="00EE239C"/>
    <w:rsid w:val="00EE28DF"/>
    <w:rsid w:val="00EE73E1"/>
    <w:rsid w:val="00EF1C55"/>
    <w:rsid w:val="00F02FC0"/>
    <w:rsid w:val="00F07AE3"/>
    <w:rsid w:val="00F10B61"/>
    <w:rsid w:val="00F148CA"/>
    <w:rsid w:val="00F1604B"/>
    <w:rsid w:val="00F1683C"/>
    <w:rsid w:val="00F3512C"/>
    <w:rsid w:val="00F35DA0"/>
    <w:rsid w:val="00F419CA"/>
    <w:rsid w:val="00F428F2"/>
    <w:rsid w:val="00F556FE"/>
    <w:rsid w:val="00F64EFA"/>
    <w:rsid w:val="00F75D2B"/>
    <w:rsid w:val="00F76202"/>
    <w:rsid w:val="00F77B6C"/>
    <w:rsid w:val="00F852D1"/>
    <w:rsid w:val="00F94BE1"/>
    <w:rsid w:val="00FA063B"/>
    <w:rsid w:val="00FA1BAF"/>
    <w:rsid w:val="00FA2AD3"/>
    <w:rsid w:val="00FB2FB1"/>
    <w:rsid w:val="00FD1E58"/>
    <w:rsid w:val="00FD1F07"/>
    <w:rsid w:val="00FE0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BD2712-11E2-40BC-A2F5-73246A44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020A"/>
    <w:pPr>
      <w:widowControl w:val="0"/>
      <w:jc w:val="both"/>
    </w:pPr>
    <w:rPr>
      <w:rFonts w:ascii="Times New Roman" w:hAnsi="Times New Roman"/>
    </w:rPr>
  </w:style>
  <w:style w:type="paragraph" w:styleId="1">
    <w:name w:val="heading 1"/>
    <w:basedOn w:val="a"/>
    <w:next w:val="a"/>
    <w:link w:val="1Char"/>
    <w:uiPriority w:val="9"/>
    <w:qFormat/>
    <w:rsid w:val="00721B07"/>
    <w:pPr>
      <w:keepNext/>
      <w:keepLines/>
      <w:spacing w:before="340" w:after="330" w:line="578" w:lineRule="auto"/>
      <w:outlineLvl w:val="0"/>
    </w:pPr>
    <w:rPr>
      <w:b/>
      <w:bCs/>
      <w:kern w:val="44"/>
      <w:sz w:val="28"/>
      <w:szCs w:val="44"/>
    </w:rPr>
  </w:style>
  <w:style w:type="paragraph" w:styleId="2">
    <w:name w:val="heading 2"/>
    <w:basedOn w:val="a"/>
    <w:next w:val="a"/>
    <w:link w:val="2Char"/>
    <w:uiPriority w:val="9"/>
    <w:unhideWhenUsed/>
    <w:qFormat/>
    <w:rsid w:val="00A71759"/>
    <w:pPr>
      <w:keepNext/>
      <w:keepLines/>
      <w:spacing w:before="260" w:after="260" w:line="416" w:lineRule="auto"/>
      <w:outlineLvl w:val="1"/>
    </w:pPr>
    <w:rPr>
      <w:rFonts w:eastAsiaTheme="majorEastAsia" w:cstheme="majorBidi"/>
      <w:b/>
      <w:bCs/>
      <w:sz w:val="24"/>
      <w:szCs w:val="32"/>
    </w:rPr>
  </w:style>
  <w:style w:type="paragraph" w:styleId="3">
    <w:name w:val="heading 3"/>
    <w:basedOn w:val="a"/>
    <w:next w:val="a"/>
    <w:link w:val="3Char"/>
    <w:uiPriority w:val="9"/>
    <w:unhideWhenUsed/>
    <w:qFormat/>
    <w:rsid w:val="00D96131"/>
    <w:pPr>
      <w:keepNext/>
      <w:keepLines/>
      <w:spacing w:before="260" w:after="260" w:line="416" w:lineRule="auto"/>
      <w:outlineLvl w:val="2"/>
    </w:pPr>
    <w:rPr>
      <w:rFonts w:eastAsia="Times New Roman"/>
      <w:b/>
      <w:bCs/>
      <w:sz w:val="2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5F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5FDA"/>
    <w:rPr>
      <w:sz w:val="18"/>
      <w:szCs w:val="18"/>
    </w:rPr>
  </w:style>
  <w:style w:type="paragraph" w:styleId="a4">
    <w:name w:val="footer"/>
    <w:basedOn w:val="a"/>
    <w:link w:val="Char0"/>
    <w:uiPriority w:val="99"/>
    <w:unhideWhenUsed/>
    <w:rsid w:val="00615FDA"/>
    <w:pPr>
      <w:tabs>
        <w:tab w:val="center" w:pos="4153"/>
        <w:tab w:val="right" w:pos="8306"/>
      </w:tabs>
      <w:snapToGrid w:val="0"/>
      <w:jc w:val="left"/>
    </w:pPr>
    <w:rPr>
      <w:sz w:val="18"/>
      <w:szCs w:val="18"/>
    </w:rPr>
  </w:style>
  <w:style w:type="character" w:customStyle="1" w:styleId="Char0">
    <w:name w:val="页脚 Char"/>
    <w:basedOn w:val="a0"/>
    <w:link w:val="a4"/>
    <w:uiPriority w:val="99"/>
    <w:rsid w:val="00615FDA"/>
    <w:rPr>
      <w:sz w:val="18"/>
      <w:szCs w:val="18"/>
    </w:rPr>
  </w:style>
  <w:style w:type="character" w:customStyle="1" w:styleId="1Char">
    <w:name w:val="标题 1 Char"/>
    <w:basedOn w:val="a0"/>
    <w:link w:val="1"/>
    <w:uiPriority w:val="9"/>
    <w:rsid w:val="00721B07"/>
    <w:rPr>
      <w:b/>
      <w:bCs/>
      <w:kern w:val="44"/>
      <w:sz w:val="28"/>
      <w:szCs w:val="44"/>
    </w:rPr>
  </w:style>
  <w:style w:type="paragraph" w:styleId="a5">
    <w:name w:val="Title"/>
    <w:basedOn w:val="a"/>
    <w:next w:val="a"/>
    <w:link w:val="Char1"/>
    <w:uiPriority w:val="10"/>
    <w:qFormat/>
    <w:rsid w:val="008B2C2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B2C2B"/>
    <w:rPr>
      <w:rFonts w:asciiTheme="majorHAnsi" w:eastAsia="宋体" w:hAnsiTheme="majorHAnsi" w:cstheme="majorBidi"/>
      <w:b/>
      <w:bCs/>
      <w:sz w:val="32"/>
      <w:szCs w:val="32"/>
    </w:rPr>
  </w:style>
  <w:style w:type="character" w:customStyle="1" w:styleId="2Char">
    <w:name w:val="标题 2 Char"/>
    <w:basedOn w:val="a0"/>
    <w:link w:val="2"/>
    <w:uiPriority w:val="9"/>
    <w:rsid w:val="00A71759"/>
    <w:rPr>
      <w:rFonts w:ascii="Times New Roman" w:eastAsiaTheme="majorEastAsia" w:hAnsi="Times New Roman" w:cstheme="majorBidi"/>
      <w:b/>
      <w:bCs/>
      <w:sz w:val="24"/>
      <w:szCs w:val="32"/>
    </w:rPr>
  </w:style>
  <w:style w:type="paragraph" w:styleId="a6">
    <w:name w:val="List Paragraph"/>
    <w:basedOn w:val="a"/>
    <w:uiPriority w:val="34"/>
    <w:qFormat/>
    <w:rsid w:val="004E7AEA"/>
    <w:pPr>
      <w:ind w:firstLineChars="200" w:firstLine="420"/>
    </w:pPr>
  </w:style>
  <w:style w:type="character" w:styleId="a7">
    <w:name w:val="Hyperlink"/>
    <w:basedOn w:val="a0"/>
    <w:uiPriority w:val="99"/>
    <w:unhideWhenUsed/>
    <w:rsid w:val="004E7AEA"/>
    <w:rPr>
      <w:color w:val="0563C1" w:themeColor="hyperlink"/>
      <w:u w:val="single"/>
    </w:rPr>
  </w:style>
  <w:style w:type="character" w:customStyle="1" w:styleId="3Char">
    <w:name w:val="标题 3 Char"/>
    <w:basedOn w:val="a0"/>
    <w:link w:val="3"/>
    <w:uiPriority w:val="9"/>
    <w:rsid w:val="00D96131"/>
    <w:rPr>
      <w:rFonts w:ascii="Times New Roman" w:eastAsia="Times New Roman" w:hAnsi="Times New Roman"/>
      <w:b/>
      <w:bCs/>
      <w:sz w:val="2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1664059681@qq.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10745</TotalTime>
  <Pages>11</Pages>
  <Words>2145</Words>
  <Characters>12233</Characters>
  <Application>Microsoft Office Word</Application>
  <DocSecurity>0</DocSecurity>
  <Lines>101</Lines>
  <Paragraphs>28</Paragraphs>
  <ScaleCrop>false</ScaleCrop>
  <Company/>
  <LinksUpToDate>false</LinksUpToDate>
  <CharactersWithSpaces>14350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Tiangen Chang</dc:creator>
  <cp:keywords/>
  <dc:description/>
  <cp:lastModifiedBy>Tiangen Chang</cp:lastModifiedBy>
  <cp:revision>401</cp:revision>
  <dcterms:created xsi:type="dcterms:W3CDTF">2018-08-31T07:57:00Z</dcterms:created>
  <dcterms:modified xsi:type="dcterms:W3CDTF">2018-09-14T12:04:00Z</dcterms:modified>
</cp:coreProperties>
</file>