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0" w:line="259" w:lineRule="auto"/>
      </w:pPr>
    </w:p>
    <w:p>
      <w:pPr>
        <w:keepNext w:val="0"/>
        <w:spacing w:after="80" w:before="0" w:line="259" w:lineRule="auto"/>
      </w:pPr>
    </w:p>
    <w:p>
      <w:pPr>
        <w:keepNext w:val="0"/>
        <w:spacing w:after="80" w:before="0" w:line="259" w:lineRule="auto"/>
      </w:pPr>
    </w:p>
    <w:p>
      <w:pPr>
        <w:keepNext w:val="0"/>
        <w:spacing w:after="160" w:before="0" w:line="228" w:lineRule="auto"/>
        <w:jc w:val="left"/>
      </w:pPr>
      <w:r>
        <w:rPr>
          <w:rFonts w:ascii="Aptos" w:hAnsi="Aptos"/>
          <w:b/>
          <w:color w:val="17365D"/>
          <w:sz w:val="50"/>
        </w:rPr>
        <w:t>VULNERABILITY ASSESSMENT</w:t>
        <w:br/>
        <w:t>AND PENETRATION TESTING</w:t>
      </w:r>
    </w:p>
    <w:p>
      <w:pPr>
        <w:keepNext w:val="0"/>
        <w:spacing w:after="360" w:before="0" w:line="259" w:lineRule="auto"/>
      </w:pPr>
      <w:r>
        <w:rPr>
          <w:rFonts w:ascii="Aptos" w:hAnsi="Aptos"/>
          <w:b/>
          <w:color w:val="2F75B5"/>
          <w:sz w:val="28"/>
        </w:rPr>
        <w:t>FINAL SECURITY ASSESSMENT REPORT</w:t>
      </w:r>
    </w:p>
    <w:p>
      <w:pPr>
        <w:pBdr>
          <w:bottom w:val="single" w:sz="36" w:color="2F75B5" w:space="1"/>
        </w:pBdr>
        <w:spacing w:after="360"/>
      </w:pPr>
    </w:p>
    <w:p>
      <w:pPr>
        <w:keepNext w:val="0"/>
        <w:spacing w:after="400" w:before="0" w:line="259" w:lineRule="auto"/>
      </w:pPr>
      <w:r>
        <w:rPr>
          <w:rFonts w:ascii="Aptos" w:hAnsi="Aptos"/>
          <w:b/>
          <w:color w:val="1F1F1F"/>
          <w:sz w:val="23"/>
        </w:rPr>
        <w:t>WEB APPLICATION &amp; NETWORK INFRASTRUCTURE</w:t>
      </w:r>
    </w:p>
    <w:tbl>
      <w:tblPr>
        <w:tblW w:type="auto" w:w="0"/>
        <w:jc w:val="left"/>
        <w:tblLayout w:type="fixed"/>
        <w:tblLook w:firstColumn="1" w:firstRow="1" w:lastColumn="0" w:lastRow="0" w:noHBand="0" w:noVBand="1" w:val="04A0"/>
      </w:tblPr>
      <w:tblGrid>
        <w:gridCol w:w="5083"/>
        <w:gridCol w:w="5083"/>
      </w:tblGrid>
      <w:tr>
        <w:tc>
          <w:tcPr>
            <w:tcW w:type="dxa" w:w="2592"/>
            <w:tcMar>
              <w:top w:w="95" w:type="dxa"/>
              <w:start w:w="0" w:type="dxa"/>
              <w:bottom w:w="95" w:type="dxa"/>
              <w:end w:w="80" w:type="dxa"/>
            </w:tcMar>
            <w:tcBorders>
              <w:bottom w:val="single" w:sz="4" w:color="B7C9D6"/>
            </w:tcBorders>
          </w:tcPr>
          <w:p>
            <w:r>
              <w:rPr>
                <w:rFonts w:ascii="Aptos" w:hAnsi="Aptos"/>
                <w:b/>
                <w:color w:val="666666"/>
                <w:sz w:val="16"/>
              </w:rPr>
              <w:t>CLIENT</w:t>
            </w:r>
          </w:p>
        </w:tc>
        <w:tc>
          <w:tcPr>
            <w:tcW w:type="dxa" w:w="6912"/>
            <w:tcMar>
              <w:top w:w="95" w:type="dxa"/>
              <w:start w:w="80" w:type="dxa"/>
              <w:bottom w:w="95" w:type="dxa"/>
              <w:end w:w="80" w:type="dxa"/>
            </w:tcMar>
            <w:tcBorders>
              <w:bottom w:val="single" w:sz="4" w:color="B7C9D6"/>
            </w:tcBorders>
          </w:tcPr>
          <w:p>
            <w:r>
              <w:rPr>
                <w:rFonts w:ascii="Aptos" w:hAnsi="Aptos"/>
                <w:b/>
                <w:color w:val="17365D"/>
                <w:sz w:val="19"/>
              </w:rPr>
              <w:t>[Customer Name]</w:t>
            </w:r>
          </w:p>
        </w:tc>
      </w:tr>
      <w:tr>
        <w:tc>
          <w:tcPr>
            <w:tcW w:type="dxa" w:w="2592"/>
            <w:tcMar>
              <w:top w:w="95" w:type="dxa"/>
              <w:start w:w="0" w:type="dxa"/>
              <w:bottom w:w="95" w:type="dxa"/>
              <w:end w:w="80" w:type="dxa"/>
            </w:tcMar>
            <w:tcBorders>
              <w:bottom w:val="single" w:sz="4" w:color="B7C9D6"/>
            </w:tcBorders>
          </w:tcPr>
          <w:p>
            <w:r>
              <w:rPr>
                <w:rFonts w:ascii="Aptos" w:hAnsi="Aptos"/>
                <w:b/>
                <w:color w:val="666666"/>
                <w:sz w:val="16"/>
              </w:rPr>
              <w:t>ASSESSMENT PERIOD</w:t>
            </w:r>
          </w:p>
        </w:tc>
        <w:tc>
          <w:tcPr>
            <w:tcW w:type="dxa" w:w="6912"/>
            <w:tcMar>
              <w:top w:w="95" w:type="dxa"/>
              <w:start w:w="80" w:type="dxa"/>
              <w:bottom w:w="95" w:type="dxa"/>
              <w:end w:w="80" w:type="dxa"/>
            </w:tcMar>
            <w:tcBorders>
              <w:bottom w:val="single" w:sz="4" w:color="B7C9D6"/>
            </w:tcBorders>
          </w:tcPr>
          <w:p>
            <w:r>
              <w:rPr>
                <w:rFonts w:ascii="Aptos" w:hAnsi="Aptos"/>
                <w:b w:val="0"/>
                <w:color w:val="1F1F1F"/>
                <w:sz w:val="19"/>
              </w:rPr>
              <w:t>[DD-MMM-YYYY] to [DD-MMM-YYYY]</w:t>
            </w:r>
          </w:p>
        </w:tc>
      </w:tr>
      <w:tr>
        <w:tc>
          <w:tcPr>
            <w:tcW w:type="dxa" w:w="2592"/>
            <w:tcMar>
              <w:top w:w="95" w:type="dxa"/>
              <w:start w:w="0" w:type="dxa"/>
              <w:bottom w:w="95" w:type="dxa"/>
              <w:end w:w="80" w:type="dxa"/>
            </w:tcMar>
            <w:tcBorders>
              <w:bottom w:val="single" w:sz="4" w:color="B7C9D6"/>
            </w:tcBorders>
          </w:tcPr>
          <w:p>
            <w:r>
              <w:rPr>
                <w:rFonts w:ascii="Aptos" w:hAnsi="Aptos"/>
                <w:b/>
                <w:color w:val="666666"/>
                <w:sz w:val="16"/>
              </w:rPr>
              <w:t>REPORT DATE</w:t>
            </w:r>
          </w:p>
        </w:tc>
        <w:tc>
          <w:tcPr>
            <w:tcW w:type="dxa" w:w="6912"/>
            <w:tcMar>
              <w:top w:w="95" w:type="dxa"/>
              <w:start w:w="80" w:type="dxa"/>
              <w:bottom w:w="95" w:type="dxa"/>
              <w:end w:w="80" w:type="dxa"/>
            </w:tcMar>
            <w:tcBorders>
              <w:bottom w:val="single" w:sz="4" w:color="B7C9D6"/>
            </w:tcBorders>
          </w:tcPr>
          <w:p>
            <w:r>
              <w:rPr>
                <w:rFonts w:ascii="Aptos" w:hAnsi="Aptos"/>
                <w:b w:val="0"/>
                <w:color w:val="1F1F1F"/>
                <w:sz w:val="19"/>
              </w:rPr>
              <w:t>[DD-MMM-YYYY]</w:t>
            </w:r>
          </w:p>
        </w:tc>
      </w:tr>
      <w:tr>
        <w:tc>
          <w:tcPr>
            <w:tcW w:type="dxa" w:w="2592"/>
            <w:tcMar>
              <w:top w:w="95" w:type="dxa"/>
              <w:start w:w="0" w:type="dxa"/>
              <w:bottom w:w="95" w:type="dxa"/>
              <w:end w:w="80" w:type="dxa"/>
            </w:tcMar>
            <w:tcBorders>
              <w:bottom w:val="single" w:sz="4" w:color="B7C9D6"/>
            </w:tcBorders>
          </w:tcPr>
          <w:p>
            <w:r>
              <w:rPr>
                <w:rFonts w:ascii="Aptos" w:hAnsi="Aptos"/>
                <w:b/>
                <w:color w:val="666666"/>
                <w:sz w:val="16"/>
              </w:rPr>
              <w:t>REPORT VERSION</w:t>
            </w:r>
          </w:p>
        </w:tc>
        <w:tc>
          <w:tcPr>
            <w:tcW w:type="dxa" w:w="6912"/>
            <w:tcMar>
              <w:top w:w="95" w:type="dxa"/>
              <w:start w:w="80" w:type="dxa"/>
              <w:bottom w:w="95" w:type="dxa"/>
              <w:end w:w="80" w:type="dxa"/>
            </w:tcMar>
            <w:tcBorders>
              <w:bottom w:val="single" w:sz="4" w:color="B7C9D6"/>
            </w:tcBorders>
          </w:tcPr>
          <w:p>
            <w:r>
              <w:rPr>
                <w:rFonts w:ascii="Aptos" w:hAnsi="Aptos"/>
                <w:b w:val="0"/>
                <w:color w:val="1F1F1F"/>
                <w:sz w:val="19"/>
              </w:rPr>
              <w:t>1.0 - Final</w:t>
            </w:r>
          </w:p>
        </w:tc>
      </w:tr>
      <w:tr>
        <w:tc>
          <w:tcPr>
            <w:tcW w:type="dxa" w:w="2592"/>
            <w:tcMar>
              <w:top w:w="95" w:type="dxa"/>
              <w:start w:w="0" w:type="dxa"/>
              <w:bottom w:w="95" w:type="dxa"/>
              <w:end w:w="80" w:type="dxa"/>
            </w:tcMar>
            <w:tcBorders>
              <w:bottom w:val="single" w:sz="4" w:color="B7C9D6"/>
            </w:tcBorders>
          </w:tcPr>
          <w:p>
            <w:r>
              <w:rPr>
                <w:rFonts w:ascii="Aptos" w:hAnsi="Aptos"/>
                <w:b/>
                <w:color w:val="666666"/>
                <w:sz w:val="16"/>
              </w:rPr>
              <w:t>CLASSIFICATION</w:t>
            </w:r>
          </w:p>
        </w:tc>
        <w:tc>
          <w:tcPr>
            <w:tcW w:type="dxa" w:w="6912"/>
            <w:tcMar>
              <w:top w:w="95" w:type="dxa"/>
              <w:start w:w="80" w:type="dxa"/>
              <w:bottom w:w="95" w:type="dxa"/>
              <w:end w:w="80" w:type="dxa"/>
            </w:tcMar>
            <w:tcBorders>
              <w:bottom w:val="single" w:sz="4" w:color="B7C9D6"/>
            </w:tcBorders>
          </w:tcPr>
          <w:p>
            <w:r>
              <w:rPr>
                <w:rFonts w:ascii="Aptos" w:hAnsi="Aptos"/>
                <w:b/>
                <w:color w:val="17365D"/>
                <w:sz w:val="19"/>
              </w:rPr>
              <w:t>CONFIDENTIAL</w:t>
            </w:r>
          </w:p>
        </w:tc>
      </w:tr>
      <w:tr>
        <w:tc>
          <w:tcPr>
            <w:tcW w:type="dxa" w:w="2592"/>
            <w:tcMar>
              <w:top w:w="95" w:type="dxa"/>
              <w:start w:w="0" w:type="dxa"/>
              <w:bottom w:w="95" w:type="dxa"/>
              <w:end w:w="80" w:type="dxa"/>
            </w:tcMar>
            <w:tcBorders>
              <w:bottom w:val="single" w:sz="4" w:color="B7C9D6"/>
            </w:tcBorders>
          </w:tcPr>
          <w:p>
            <w:r>
              <w:rPr>
                <w:rFonts w:ascii="Aptos" w:hAnsi="Aptos"/>
                <w:b/>
                <w:color w:val="666666"/>
                <w:sz w:val="16"/>
              </w:rPr>
              <w:t>PREPARED BY</w:t>
            </w:r>
          </w:p>
        </w:tc>
        <w:tc>
          <w:tcPr>
            <w:tcW w:type="dxa" w:w="6912"/>
            <w:tcMar>
              <w:top w:w="95" w:type="dxa"/>
              <w:start w:w="80" w:type="dxa"/>
              <w:bottom w:w="95" w:type="dxa"/>
              <w:end w:w="80" w:type="dxa"/>
            </w:tcMar>
            <w:tcBorders>
              <w:bottom w:val="single" w:sz="4" w:color="B7C9D6"/>
            </w:tcBorders>
          </w:tcPr>
          <w:p>
            <w:r>
              <w:rPr>
                <w:rFonts w:ascii="Aptos" w:hAnsi="Aptos"/>
                <w:b w:val="0"/>
                <w:color w:val="1F1F1F"/>
                <w:sz w:val="19"/>
              </w:rPr>
              <w:t>[Security Company / VAPT Team]</w:t>
            </w:r>
          </w:p>
        </w:tc>
      </w:tr>
    </w:tbl>
    <w:p>
      <w:pPr>
        <w:keepNext w:val="0"/>
        <w:spacing w:after="160" w:before="0" w:line="259" w:lineRule="auto"/>
      </w:pPr>
    </w:p>
    <w:p>
      <w:pPr>
        <w:keepNext w:val="0"/>
        <w:spacing w:after="160" w:before="0" w:line="259" w:lineRule="auto"/>
      </w:pPr>
    </w:p>
    <w:p>
      <w:pPr>
        <w:keepNext w:val="0"/>
        <w:spacing w:after="160" w:before="0" w:line="259" w:lineRule="auto"/>
      </w:pPr>
    </w:p>
    <w:tbl>
      <w:tblPr>
        <w:tblW w:type="auto" w:w="0"/>
        <w:jc w:val="center"/>
        <w:tblLayout w:type="fixed"/>
        <w:tblLook w:firstColumn="1" w:firstRow="1" w:lastColumn="0" w:lastRow="0" w:noHBand="0" w:noVBand="1" w:val="04A0"/>
      </w:tblPr>
      <w:tblGrid>
        <w:gridCol w:w="10166"/>
      </w:tblGrid>
      <w:tr>
        <w:tc>
          <w:tcPr>
            <w:tcW w:type="dxa" w:w="10166"/>
            <w:shd w:fill="F7F9FB"/>
            <w:tcMar>
              <w:top w:w="120" w:type="dxa"/>
              <w:start w:w="160" w:type="dxa"/>
              <w:bottom w:w="120" w:type="dxa"/>
              <w:end w:w="160" w:type="dxa"/>
            </w:tcMar>
            <w:tcBorders>
              <w:top w:val="single" w:sz="8" w:color="2F75B5"/>
              <w:left w:val="single" w:sz="14" w:color="2F75B5"/>
              <w:bottom w:val="single" w:sz="4" w:color="B7C9D6"/>
              <w:right w:val="single" w:sz="4" w:color="B7C9D6"/>
            </w:tcBorders>
          </w:tcPr>
          <w:p>
            <w:pPr>
              <w:spacing w:after="0"/>
            </w:pPr>
            <w:r>
              <w:rPr>
                <w:rFonts w:ascii="Aptos" w:hAnsi="Aptos"/>
                <w:b/>
                <w:color w:val="17365D"/>
                <w:sz w:val="19"/>
              </w:rPr>
              <w:t>REPORT CLASSIFICATION</w:t>
              <w:br/>
            </w:r>
            <w:r>
              <w:rPr>
                <w:rFonts w:ascii="Aptos" w:hAnsi="Aptos"/>
                <w:color w:val="1F1F1F"/>
                <w:sz w:val="18"/>
              </w:rPr>
              <w:t>This report contains security-sensitive information and must be shared only with personnel authorized by [Customer Name].</w:t>
            </w:r>
          </w:p>
        </w:tc>
      </w:tr>
    </w:tbl>
    <w:p>
      <w:pPr>
        <w:spacing w:after="0"/>
      </w:pPr>
    </w:p>
    <w:p>
      <w:pPr>
        <w:keepNext w:val="0"/>
        <w:spacing w:after="120" w:before="200" w:line="259" w:lineRule="auto"/>
      </w:pPr>
      <w:r>
        <w:rPr>
          <w:rFonts w:ascii="Aptos" w:hAnsi="Aptos"/>
          <w:b w:val="0"/>
          <w:color w:val="666666"/>
          <w:sz w:val="17"/>
        </w:rPr>
        <w:t>Prepared for [Customer Name]</w:t>
      </w:r>
    </w:p>
    <w:p>
      <w:pPr>
        <w:keepNext w:val="0"/>
        <w:spacing w:after="120" w:before="0" w:line="259" w:lineRule="auto"/>
      </w:pPr>
      <w:r>
        <w:rPr>
          <w:rFonts w:ascii="Aptos" w:hAnsi="Aptos"/>
          <w:b w:val="0"/>
          <w:color w:val="666666"/>
          <w:sz w:val="16"/>
        </w:rPr>
        <w:t>[Security Company Address / Contact Details]</w:t>
      </w:r>
      <w:r>
        <w:br w:type="page"/>
      </w:r>
    </w:p>
    <w:p>
      <w:pPr>
        <w:pStyle w:val="Heading1"/>
        <w:keepNext/>
        <w:spacing w:before="200" w:after="100"/>
      </w:pPr>
      <w:r>
        <w:rPr>
          <w:rFonts w:ascii="Aptos" w:hAnsi="Aptos"/>
          <w:b/>
          <w:color w:val="17365D"/>
          <w:sz w:val="32"/>
        </w:rPr>
        <w:t>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9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Field</w:t>
            </w:r>
          </w:p>
        </w:tc>
        <w:tc>
          <w:tcPr>
            <w:tcW w:type="dxa" w:w="756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Details</w:t>
            </w:r>
          </w:p>
        </w:tc>
      </w:tr>
      <w:tr>
        <w:trPr>
          <w:cantSplit/>
        </w:trPr>
        <w:tc>
          <w:tcPr>
            <w:tcW w:type="dxa" w:w="3096"/>
            <w:tcMar>
              <w:top w:w="80" w:type="dxa"/>
              <w:start w:w="100" w:type="dxa"/>
              <w:bottom w:w="80" w:type="dxa"/>
              <w:end w:w="100" w:type="dxa"/>
            </w:tcMar>
            <w:vAlign w:val="center"/>
          </w:tcPr>
          <w:p>
            <w:pPr>
              <w:spacing w:after="0" w:line="240" w:lineRule="auto"/>
            </w:pPr>
            <w:r>
              <w:rPr>
                <w:rFonts w:ascii="Aptos" w:hAnsi="Aptos"/>
                <w:color w:val="1F1F1F"/>
                <w:sz w:val="17"/>
              </w:rPr>
              <w:t>Document Title</w:t>
            </w:r>
          </w:p>
        </w:tc>
        <w:tc>
          <w:tcPr>
            <w:tcW w:type="dxa" w:w="7560"/>
            <w:tcMar>
              <w:top w:w="80" w:type="dxa"/>
              <w:start w:w="100" w:type="dxa"/>
              <w:bottom w:w="80" w:type="dxa"/>
              <w:end w:w="100" w:type="dxa"/>
            </w:tcMar>
            <w:vAlign w:val="center"/>
          </w:tcPr>
          <w:p>
            <w:pPr>
              <w:spacing w:after="0" w:line="240" w:lineRule="auto"/>
            </w:pPr>
            <w:r>
              <w:rPr>
                <w:rFonts w:ascii="Aptos" w:hAnsi="Aptos"/>
                <w:color w:val="1F1F1F"/>
                <w:sz w:val="17"/>
              </w:rPr>
              <w:t>Vulnerability Assessment and Penetration Testing Final Report</w:t>
            </w:r>
          </w:p>
        </w:tc>
      </w:tr>
      <w:tr>
        <w:trPr>
          <w:cantSplit/>
        </w:trPr>
        <w:tc>
          <w:tcPr>
            <w:tcW w:type="dxa" w:w="3096"/>
            <w:tcMar>
              <w:top w:w="80" w:type="dxa"/>
              <w:start w:w="100" w:type="dxa"/>
              <w:bottom w:w="80" w:type="dxa"/>
              <w:end w:w="100" w:type="dxa"/>
            </w:tcMar>
            <w:vAlign w:val="center"/>
            <w:shd w:fill="F8FAFC"/>
          </w:tcPr>
          <w:p>
            <w:pPr>
              <w:spacing w:after="0" w:line="240" w:lineRule="auto"/>
            </w:pPr>
            <w:r>
              <w:rPr>
                <w:rFonts w:ascii="Aptos" w:hAnsi="Aptos"/>
                <w:color w:val="1F1F1F"/>
                <w:sz w:val="17"/>
              </w:rPr>
              <w:t>Client</w:t>
            </w:r>
          </w:p>
        </w:tc>
        <w:tc>
          <w:tcPr>
            <w:tcW w:type="dxa" w:w="7560"/>
            <w:tcMar>
              <w:top w:w="80" w:type="dxa"/>
              <w:start w:w="100" w:type="dxa"/>
              <w:bottom w:w="80" w:type="dxa"/>
              <w:end w:w="100" w:type="dxa"/>
            </w:tcMar>
            <w:vAlign w:val="center"/>
            <w:shd w:fill="F8FAFC"/>
          </w:tcPr>
          <w:p>
            <w:pPr>
              <w:spacing w:after="0" w:line="240" w:lineRule="auto"/>
            </w:pPr>
            <w:r>
              <w:rPr>
                <w:rFonts w:ascii="Aptos" w:hAnsi="Aptos"/>
                <w:color w:val="1F1F1F"/>
                <w:sz w:val="17"/>
              </w:rPr>
              <w:t>[Customer Name]</w:t>
            </w:r>
          </w:p>
        </w:tc>
      </w:tr>
      <w:tr>
        <w:trPr>
          <w:cantSplit/>
        </w:trPr>
        <w:tc>
          <w:tcPr>
            <w:tcW w:type="dxa" w:w="3096"/>
            <w:tcMar>
              <w:top w:w="80" w:type="dxa"/>
              <w:start w:w="100" w:type="dxa"/>
              <w:bottom w:w="80" w:type="dxa"/>
              <w:end w:w="100" w:type="dxa"/>
            </w:tcMar>
            <w:vAlign w:val="center"/>
          </w:tcPr>
          <w:p>
            <w:pPr>
              <w:spacing w:after="0" w:line="240" w:lineRule="auto"/>
            </w:pPr>
            <w:r>
              <w:rPr>
                <w:rFonts w:ascii="Aptos" w:hAnsi="Aptos"/>
                <w:color w:val="1F1F1F"/>
                <w:sz w:val="17"/>
              </w:rPr>
              <w:t>Assessment Type</w:t>
            </w:r>
          </w:p>
        </w:tc>
        <w:tc>
          <w:tcPr>
            <w:tcW w:type="dxa" w:w="7560"/>
            <w:tcMar>
              <w:top w:w="80" w:type="dxa"/>
              <w:start w:w="100" w:type="dxa"/>
              <w:bottom w:w="80" w:type="dxa"/>
              <w:end w:w="100" w:type="dxa"/>
            </w:tcMar>
            <w:vAlign w:val="center"/>
          </w:tcPr>
          <w:p>
            <w:pPr>
              <w:spacing w:after="0" w:line="240" w:lineRule="auto"/>
            </w:pPr>
            <w:r>
              <w:rPr>
                <w:rFonts w:ascii="Aptos" w:hAnsi="Aptos"/>
                <w:color w:val="1F1F1F"/>
                <w:sz w:val="17"/>
              </w:rPr>
              <w:t>Web Application &amp; Network Infrastructure VAPT</w:t>
            </w:r>
          </w:p>
        </w:tc>
      </w:tr>
      <w:tr>
        <w:trPr>
          <w:cantSplit/>
        </w:trPr>
        <w:tc>
          <w:tcPr>
            <w:tcW w:type="dxa" w:w="3096"/>
            <w:tcMar>
              <w:top w:w="80" w:type="dxa"/>
              <w:start w:w="100" w:type="dxa"/>
              <w:bottom w:w="80" w:type="dxa"/>
              <w:end w:w="100" w:type="dxa"/>
            </w:tcMar>
            <w:vAlign w:val="center"/>
            <w:shd w:fill="F8FAFC"/>
          </w:tcPr>
          <w:p>
            <w:pPr>
              <w:spacing w:after="0" w:line="240" w:lineRule="auto"/>
            </w:pPr>
            <w:r>
              <w:rPr>
                <w:rFonts w:ascii="Aptos" w:hAnsi="Aptos"/>
                <w:color w:val="1F1F1F"/>
                <w:sz w:val="17"/>
              </w:rPr>
              <w:t>Version</w:t>
            </w:r>
          </w:p>
        </w:tc>
        <w:tc>
          <w:tcPr>
            <w:tcW w:type="dxa" w:w="7560"/>
            <w:tcMar>
              <w:top w:w="80" w:type="dxa"/>
              <w:start w:w="100" w:type="dxa"/>
              <w:bottom w:w="80" w:type="dxa"/>
              <w:end w:w="100" w:type="dxa"/>
            </w:tcMar>
            <w:vAlign w:val="center"/>
            <w:shd w:fill="F8FAFC"/>
          </w:tcPr>
          <w:p>
            <w:pPr>
              <w:spacing w:after="0" w:line="240" w:lineRule="auto"/>
            </w:pPr>
            <w:r>
              <w:rPr>
                <w:rFonts w:ascii="Aptos" w:hAnsi="Aptos"/>
                <w:color w:val="1F1F1F"/>
                <w:sz w:val="17"/>
              </w:rPr>
              <w:t>1.0</w:t>
            </w:r>
          </w:p>
        </w:tc>
      </w:tr>
      <w:tr>
        <w:trPr>
          <w:cantSplit/>
        </w:trPr>
        <w:tc>
          <w:tcPr>
            <w:tcW w:type="dxa" w:w="3096"/>
            <w:tcMar>
              <w:top w:w="80" w:type="dxa"/>
              <w:start w:w="100" w:type="dxa"/>
              <w:bottom w:w="80" w:type="dxa"/>
              <w:end w:w="100" w:type="dxa"/>
            </w:tcMar>
            <w:vAlign w:val="center"/>
          </w:tcPr>
          <w:p>
            <w:pPr>
              <w:spacing w:after="0" w:line="240" w:lineRule="auto"/>
            </w:pPr>
            <w:r>
              <w:rPr>
                <w:rFonts w:ascii="Aptos" w:hAnsi="Aptos"/>
                <w:color w:val="1F1F1F"/>
                <w:sz w:val="17"/>
              </w:rPr>
              <w:t>Status</w:t>
            </w:r>
          </w:p>
        </w:tc>
        <w:tc>
          <w:tcPr>
            <w:tcW w:type="dxa" w:w="7560"/>
            <w:tcMar>
              <w:top w:w="80" w:type="dxa"/>
              <w:start w:w="100" w:type="dxa"/>
              <w:bottom w:w="80" w:type="dxa"/>
              <w:end w:w="100" w:type="dxa"/>
            </w:tcMar>
            <w:vAlign w:val="center"/>
          </w:tcPr>
          <w:p>
            <w:pPr>
              <w:spacing w:after="0" w:line="240" w:lineRule="auto"/>
            </w:pPr>
            <w:r>
              <w:rPr>
                <w:rFonts w:ascii="Aptos" w:hAnsi="Aptos"/>
                <w:color w:val="1F1F1F"/>
                <w:sz w:val="17"/>
              </w:rPr>
              <w:t>Final</w:t>
            </w:r>
          </w:p>
        </w:tc>
      </w:tr>
      <w:tr>
        <w:trPr>
          <w:cantSplit/>
        </w:trPr>
        <w:tc>
          <w:tcPr>
            <w:tcW w:type="dxa" w:w="3096"/>
            <w:tcMar>
              <w:top w:w="80" w:type="dxa"/>
              <w:start w:w="100" w:type="dxa"/>
              <w:bottom w:w="80" w:type="dxa"/>
              <w:end w:w="100" w:type="dxa"/>
            </w:tcMar>
            <w:vAlign w:val="center"/>
            <w:shd w:fill="F8FAFC"/>
          </w:tcPr>
          <w:p>
            <w:pPr>
              <w:spacing w:after="0" w:line="240" w:lineRule="auto"/>
            </w:pPr>
            <w:r>
              <w:rPr>
                <w:rFonts w:ascii="Aptos" w:hAnsi="Aptos"/>
                <w:color w:val="1F1F1F"/>
                <w:sz w:val="17"/>
              </w:rPr>
              <w:t>Report Date</w:t>
            </w:r>
          </w:p>
        </w:tc>
        <w:tc>
          <w:tcPr>
            <w:tcW w:type="dxa" w:w="7560"/>
            <w:tcMar>
              <w:top w:w="80" w:type="dxa"/>
              <w:start w:w="100" w:type="dxa"/>
              <w:bottom w:w="80" w:type="dxa"/>
              <w:end w:w="100" w:type="dxa"/>
            </w:tcMar>
            <w:vAlign w:val="center"/>
            <w:shd w:fill="F8FAFC"/>
          </w:tcPr>
          <w:p>
            <w:pPr>
              <w:spacing w:after="0" w:line="240" w:lineRule="auto"/>
            </w:pPr>
            <w:r>
              <w:rPr>
                <w:rFonts w:ascii="Aptos" w:hAnsi="Aptos"/>
                <w:color w:val="1F1F1F"/>
                <w:sz w:val="17"/>
              </w:rPr>
              <w:t>[DD-MMM-YYYY]</w:t>
            </w:r>
          </w:p>
        </w:tc>
      </w:tr>
      <w:tr>
        <w:trPr>
          <w:cantSplit/>
        </w:trPr>
        <w:tc>
          <w:tcPr>
            <w:tcW w:type="dxa" w:w="3096"/>
            <w:tcMar>
              <w:top w:w="80" w:type="dxa"/>
              <w:start w:w="100" w:type="dxa"/>
              <w:bottom w:w="80" w:type="dxa"/>
              <w:end w:w="100" w:type="dxa"/>
            </w:tcMar>
            <w:vAlign w:val="center"/>
          </w:tcPr>
          <w:p>
            <w:pPr>
              <w:spacing w:after="0" w:line="240" w:lineRule="auto"/>
            </w:pPr>
            <w:r>
              <w:rPr>
                <w:rFonts w:ascii="Aptos" w:hAnsi="Aptos"/>
                <w:color w:val="1F1F1F"/>
                <w:sz w:val="17"/>
              </w:rPr>
              <w:t>Prepared By</w:t>
            </w:r>
          </w:p>
        </w:tc>
        <w:tc>
          <w:tcPr>
            <w:tcW w:type="dxa" w:w="7560"/>
            <w:tcMar>
              <w:top w:w="80" w:type="dxa"/>
              <w:start w:w="100" w:type="dxa"/>
              <w:bottom w:w="80" w:type="dxa"/>
              <w:end w:w="100" w:type="dxa"/>
            </w:tcMar>
            <w:vAlign w:val="center"/>
          </w:tcPr>
          <w:p>
            <w:pPr>
              <w:spacing w:after="0" w:line="240" w:lineRule="auto"/>
            </w:pPr>
            <w:r>
              <w:rPr>
                <w:rFonts w:ascii="Aptos" w:hAnsi="Aptos"/>
                <w:color w:val="1F1F1F"/>
                <w:sz w:val="17"/>
              </w:rPr>
              <w:t>[VAPT Engineer / Security Team]</w:t>
            </w:r>
          </w:p>
        </w:tc>
      </w:tr>
      <w:tr>
        <w:trPr>
          <w:cantSplit/>
        </w:trPr>
        <w:tc>
          <w:tcPr>
            <w:tcW w:type="dxa" w:w="3096"/>
            <w:tcMar>
              <w:top w:w="80" w:type="dxa"/>
              <w:start w:w="100" w:type="dxa"/>
              <w:bottom w:w="80" w:type="dxa"/>
              <w:end w:w="100" w:type="dxa"/>
            </w:tcMar>
            <w:vAlign w:val="center"/>
            <w:shd w:fill="F8FAFC"/>
          </w:tcPr>
          <w:p>
            <w:pPr>
              <w:spacing w:after="0" w:line="240" w:lineRule="auto"/>
            </w:pPr>
            <w:r>
              <w:rPr>
                <w:rFonts w:ascii="Aptos" w:hAnsi="Aptos"/>
                <w:color w:val="1F1F1F"/>
                <w:sz w:val="17"/>
              </w:rPr>
              <w:t>Reviewed By</w:t>
            </w:r>
          </w:p>
        </w:tc>
        <w:tc>
          <w:tcPr>
            <w:tcW w:type="dxa" w:w="7560"/>
            <w:tcMar>
              <w:top w:w="80" w:type="dxa"/>
              <w:start w:w="100" w:type="dxa"/>
              <w:bottom w:w="80" w:type="dxa"/>
              <w:end w:w="100" w:type="dxa"/>
            </w:tcMar>
            <w:vAlign w:val="center"/>
            <w:shd w:fill="F8FAFC"/>
          </w:tcPr>
          <w:p>
            <w:pPr>
              <w:spacing w:after="0" w:line="240" w:lineRule="auto"/>
            </w:pPr>
            <w:r>
              <w:rPr>
                <w:rFonts w:ascii="Aptos" w:hAnsi="Aptos"/>
                <w:color w:val="1F1F1F"/>
                <w:sz w:val="17"/>
              </w:rPr>
              <w:t>[Security Lead / Reviewer]</w:t>
            </w:r>
          </w:p>
        </w:tc>
      </w:tr>
      <w:tr>
        <w:trPr>
          <w:cantSplit/>
        </w:trPr>
        <w:tc>
          <w:tcPr>
            <w:tcW w:type="dxa" w:w="3096"/>
            <w:tcMar>
              <w:top w:w="80" w:type="dxa"/>
              <w:start w:w="100" w:type="dxa"/>
              <w:bottom w:w="80" w:type="dxa"/>
              <w:end w:w="100" w:type="dxa"/>
            </w:tcMar>
            <w:vAlign w:val="center"/>
          </w:tcPr>
          <w:p>
            <w:pPr>
              <w:spacing w:after="0" w:line="240" w:lineRule="auto"/>
            </w:pPr>
            <w:r>
              <w:rPr>
                <w:rFonts w:ascii="Aptos" w:hAnsi="Aptos"/>
                <w:color w:val="1F1F1F"/>
                <w:sz w:val="17"/>
              </w:rPr>
              <w:t>Approved By</w:t>
            </w:r>
          </w:p>
        </w:tc>
        <w:tc>
          <w:tcPr>
            <w:tcW w:type="dxa" w:w="7560"/>
            <w:tcMar>
              <w:top w:w="80" w:type="dxa"/>
              <w:start w:w="100" w:type="dxa"/>
              <w:bottom w:w="80" w:type="dxa"/>
              <w:end w:w="100" w:type="dxa"/>
            </w:tcMar>
            <w:vAlign w:val="center"/>
          </w:tcPr>
          <w:p>
            <w:pPr>
              <w:spacing w:after="0" w:line="240" w:lineRule="auto"/>
            </w:pPr>
            <w:r>
              <w:rPr>
                <w:rFonts w:ascii="Aptos" w:hAnsi="Aptos"/>
                <w:color w:val="1F1F1F"/>
                <w:sz w:val="17"/>
              </w:rPr>
              <w:t>[Approver]</w:t>
            </w:r>
          </w:p>
        </w:tc>
      </w:tr>
      <w:tr>
        <w:trPr>
          <w:cantSplit/>
        </w:trPr>
        <w:tc>
          <w:tcPr>
            <w:tcW w:type="dxa" w:w="3096"/>
            <w:tcMar>
              <w:top w:w="80" w:type="dxa"/>
              <w:start w:w="100" w:type="dxa"/>
              <w:bottom w:w="80" w:type="dxa"/>
              <w:end w:w="100" w:type="dxa"/>
            </w:tcMar>
            <w:vAlign w:val="center"/>
            <w:shd w:fill="F8FAFC"/>
          </w:tcPr>
          <w:p>
            <w:pPr>
              <w:spacing w:after="0" w:line="240" w:lineRule="auto"/>
            </w:pPr>
            <w:r>
              <w:rPr>
                <w:rFonts w:ascii="Aptos" w:hAnsi="Aptos"/>
                <w:color w:val="1F1F1F"/>
                <w:sz w:val="17"/>
              </w:rPr>
              <w:t>Classification</w:t>
            </w:r>
          </w:p>
        </w:tc>
        <w:tc>
          <w:tcPr>
            <w:tcW w:type="dxa" w:w="7560"/>
            <w:tcMar>
              <w:top w:w="80" w:type="dxa"/>
              <w:start w:w="100" w:type="dxa"/>
              <w:bottom w:w="80" w:type="dxa"/>
              <w:end w:w="100" w:type="dxa"/>
            </w:tcMar>
            <w:vAlign w:val="center"/>
            <w:shd w:fill="F8FAFC"/>
          </w:tcPr>
          <w:p>
            <w:pPr>
              <w:spacing w:after="0" w:line="240" w:lineRule="auto"/>
            </w:pPr>
            <w:r>
              <w:rPr>
                <w:rFonts w:ascii="Aptos" w:hAnsi="Aptos"/>
                <w:color w:val="1F1F1F"/>
                <w:sz w:val="17"/>
              </w:rPr>
              <w:t>Confidential</w:t>
            </w:r>
          </w:p>
        </w:tc>
      </w:tr>
    </w:tbl>
    <w:p>
      <w:pPr>
        <w:spacing w:after="0"/>
      </w:pPr>
    </w:p>
    <w:p>
      <w:pPr>
        <w:pStyle w:val="Heading2"/>
        <w:keepNext/>
        <w:spacing w:before="120" w:after="100"/>
      </w:pPr>
      <w:r>
        <w:rPr>
          <w:rFonts w:ascii="Aptos" w:hAnsi="Aptos"/>
          <w:b/>
          <w:color w:val="17365D"/>
          <w:sz w:val="25"/>
        </w:rPr>
        <w:t>Revision History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Version</w:t>
            </w:r>
          </w:p>
        </w:tc>
        <w:tc>
          <w:tcPr>
            <w:tcW w:type="dxa" w:w="194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Date</w:t>
            </w:r>
          </w:p>
        </w:tc>
        <w:tc>
          <w:tcPr>
            <w:tcW w:type="dxa" w:w="504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Description</w:t>
            </w:r>
          </w:p>
        </w:tc>
        <w:tc>
          <w:tcPr>
            <w:tcW w:type="dxa" w:w="237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Prepared By</w:t>
            </w:r>
          </w:p>
        </w:tc>
      </w:tr>
      <w:tr>
        <w:trPr>
          <w:cantSplit/>
        </w:trPr>
        <w:tc>
          <w:tcPr>
            <w:tcW w:type="dxa" w:w="1296"/>
            <w:tcMar>
              <w:top w:w="80" w:type="dxa"/>
              <w:start w:w="100" w:type="dxa"/>
              <w:bottom w:w="80" w:type="dxa"/>
              <w:end w:w="100" w:type="dxa"/>
            </w:tcMar>
            <w:vAlign w:val="center"/>
          </w:tcPr>
          <w:p>
            <w:pPr>
              <w:spacing w:after="0" w:line="240" w:lineRule="auto"/>
            </w:pPr>
            <w:r>
              <w:rPr>
                <w:rFonts w:ascii="Aptos" w:hAnsi="Aptos"/>
                <w:color w:val="1F1F1F"/>
                <w:sz w:val="17"/>
              </w:rPr>
              <w:t>0.1</w:t>
            </w:r>
          </w:p>
        </w:tc>
        <w:tc>
          <w:tcPr>
            <w:tcW w:type="dxa" w:w="1944"/>
            <w:tcMar>
              <w:top w:w="80" w:type="dxa"/>
              <w:start w:w="100" w:type="dxa"/>
              <w:bottom w:w="80" w:type="dxa"/>
              <w:end w:w="100" w:type="dxa"/>
            </w:tcMar>
            <w:vAlign w:val="center"/>
          </w:tcPr>
          <w:p>
            <w:pPr>
              <w:spacing w:after="0" w:line="240" w:lineRule="auto"/>
            </w:pPr>
            <w:r>
              <w:rPr>
                <w:rFonts w:ascii="Aptos" w:hAnsi="Aptos"/>
                <w:color w:val="1F1F1F"/>
                <w:sz w:val="17"/>
              </w:rPr>
              <w:t>[Date]</w:t>
            </w:r>
          </w:p>
        </w:tc>
        <w:tc>
          <w:tcPr>
            <w:tcW w:type="dxa" w:w="5040"/>
            <w:tcMar>
              <w:top w:w="80" w:type="dxa"/>
              <w:start w:w="100" w:type="dxa"/>
              <w:bottom w:w="80" w:type="dxa"/>
              <w:end w:w="100" w:type="dxa"/>
            </w:tcMar>
            <w:vAlign w:val="center"/>
          </w:tcPr>
          <w:p>
            <w:pPr>
              <w:spacing w:after="0" w:line="240" w:lineRule="auto"/>
            </w:pPr>
            <w:r>
              <w:rPr>
                <w:rFonts w:ascii="Aptos" w:hAnsi="Aptos"/>
                <w:color w:val="1F1F1F"/>
                <w:sz w:val="17"/>
              </w:rPr>
              <w:t>Initial Draft</w:t>
            </w:r>
          </w:p>
        </w:tc>
        <w:tc>
          <w:tcPr>
            <w:tcW w:type="dxa" w:w="2376"/>
            <w:tcMar>
              <w:top w:w="80" w:type="dxa"/>
              <w:start w:w="100" w:type="dxa"/>
              <w:bottom w:w="80" w:type="dxa"/>
              <w:end w:w="100" w:type="dxa"/>
            </w:tcMar>
            <w:vAlign w:val="center"/>
          </w:tcPr>
          <w:p>
            <w:pPr>
              <w:spacing w:after="0" w:line="240" w:lineRule="auto"/>
            </w:pPr>
            <w:r>
              <w:rPr>
                <w:rFonts w:ascii="Aptos" w:hAnsi="Aptos"/>
                <w:color w:val="1F1F1F"/>
                <w:sz w:val="17"/>
              </w:rPr>
              <w:t>[Name]</w:t>
            </w:r>
          </w:p>
        </w:tc>
      </w:tr>
      <w:tr>
        <w:trPr>
          <w:cantSplit/>
        </w:trPr>
        <w:tc>
          <w:tcPr>
            <w:tcW w:type="dxa" w:w="1296"/>
            <w:tcMar>
              <w:top w:w="80" w:type="dxa"/>
              <w:start w:w="100" w:type="dxa"/>
              <w:bottom w:w="80" w:type="dxa"/>
              <w:end w:w="100" w:type="dxa"/>
            </w:tcMar>
            <w:vAlign w:val="center"/>
            <w:shd w:fill="F8FAFC"/>
          </w:tcPr>
          <w:p>
            <w:pPr>
              <w:spacing w:after="0" w:line="240" w:lineRule="auto"/>
            </w:pPr>
            <w:r>
              <w:rPr>
                <w:rFonts w:ascii="Aptos" w:hAnsi="Aptos"/>
                <w:color w:val="1F1F1F"/>
                <w:sz w:val="17"/>
              </w:rPr>
              <w:t>0.2</w:t>
            </w:r>
          </w:p>
        </w:tc>
        <w:tc>
          <w:tcPr>
            <w:tcW w:type="dxa" w:w="1944"/>
            <w:tcMar>
              <w:top w:w="80" w:type="dxa"/>
              <w:start w:w="100" w:type="dxa"/>
              <w:bottom w:w="80" w:type="dxa"/>
              <w:end w:w="100" w:type="dxa"/>
            </w:tcMar>
            <w:vAlign w:val="center"/>
            <w:shd w:fill="F8FAFC"/>
          </w:tcPr>
          <w:p>
            <w:pPr>
              <w:spacing w:after="0" w:line="240" w:lineRule="auto"/>
            </w:pPr>
            <w:r>
              <w:rPr>
                <w:rFonts w:ascii="Aptos" w:hAnsi="Aptos"/>
                <w:color w:val="1F1F1F"/>
                <w:sz w:val="17"/>
              </w:rPr>
              <w:t>[Date]</w:t>
            </w:r>
          </w:p>
        </w:tc>
        <w:tc>
          <w:tcPr>
            <w:tcW w:type="dxa" w:w="5040"/>
            <w:tcMar>
              <w:top w:w="80" w:type="dxa"/>
              <w:start w:w="100" w:type="dxa"/>
              <w:bottom w:w="80" w:type="dxa"/>
              <w:end w:w="100" w:type="dxa"/>
            </w:tcMar>
            <w:vAlign w:val="center"/>
            <w:shd w:fill="F8FAFC"/>
          </w:tcPr>
          <w:p>
            <w:pPr>
              <w:spacing w:after="0" w:line="240" w:lineRule="auto"/>
            </w:pPr>
            <w:r>
              <w:rPr>
                <w:rFonts w:ascii="Aptos" w:hAnsi="Aptos"/>
                <w:color w:val="1F1F1F"/>
                <w:sz w:val="17"/>
              </w:rPr>
              <w:t>Technical Review</w:t>
            </w:r>
          </w:p>
        </w:tc>
        <w:tc>
          <w:tcPr>
            <w:tcW w:type="dxa" w:w="2376"/>
            <w:tcMar>
              <w:top w:w="80" w:type="dxa"/>
              <w:start w:w="100" w:type="dxa"/>
              <w:bottom w:w="80" w:type="dxa"/>
              <w:end w:w="100" w:type="dxa"/>
            </w:tcMar>
            <w:vAlign w:val="center"/>
            <w:shd w:fill="F8FAFC"/>
          </w:tcPr>
          <w:p>
            <w:pPr>
              <w:spacing w:after="0" w:line="240" w:lineRule="auto"/>
            </w:pPr>
            <w:r>
              <w:rPr>
                <w:rFonts w:ascii="Aptos" w:hAnsi="Aptos"/>
                <w:color w:val="1F1F1F"/>
                <w:sz w:val="17"/>
              </w:rPr>
              <w:t>[Name]</w:t>
            </w:r>
          </w:p>
        </w:tc>
      </w:tr>
      <w:tr>
        <w:trPr>
          <w:cantSplit/>
        </w:trPr>
        <w:tc>
          <w:tcPr>
            <w:tcW w:type="dxa" w:w="1296"/>
            <w:tcMar>
              <w:top w:w="80" w:type="dxa"/>
              <w:start w:w="100" w:type="dxa"/>
              <w:bottom w:w="80" w:type="dxa"/>
              <w:end w:w="100" w:type="dxa"/>
            </w:tcMar>
            <w:vAlign w:val="center"/>
          </w:tcPr>
          <w:p>
            <w:pPr>
              <w:spacing w:after="0" w:line="240" w:lineRule="auto"/>
            </w:pPr>
            <w:r>
              <w:rPr>
                <w:rFonts w:ascii="Aptos" w:hAnsi="Aptos"/>
                <w:color w:val="1F1F1F"/>
                <w:sz w:val="17"/>
              </w:rPr>
              <w:t>1.0</w:t>
            </w:r>
          </w:p>
        </w:tc>
        <w:tc>
          <w:tcPr>
            <w:tcW w:type="dxa" w:w="1944"/>
            <w:tcMar>
              <w:top w:w="80" w:type="dxa"/>
              <w:start w:w="100" w:type="dxa"/>
              <w:bottom w:w="80" w:type="dxa"/>
              <w:end w:w="100" w:type="dxa"/>
            </w:tcMar>
            <w:vAlign w:val="center"/>
          </w:tcPr>
          <w:p>
            <w:pPr>
              <w:spacing w:after="0" w:line="240" w:lineRule="auto"/>
            </w:pPr>
            <w:r>
              <w:rPr>
                <w:rFonts w:ascii="Aptos" w:hAnsi="Aptos"/>
                <w:color w:val="1F1F1F"/>
                <w:sz w:val="17"/>
              </w:rPr>
              <w:t>[Date]</w:t>
            </w:r>
          </w:p>
        </w:tc>
        <w:tc>
          <w:tcPr>
            <w:tcW w:type="dxa" w:w="5040"/>
            <w:tcMar>
              <w:top w:w="80" w:type="dxa"/>
              <w:start w:w="100" w:type="dxa"/>
              <w:bottom w:w="80" w:type="dxa"/>
              <w:end w:w="100" w:type="dxa"/>
            </w:tcMar>
            <w:vAlign w:val="center"/>
          </w:tcPr>
          <w:p>
            <w:pPr>
              <w:spacing w:after="0" w:line="240" w:lineRule="auto"/>
            </w:pPr>
            <w:r>
              <w:rPr>
                <w:rFonts w:ascii="Aptos" w:hAnsi="Aptos"/>
                <w:color w:val="1F1F1F"/>
                <w:sz w:val="17"/>
              </w:rPr>
              <w:t>Final Report</w:t>
            </w:r>
          </w:p>
        </w:tc>
        <w:tc>
          <w:tcPr>
            <w:tcW w:type="dxa" w:w="2376"/>
            <w:tcMar>
              <w:top w:w="80" w:type="dxa"/>
              <w:start w:w="100" w:type="dxa"/>
              <w:bottom w:w="80" w:type="dxa"/>
              <w:end w:w="100" w:type="dxa"/>
            </w:tcMar>
            <w:vAlign w:val="center"/>
          </w:tcPr>
          <w:p>
            <w:pPr>
              <w:spacing w:after="0" w:line="240" w:lineRule="auto"/>
            </w:pPr>
            <w:r>
              <w:rPr>
                <w:rFonts w:ascii="Aptos" w:hAnsi="Aptos"/>
                <w:color w:val="1F1F1F"/>
                <w:sz w:val="17"/>
              </w:rPr>
              <w:t>[Name]</w:t>
            </w:r>
          </w:p>
        </w:tc>
      </w:tr>
    </w:tbl>
    <w:p>
      <w:pPr>
        <w:spacing w:after="0"/>
      </w:pPr>
    </w:p>
    <w:p>
      <w:pPr>
        <w:pStyle w:val="Heading2"/>
        <w:keepNext/>
        <w:spacing w:before="120" w:after="100"/>
      </w:pPr>
      <w:r>
        <w:rPr>
          <w:rFonts w:ascii="Aptos" w:hAnsi="Aptos"/>
          <w:b/>
          <w:color w:val="17365D"/>
          <w:sz w:val="25"/>
        </w:rPr>
        <w:t>Distribution List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60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Name / Role</w:t>
            </w:r>
          </w:p>
        </w:tc>
        <w:tc>
          <w:tcPr>
            <w:tcW w:type="dxa" w:w="360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Organization</w:t>
            </w:r>
          </w:p>
        </w:tc>
        <w:tc>
          <w:tcPr>
            <w:tcW w:type="dxa" w:w="345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Purpose</w:t>
            </w:r>
          </w:p>
        </w:tc>
      </w:tr>
      <w:tr>
        <w:trPr>
          <w:cantSplit/>
        </w:trPr>
        <w:tc>
          <w:tcPr>
            <w:tcW w:type="dxa" w:w="3600"/>
            <w:tcMar>
              <w:top w:w="80" w:type="dxa"/>
              <w:start w:w="100" w:type="dxa"/>
              <w:bottom w:w="80" w:type="dxa"/>
              <w:end w:w="100" w:type="dxa"/>
            </w:tcMar>
            <w:vAlign w:val="center"/>
          </w:tcPr>
          <w:p>
            <w:pPr>
              <w:spacing w:after="0" w:line="240" w:lineRule="auto"/>
            </w:pPr>
            <w:r>
              <w:rPr>
                <w:rFonts w:ascii="Aptos" w:hAnsi="Aptos"/>
                <w:color w:val="1F1F1F"/>
                <w:sz w:val="17"/>
              </w:rPr>
              <w:t>[Customer Security Lead]</w:t>
            </w:r>
          </w:p>
        </w:tc>
        <w:tc>
          <w:tcPr>
            <w:tcW w:type="dxa" w:w="3600"/>
            <w:tcMar>
              <w:top w:w="80" w:type="dxa"/>
              <w:start w:w="100" w:type="dxa"/>
              <w:bottom w:w="80" w:type="dxa"/>
              <w:end w:w="100" w:type="dxa"/>
            </w:tcMar>
            <w:vAlign w:val="center"/>
          </w:tcPr>
          <w:p>
            <w:pPr>
              <w:spacing w:after="0" w:line="240" w:lineRule="auto"/>
            </w:pPr>
            <w:r>
              <w:rPr>
                <w:rFonts w:ascii="Aptos" w:hAnsi="Aptos"/>
                <w:color w:val="1F1F1F"/>
                <w:sz w:val="17"/>
              </w:rPr>
              <w:t>[Customer Name]</w:t>
            </w:r>
          </w:p>
        </w:tc>
        <w:tc>
          <w:tcPr>
            <w:tcW w:type="dxa" w:w="3456"/>
            <w:tcMar>
              <w:top w:w="80" w:type="dxa"/>
              <w:start w:w="100" w:type="dxa"/>
              <w:bottom w:w="80" w:type="dxa"/>
              <w:end w:w="100" w:type="dxa"/>
            </w:tcMar>
            <w:vAlign w:val="center"/>
          </w:tcPr>
          <w:p>
            <w:pPr>
              <w:spacing w:after="0" w:line="240" w:lineRule="auto"/>
            </w:pPr>
            <w:r>
              <w:rPr>
                <w:rFonts w:ascii="Aptos" w:hAnsi="Aptos"/>
                <w:color w:val="1F1F1F"/>
                <w:sz w:val="17"/>
              </w:rPr>
              <w:t>Primary recipient</w:t>
            </w:r>
          </w:p>
        </w:tc>
      </w:tr>
      <w:tr>
        <w:trPr>
          <w:cantSplit/>
        </w:trPr>
        <w:tc>
          <w:tcPr>
            <w:tcW w:type="dxa" w:w="3600"/>
            <w:tcMar>
              <w:top w:w="80" w:type="dxa"/>
              <w:start w:w="100" w:type="dxa"/>
              <w:bottom w:w="80" w:type="dxa"/>
              <w:end w:w="100" w:type="dxa"/>
            </w:tcMar>
            <w:vAlign w:val="center"/>
            <w:shd w:fill="F8FAFC"/>
          </w:tcPr>
          <w:p>
            <w:pPr>
              <w:spacing w:after="0" w:line="240" w:lineRule="auto"/>
            </w:pPr>
            <w:r>
              <w:rPr>
                <w:rFonts w:ascii="Aptos" w:hAnsi="Aptos"/>
                <w:color w:val="1F1F1F"/>
                <w:sz w:val="17"/>
              </w:rPr>
              <w:t>[Management Representative]</w:t>
            </w:r>
          </w:p>
        </w:tc>
        <w:tc>
          <w:tcPr>
            <w:tcW w:type="dxa" w:w="3600"/>
            <w:tcMar>
              <w:top w:w="80" w:type="dxa"/>
              <w:start w:w="100" w:type="dxa"/>
              <w:bottom w:w="80" w:type="dxa"/>
              <w:end w:w="100" w:type="dxa"/>
            </w:tcMar>
            <w:vAlign w:val="center"/>
            <w:shd w:fill="F8FAFC"/>
          </w:tcPr>
          <w:p>
            <w:pPr>
              <w:spacing w:after="0" w:line="240" w:lineRule="auto"/>
            </w:pPr>
            <w:r>
              <w:rPr>
                <w:rFonts w:ascii="Aptos" w:hAnsi="Aptos"/>
                <w:color w:val="1F1F1F"/>
                <w:sz w:val="17"/>
              </w:rPr>
              <w:t>[Customer Name]</w:t>
            </w:r>
          </w:p>
        </w:tc>
        <w:tc>
          <w:tcPr>
            <w:tcW w:type="dxa" w:w="3456"/>
            <w:tcMar>
              <w:top w:w="80" w:type="dxa"/>
              <w:start w:w="100" w:type="dxa"/>
              <w:bottom w:w="80" w:type="dxa"/>
              <w:end w:w="100" w:type="dxa"/>
            </w:tcMar>
            <w:vAlign w:val="center"/>
            <w:shd w:fill="F8FAFC"/>
          </w:tcPr>
          <w:p>
            <w:pPr>
              <w:spacing w:after="0" w:line="240" w:lineRule="auto"/>
            </w:pPr>
            <w:r>
              <w:rPr>
                <w:rFonts w:ascii="Aptos" w:hAnsi="Aptos"/>
                <w:color w:val="1F1F1F"/>
                <w:sz w:val="17"/>
              </w:rPr>
              <w:t>Risk review / approval</w:t>
            </w:r>
          </w:p>
        </w:tc>
      </w:tr>
      <w:tr>
        <w:trPr>
          <w:cantSplit/>
        </w:trPr>
        <w:tc>
          <w:tcPr>
            <w:tcW w:type="dxa" w:w="3600"/>
            <w:tcMar>
              <w:top w:w="80" w:type="dxa"/>
              <w:start w:w="100" w:type="dxa"/>
              <w:bottom w:w="80" w:type="dxa"/>
              <w:end w:w="100" w:type="dxa"/>
            </w:tcMar>
            <w:vAlign w:val="center"/>
          </w:tcPr>
          <w:p>
            <w:pPr>
              <w:spacing w:after="0" w:line="240" w:lineRule="auto"/>
            </w:pPr>
            <w:r>
              <w:rPr>
                <w:rFonts w:ascii="Aptos" w:hAnsi="Aptos"/>
                <w:color w:val="1F1F1F"/>
                <w:sz w:val="17"/>
              </w:rPr>
              <w:t>[VAPT Lead]</w:t>
            </w:r>
          </w:p>
        </w:tc>
        <w:tc>
          <w:tcPr>
            <w:tcW w:type="dxa" w:w="3600"/>
            <w:tcMar>
              <w:top w:w="80" w:type="dxa"/>
              <w:start w:w="100" w:type="dxa"/>
              <w:bottom w:w="80" w:type="dxa"/>
              <w:end w:w="100" w:type="dxa"/>
            </w:tcMar>
            <w:vAlign w:val="center"/>
          </w:tcPr>
          <w:p>
            <w:pPr>
              <w:spacing w:after="0" w:line="240" w:lineRule="auto"/>
            </w:pPr>
            <w:r>
              <w:rPr>
                <w:rFonts w:ascii="Aptos" w:hAnsi="Aptos"/>
                <w:color w:val="1F1F1F"/>
                <w:sz w:val="17"/>
              </w:rPr>
              <w:t>[Security Company]</w:t>
            </w:r>
          </w:p>
        </w:tc>
        <w:tc>
          <w:tcPr>
            <w:tcW w:type="dxa" w:w="3456"/>
            <w:tcMar>
              <w:top w:w="80" w:type="dxa"/>
              <w:start w:w="100" w:type="dxa"/>
              <w:bottom w:w="80" w:type="dxa"/>
              <w:end w:w="100" w:type="dxa"/>
            </w:tcMar>
            <w:vAlign w:val="center"/>
          </w:tcPr>
          <w:p>
            <w:pPr>
              <w:spacing w:after="0" w:line="240" w:lineRule="auto"/>
            </w:pPr>
            <w:r>
              <w:rPr>
                <w:rFonts w:ascii="Aptos" w:hAnsi="Aptos"/>
                <w:color w:val="1F1F1F"/>
                <w:sz w:val="17"/>
              </w:rPr>
              <w:t>Report owner</w:t>
            </w:r>
          </w:p>
        </w:tc>
      </w:tr>
    </w:tbl>
    <w:p>
      <w:pPr>
        <w:spacing w:after="0"/>
      </w:pPr>
    </w:p>
    <w:p>
      <w:pPr>
        <w:pStyle w:val="Heading2"/>
        <w:keepNext/>
        <w:spacing w:before="120" w:after="100"/>
      </w:pPr>
      <w:r>
        <w:rPr>
          <w:rFonts w:ascii="Aptos" w:hAnsi="Aptos"/>
          <w:b/>
          <w:color w:val="17365D"/>
          <w:sz w:val="25"/>
        </w:rPr>
        <w:t>Confidentiality Statement</w:t>
      </w:r>
    </w:p>
    <w:p>
      <w:pPr>
        <w:keepNext w:val="0"/>
        <w:spacing w:after="120" w:before="0" w:line="259" w:lineRule="auto"/>
      </w:pPr>
      <w:r>
        <w:rPr>
          <w:rFonts w:ascii="Aptos" w:hAnsi="Aptos"/>
          <w:b w:val="0"/>
        </w:rPr>
        <w:t>This document contains confidential and security-sensitive information relating to the applications, systems, and network infrastructure of [Customer Name]. It is intended solely for authorized recipients. Unauthorized disclosure, reproduction, distribution, or use may increase security risk and is prohibited.</w:t>
      </w:r>
    </w:p>
    <w:p>
      <w:pPr>
        <w:pStyle w:val="Heading2"/>
        <w:keepNext/>
        <w:spacing w:before="120" w:after="100"/>
      </w:pPr>
      <w:r>
        <w:rPr>
          <w:rFonts w:ascii="Aptos" w:hAnsi="Aptos"/>
          <w:b/>
          <w:color w:val="17365D"/>
          <w:sz w:val="25"/>
        </w:rPr>
        <w:t>Disclaimer</w:t>
      </w:r>
    </w:p>
    <w:p>
      <w:pPr>
        <w:keepNext w:val="0"/>
        <w:spacing w:after="120" w:before="0" w:line="259" w:lineRule="auto"/>
      </w:pPr>
      <w:r>
        <w:rPr>
          <w:rFonts w:ascii="Aptos" w:hAnsi="Aptos"/>
          <w:b w:val="0"/>
        </w:rPr>
        <w:t>This report represents a point-in-time security assessment of the assets included in the agreed scope. The absence of identified vulnerabilities does not guarantee that the tested environment is completely secure. Changes to applications, infrastructure, configurations, third-party components, or threat conditions after the assessment may introduce new vulnerabilities.</w:t>
      </w:r>
      <w:r>
        <w:br w:type="page"/>
      </w:r>
    </w:p>
    <w:p>
      <w:pPr>
        <w:pStyle w:val="Heading1"/>
        <w:keepNext/>
        <w:spacing w:before="200" w:after="100"/>
      </w:pPr>
      <w:r>
        <w:rPr>
          <w:rFonts w:ascii="Aptos" w:hAnsi="Aptos"/>
          <w:b/>
          <w:color w:val="17365D"/>
          <w:sz w:val="32"/>
        </w:rPr>
        <w:t>Table of Contents</w:t>
      </w:r>
    </w:p>
    <w:p>
      <w:pPr>
        <w:keepNext w:val="0"/>
        <w:spacing w:after="120" w:before="0" w:line="259" w:lineRule="auto"/>
      </w:pPr>
      <w:r>
        <w:rPr>
          <w:rFonts w:ascii="Aptos" w:hAnsi="Aptos"/>
          <w:b w:val="0"/>
          <w:color w:val="666666"/>
          <w:sz w:val="17"/>
        </w:rPr>
        <w:t>In Microsoft Word, select the table below and choose Update Field &gt; Update entire table after finalizing the report.</w:t>
      </w:r>
    </w:p>
    <w:p>
      <w:r>
        <w:fldChar w:fldCharType="begin"/>
        <w:instrText xml:space="preserve">TOC \o "1-3" \h \z \u</w:instrText>
        <w:fldChar w:fldCharType="separate"/>
        <w:t>Right-click and select Update Field to populate the Table of Contents.</w:t>
        <w:fldChar w:fldCharType="end"/>
      </w:r>
      <w:r>
        <w:br w:type="page"/>
      </w:r>
    </w:p>
    <w:p>
      <w:pPr>
        <w:pStyle w:val="Heading1"/>
        <w:keepNext/>
        <w:spacing w:before="200" w:after="100"/>
      </w:pPr>
      <w:r>
        <w:rPr>
          <w:rFonts w:ascii="Aptos" w:hAnsi="Aptos"/>
          <w:b/>
          <w:color w:val="17365D"/>
          <w:sz w:val="32"/>
        </w:rPr>
        <w:t>1. Executive Summary</w:t>
      </w:r>
    </w:p>
    <w:p>
      <w:pPr>
        <w:keepNext w:val="0"/>
        <w:spacing w:after="120" w:before="0" w:line="259" w:lineRule="auto"/>
      </w:pPr>
      <w:r>
        <w:rPr>
          <w:rFonts w:ascii="Aptos" w:hAnsi="Aptos"/>
          <w:b w:val="0"/>
        </w:rPr>
        <w:t>[Security Company / Internal Security Team] performed a Vulnerability Assessment and Penetration Test (VAPT) of the web application and network infrastructure of [Customer Name] during the period [Start Date] to [End Date]. The objective was to identify exploitable security weaknesses, evaluate existing controls, determine potential business impact, and provide prioritized remediation guidance.</w:t>
      </w:r>
    </w:p>
    <w:p>
      <w:pPr>
        <w:keepNext w:val="0"/>
        <w:spacing w:after="120" w:before="0" w:line="259" w:lineRule="auto"/>
      </w:pPr>
      <w:r>
        <w:rPr>
          <w:rFonts w:ascii="Aptos" w:hAnsi="Aptos"/>
          <w:b w:val="0"/>
        </w:rPr>
        <w:t>The engagement combined automated vulnerability discovery with manual validation and controlled penetration testing techniques. Only vulnerabilities that were verified or supported by sufficient technical evidence should be included in the final findings section.</w:t>
      </w:r>
    </w:p>
    <w:p>
      <w:pPr>
        <w:pStyle w:val="Heading2"/>
        <w:keepNext/>
        <w:spacing w:before="120" w:after="100"/>
      </w:pPr>
      <w:r>
        <w:rPr>
          <w:rFonts w:ascii="Aptos" w:hAnsi="Aptos"/>
          <w:b/>
          <w:color w:val="17365D"/>
          <w:sz w:val="25"/>
        </w:rPr>
        <w:t>1.1 Assessment Coverage</w:t>
      </w:r>
    </w:p>
    <w:p>
      <w:pPr>
        <w:pStyle w:val="ListBullet"/>
        <w:spacing w:after="50" w:line="252" w:lineRule="auto"/>
      </w:pPr>
      <w:r>
        <w:rPr>
          <w:rFonts w:ascii="Aptos" w:hAnsi="Aptos"/>
          <w:sz w:val="19"/>
        </w:rPr>
        <w:t>Web application authentication, authorization, session management, input handling, business logic, API security, and security configuration.</w:t>
      </w:r>
    </w:p>
    <w:p>
      <w:pPr>
        <w:pStyle w:val="ListBullet"/>
        <w:spacing w:after="50" w:line="252" w:lineRule="auto"/>
      </w:pPr>
      <w:r>
        <w:rPr>
          <w:rFonts w:ascii="Aptos" w:hAnsi="Aptos"/>
          <w:sz w:val="19"/>
        </w:rPr>
        <w:t>Internet-facing and/or internal network hosts, exposed ports and services, operating system/service vulnerabilities, cryptographic configuration, and network hardening.</w:t>
      </w:r>
    </w:p>
    <w:p>
      <w:pPr>
        <w:pStyle w:val="ListBullet"/>
        <w:spacing w:after="50" w:line="252" w:lineRule="auto"/>
      </w:pPr>
      <w:r>
        <w:rPr>
          <w:rFonts w:ascii="Aptos" w:hAnsi="Aptos"/>
          <w:sz w:val="19"/>
        </w:rPr>
        <w:t>Manual validation of identified weaknesses to reduce false positives and establish realistic technical impact.</w:t>
      </w:r>
    </w:p>
    <w:p>
      <w:pPr>
        <w:pStyle w:val="ListBullet"/>
        <w:spacing w:after="50" w:line="252" w:lineRule="auto"/>
      </w:pPr>
      <w:r>
        <w:rPr>
          <w:rFonts w:ascii="Aptos" w:hAnsi="Aptos"/>
          <w:sz w:val="19"/>
        </w:rPr>
        <w:t>Retesting of remediated findings where remediation was completed within the agreed validation window.</w:t>
      </w:r>
    </w:p>
    <w:p>
      <w:pPr>
        <w:pStyle w:val="Heading2"/>
        <w:keepNext/>
        <w:spacing w:before="120" w:after="100"/>
      </w:pPr>
      <w:r>
        <w:rPr>
          <w:rFonts w:ascii="Aptos" w:hAnsi="Aptos"/>
          <w:b/>
          <w:color w:val="17365D"/>
          <w:sz w:val="25"/>
        </w:rPr>
        <w:t>1.2 Overall Result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Severity</w:t>
            </w:r>
          </w:p>
        </w:tc>
        <w:tc>
          <w:tcPr>
            <w:tcW w:type="dxa" w:w="273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Web Application</w:t>
            </w:r>
          </w:p>
        </w:tc>
        <w:tc>
          <w:tcPr>
            <w:tcW w:type="dxa" w:w="273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Network</w:t>
            </w:r>
          </w:p>
        </w:tc>
        <w:tc>
          <w:tcPr>
            <w:tcW w:type="dxa" w:w="223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Total</w:t>
            </w:r>
          </w:p>
        </w:tc>
      </w:tr>
      <w:tr>
        <w:trPr>
          <w:cantSplit/>
        </w:trPr>
        <w:tc>
          <w:tcPr>
            <w:tcW w:type="dxa" w:w="2376"/>
            <w:tcMar>
              <w:top w:w="80" w:type="dxa"/>
              <w:start w:w="100" w:type="dxa"/>
              <w:bottom w:w="80" w:type="dxa"/>
              <w:end w:w="100" w:type="dxa"/>
            </w:tcMar>
            <w:vAlign w:val="center"/>
          </w:tcPr>
          <w:p>
            <w:pPr>
              <w:spacing w:after="0" w:line="240" w:lineRule="auto"/>
            </w:pPr>
            <w:r>
              <w:rPr>
                <w:rFonts w:ascii="Aptos" w:hAnsi="Aptos"/>
                <w:color w:val="1F1F1F"/>
                <w:sz w:val="17"/>
              </w:rPr>
              <w:t>Critical</w:t>
            </w:r>
          </w:p>
        </w:tc>
        <w:tc>
          <w:tcPr>
            <w:tcW w:type="dxa" w:w="2736"/>
            <w:tcMar>
              <w:top w:w="80" w:type="dxa"/>
              <w:start w:w="100" w:type="dxa"/>
              <w:bottom w:w="80" w:type="dxa"/>
              <w:end w:w="100" w:type="dxa"/>
            </w:tcMar>
            <w:vAlign w:val="center"/>
          </w:tcPr>
          <w:p>
            <w:pPr>
              <w:spacing w:after="0" w:line="240" w:lineRule="auto"/>
            </w:pPr>
            <w:r>
              <w:rPr>
                <w:rFonts w:ascii="Aptos" w:hAnsi="Aptos"/>
                <w:color w:val="1F1F1F"/>
                <w:sz w:val="17"/>
              </w:rPr>
              <w:t>[0]</w:t>
            </w:r>
          </w:p>
        </w:tc>
        <w:tc>
          <w:tcPr>
            <w:tcW w:type="dxa" w:w="2736"/>
            <w:tcMar>
              <w:top w:w="80" w:type="dxa"/>
              <w:start w:w="100" w:type="dxa"/>
              <w:bottom w:w="80" w:type="dxa"/>
              <w:end w:w="100" w:type="dxa"/>
            </w:tcMar>
            <w:vAlign w:val="center"/>
          </w:tcPr>
          <w:p>
            <w:pPr>
              <w:spacing w:after="0" w:line="240" w:lineRule="auto"/>
            </w:pPr>
            <w:r>
              <w:rPr>
                <w:rFonts w:ascii="Aptos" w:hAnsi="Aptos"/>
                <w:color w:val="1F1F1F"/>
                <w:sz w:val="17"/>
              </w:rPr>
              <w:t>[0]</w:t>
            </w:r>
          </w:p>
        </w:tc>
        <w:tc>
          <w:tcPr>
            <w:tcW w:type="dxa" w:w="2232"/>
            <w:tcMar>
              <w:top w:w="80" w:type="dxa"/>
              <w:start w:w="100" w:type="dxa"/>
              <w:bottom w:w="80" w:type="dxa"/>
              <w:end w:w="100" w:type="dxa"/>
            </w:tcMar>
            <w:vAlign w:val="center"/>
          </w:tcPr>
          <w:p>
            <w:pPr>
              <w:spacing w:after="0" w:line="240" w:lineRule="auto"/>
            </w:pPr>
            <w:r>
              <w:rPr>
                <w:rFonts w:ascii="Aptos" w:hAnsi="Aptos"/>
                <w:color w:val="1F1F1F"/>
                <w:sz w:val="17"/>
              </w:rPr>
              <w:t>[0]</w:t>
            </w:r>
          </w:p>
        </w:tc>
      </w:tr>
      <w:tr>
        <w:trPr>
          <w:cantSplit/>
        </w:trPr>
        <w:tc>
          <w:tcPr>
            <w:tcW w:type="dxa" w:w="2376"/>
            <w:tcMar>
              <w:top w:w="80" w:type="dxa"/>
              <w:start w:w="100" w:type="dxa"/>
              <w:bottom w:w="80" w:type="dxa"/>
              <w:end w:w="100" w:type="dxa"/>
            </w:tcMar>
            <w:vAlign w:val="center"/>
            <w:shd w:fill="F8FAFC"/>
          </w:tcPr>
          <w:p>
            <w:pPr>
              <w:spacing w:after="0" w:line="240" w:lineRule="auto"/>
            </w:pPr>
            <w:r>
              <w:rPr>
                <w:rFonts w:ascii="Aptos" w:hAnsi="Aptos"/>
                <w:color w:val="1F1F1F"/>
                <w:sz w:val="17"/>
              </w:rPr>
              <w:t>High</w:t>
            </w:r>
          </w:p>
        </w:tc>
        <w:tc>
          <w:tcPr>
            <w:tcW w:type="dxa" w:w="2736"/>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c>
          <w:tcPr>
            <w:tcW w:type="dxa" w:w="2736"/>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c>
          <w:tcPr>
            <w:tcW w:type="dxa" w:w="2232"/>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r>
      <w:tr>
        <w:trPr>
          <w:cantSplit/>
        </w:trPr>
        <w:tc>
          <w:tcPr>
            <w:tcW w:type="dxa" w:w="2376"/>
            <w:tcMar>
              <w:top w:w="80" w:type="dxa"/>
              <w:start w:w="100" w:type="dxa"/>
              <w:bottom w:w="80" w:type="dxa"/>
              <w:end w:w="100" w:type="dxa"/>
            </w:tcMar>
            <w:vAlign w:val="center"/>
          </w:tcPr>
          <w:p>
            <w:pPr>
              <w:spacing w:after="0" w:line="240" w:lineRule="auto"/>
            </w:pPr>
            <w:r>
              <w:rPr>
                <w:rFonts w:ascii="Aptos" w:hAnsi="Aptos"/>
                <w:color w:val="1F1F1F"/>
                <w:sz w:val="17"/>
              </w:rPr>
              <w:t>Medium</w:t>
            </w:r>
          </w:p>
        </w:tc>
        <w:tc>
          <w:tcPr>
            <w:tcW w:type="dxa" w:w="2736"/>
            <w:tcMar>
              <w:top w:w="80" w:type="dxa"/>
              <w:start w:w="100" w:type="dxa"/>
              <w:bottom w:w="80" w:type="dxa"/>
              <w:end w:w="100" w:type="dxa"/>
            </w:tcMar>
            <w:vAlign w:val="center"/>
          </w:tcPr>
          <w:p>
            <w:pPr>
              <w:spacing w:after="0" w:line="240" w:lineRule="auto"/>
            </w:pPr>
            <w:r>
              <w:rPr>
                <w:rFonts w:ascii="Aptos" w:hAnsi="Aptos"/>
                <w:color w:val="1F1F1F"/>
                <w:sz w:val="17"/>
              </w:rPr>
              <w:t>[0]</w:t>
            </w:r>
          </w:p>
        </w:tc>
        <w:tc>
          <w:tcPr>
            <w:tcW w:type="dxa" w:w="2736"/>
            <w:tcMar>
              <w:top w:w="80" w:type="dxa"/>
              <w:start w:w="100" w:type="dxa"/>
              <w:bottom w:w="80" w:type="dxa"/>
              <w:end w:w="100" w:type="dxa"/>
            </w:tcMar>
            <w:vAlign w:val="center"/>
          </w:tcPr>
          <w:p>
            <w:pPr>
              <w:spacing w:after="0" w:line="240" w:lineRule="auto"/>
            </w:pPr>
            <w:r>
              <w:rPr>
                <w:rFonts w:ascii="Aptos" w:hAnsi="Aptos"/>
                <w:color w:val="1F1F1F"/>
                <w:sz w:val="17"/>
              </w:rPr>
              <w:t>[0]</w:t>
            </w:r>
          </w:p>
        </w:tc>
        <w:tc>
          <w:tcPr>
            <w:tcW w:type="dxa" w:w="2232"/>
            <w:tcMar>
              <w:top w:w="80" w:type="dxa"/>
              <w:start w:w="100" w:type="dxa"/>
              <w:bottom w:w="80" w:type="dxa"/>
              <w:end w:w="100" w:type="dxa"/>
            </w:tcMar>
            <w:vAlign w:val="center"/>
          </w:tcPr>
          <w:p>
            <w:pPr>
              <w:spacing w:after="0" w:line="240" w:lineRule="auto"/>
            </w:pPr>
            <w:r>
              <w:rPr>
                <w:rFonts w:ascii="Aptos" w:hAnsi="Aptos"/>
                <w:color w:val="1F1F1F"/>
                <w:sz w:val="17"/>
              </w:rPr>
              <w:t>[0]</w:t>
            </w:r>
          </w:p>
        </w:tc>
      </w:tr>
      <w:tr>
        <w:trPr>
          <w:cantSplit/>
        </w:trPr>
        <w:tc>
          <w:tcPr>
            <w:tcW w:type="dxa" w:w="2376"/>
            <w:tcMar>
              <w:top w:w="80" w:type="dxa"/>
              <w:start w:w="100" w:type="dxa"/>
              <w:bottom w:w="80" w:type="dxa"/>
              <w:end w:w="100" w:type="dxa"/>
            </w:tcMar>
            <w:vAlign w:val="center"/>
            <w:shd w:fill="F8FAFC"/>
          </w:tcPr>
          <w:p>
            <w:pPr>
              <w:spacing w:after="0" w:line="240" w:lineRule="auto"/>
            </w:pPr>
            <w:r>
              <w:rPr>
                <w:rFonts w:ascii="Aptos" w:hAnsi="Aptos"/>
                <w:color w:val="1F1F1F"/>
                <w:sz w:val="17"/>
              </w:rPr>
              <w:t>Low</w:t>
            </w:r>
          </w:p>
        </w:tc>
        <w:tc>
          <w:tcPr>
            <w:tcW w:type="dxa" w:w="2736"/>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c>
          <w:tcPr>
            <w:tcW w:type="dxa" w:w="2736"/>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c>
          <w:tcPr>
            <w:tcW w:type="dxa" w:w="2232"/>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r>
      <w:tr>
        <w:trPr>
          <w:cantSplit/>
        </w:trPr>
        <w:tc>
          <w:tcPr>
            <w:tcW w:type="dxa" w:w="2376"/>
            <w:tcMar>
              <w:top w:w="80" w:type="dxa"/>
              <w:start w:w="100" w:type="dxa"/>
              <w:bottom w:w="80" w:type="dxa"/>
              <w:end w:w="100" w:type="dxa"/>
            </w:tcMar>
            <w:vAlign w:val="center"/>
          </w:tcPr>
          <w:p>
            <w:pPr>
              <w:spacing w:after="0" w:line="240" w:lineRule="auto"/>
            </w:pPr>
            <w:r>
              <w:rPr>
                <w:rFonts w:ascii="Aptos" w:hAnsi="Aptos"/>
                <w:color w:val="1F1F1F"/>
                <w:sz w:val="17"/>
              </w:rPr>
              <w:t>Informational</w:t>
            </w:r>
          </w:p>
        </w:tc>
        <w:tc>
          <w:tcPr>
            <w:tcW w:type="dxa" w:w="2736"/>
            <w:tcMar>
              <w:top w:w="80" w:type="dxa"/>
              <w:start w:w="100" w:type="dxa"/>
              <w:bottom w:w="80" w:type="dxa"/>
              <w:end w:w="100" w:type="dxa"/>
            </w:tcMar>
            <w:vAlign w:val="center"/>
          </w:tcPr>
          <w:p>
            <w:pPr>
              <w:spacing w:after="0" w:line="240" w:lineRule="auto"/>
            </w:pPr>
            <w:r>
              <w:rPr>
                <w:rFonts w:ascii="Aptos" w:hAnsi="Aptos"/>
                <w:color w:val="1F1F1F"/>
                <w:sz w:val="17"/>
              </w:rPr>
              <w:t>[0]</w:t>
            </w:r>
          </w:p>
        </w:tc>
        <w:tc>
          <w:tcPr>
            <w:tcW w:type="dxa" w:w="2736"/>
            <w:tcMar>
              <w:top w:w="80" w:type="dxa"/>
              <w:start w:w="100" w:type="dxa"/>
              <w:bottom w:w="80" w:type="dxa"/>
              <w:end w:w="100" w:type="dxa"/>
            </w:tcMar>
            <w:vAlign w:val="center"/>
          </w:tcPr>
          <w:p>
            <w:pPr>
              <w:spacing w:after="0" w:line="240" w:lineRule="auto"/>
            </w:pPr>
            <w:r>
              <w:rPr>
                <w:rFonts w:ascii="Aptos" w:hAnsi="Aptos"/>
                <w:color w:val="1F1F1F"/>
                <w:sz w:val="17"/>
              </w:rPr>
              <w:t>[0]</w:t>
            </w:r>
          </w:p>
        </w:tc>
        <w:tc>
          <w:tcPr>
            <w:tcW w:type="dxa" w:w="2232"/>
            <w:tcMar>
              <w:top w:w="80" w:type="dxa"/>
              <w:start w:w="100" w:type="dxa"/>
              <w:bottom w:w="80" w:type="dxa"/>
              <w:end w:w="100" w:type="dxa"/>
            </w:tcMar>
            <w:vAlign w:val="center"/>
          </w:tcPr>
          <w:p>
            <w:pPr>
              <w:spacing w:after="0" w:line="240" w:lineRule="auto"/>
            </w:pPr>
            <w:r>
              <w:rPr>
                <w:rFonts w:ascii="Aptos" w:hAnsi="Aptos"/>
                <w:color w:val="1F1F1F"/>
                <w:sz w:val="17"/>
              </w:rPr>
              <w:t>[0]</w:t>
            </w:r>
          </w:p>
        </w:tc>
      </w:tr>
      <w:tr>
        <w:trPr>
          <w:cantSplit/>
        </w:trPr>
        <w:tc>
          <w:tcPr>
            <w:tcW w:type="dxa" w:w="2376"/>
            <w:tcMar>
              <w:top w:w="80" w:type="dxa"/>
              <w:start w:w="100" w:type="dxa"/>
              <w:bottom w:w="80" w:type="dxa"/>
              <w:end w:w="100" w:type="dxa"/>
            </w:tcMar>
            <w:vAlign w:val="center"/>
            <w:shd w:fill="F8FAFC"/>
          </w:tcPr>
          <w:p>
            <w:pPr>
              <w:spacing w:after="0" w:line="240" w:lineRule="auto"/>
            </w:pPr>
            <w:r>
              <w:rPr>
                <w:rFonts w:ascii="Aptos" w:hAnsi="Aptos"/>
                <w:color w:val="1F1F1F"/>
                <w:sz w:val="17"/>
              </w:rPr>
              <w:t>TOTAL</w:t>
            </w:r>
          </w:p>
        </w:tc>
        <w:tc>
          <w:tcPr>
            <w:tcW w:type="dxa" w:w="2736"/>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c>
          <w:tcPr>
            <w:tcW w:type="dxa" w:w="2736"/>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c>
          <w:tcPr>
            <w:tcW w:type="dxa" w:w="2232"/>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C00000"/>
            <w:tcMar>
              <w:top w:w="100" w:type="dxa"/>
              <w:start w:w="70" w:type="dxa"/>
              <w:bottom w:w="100" w:type="dxa"/>
              <w:end w:w="70" w:type="dxa"/>
            </w:tcMar>
          </w:tcPr>
          <w:p>
            <w:pPr>
              <w:jc w:val="center"/>
            </w:pPr>
            <w:r>
              <w:rPr>
                <w:rFonts w:ascii="Aptos" w:hAnsi="Aptos"/>
                <w:b/>
                <w:color w:val="FFFFFF"/>
                <w:sz w:val="15"/>
              </w:rPr>
              <w:t>CRITICAL</w:t>
            </w:r>
          </w:p>
        </w:tc>
        <w:tc>
          <w:tcPr>
            <w:tcW w:type="dxa" w:w="2033"/>
            <w:shd w:fill="E26B0A"/>
            <w:tcMar>
              <w:top w:w="100" w:type="dxa"/>
              <w:start w:w="70" w:type="dxa"/>
              <w:bottom w:w="100" w:type="dxa"/>
              <w:end w:w="70" w:type="dxa"/>
            </w:tcMar>
          </w:tcPr>
          <w:p>
            <w:pPr>
              <w:jc w:val="center"/>
            </w:pPr>
            <w:r>
              <w:rPr>
                <w:rFonts w:ascii="Aptos" w:hAnsi="Aptos"/>
                <w:b/>
                <w:color w:val="FFFFFF"/>
                <w:sz w:val="15"/>
              </w:rPr>
              <w:t>HIGH</w:t>
            </w:r>
          </w:p>
        </w:tc>
        <w:tc>
          <w:tcPr>
            <w:tcW w:type="dxa" w:w="2033"/>
            <w:shd w:fill="FFC000"/>
            <w:tcMar>
              <w:top w:w="100" w:type="dxa"/>
              <w:start w:w="70" w:type="dxa"/>
              <w:bottom w:w="100" w:type="dxa"/>
              <w:end w:w="70" w:type="dxa"/>
            </w:tcMar>
          </w:tcPr>
          <w:p>
            <w:pPr>
              <w:jc w:val="center"/>
            </w:pPr>
            <w:r>
              <w:rPr>
                <w:rFonts w:ascii="Aptos" w:hAnsi="Aptos"/>
                <w:b/>
                <w:color w:val="FFFFFF"/>
                <w:sz w:val="15"/>
              </w:rPr>
              <w:t>MEDIUM</w:t>
            </w:r>
          </w:p>
        </w:tc>
        <w:tc>
          <w:tcPr>
            <w:tcW w:type="dxa" w:w="2033"/>
            <w:shd w:fill="70AD47"/>
            <w:tcMar>
              <w:top w:w="100" w:type="dxa"/>
              <w:start w:w="70" w:type="dxa"/>
              <w:bottom w:w="100" w:type="dxa"/>
              <w:end w:w="70" w:type="dxa"/>
            </w:tcMar>
          </w:tcPr>
          <w:p>
            <w:pPr>
              <w:jc w:val="center"/>
            </w:pPr>
            <w:r>
              <w:rPr>
                <w:rFonts w:ascii="Aptos" w:hAnsi="Aptos"/>
                <w:b/>
                <w:color w:val="FFFFFF"/>
                <w:sz w:val="15"/>
              </w:rPr>
              <w:t>LOW</w:t>
            </w:r>
          </w:p>
        </w:tc>
        <w:tc>
          <w:tcPr>
            <w:tcW w:type="dxa" w:w="2033"/>
            <w:shd w:fill="5B9BD5"/>
            <w:tcMar>
              <w:top w:w="100" w:type="dxa"/>
              <w:start w:w="70" w:type="dxa"/>
              <w:bottom w:w="100" w:type="dxa"/>
              <w:end w:w="70" w:type="dxa"/>
            </w:tcMar>
          </w:tcPr>
          <w:p>
            <w:pPr>
              <w:jc w:val="center"/>
            </w:pPr>
            <w:r>
              <w:rPr>
                <w:rFonts w:ascii="Aptos" w:hAnsi="Aptos"/>
                <w:b/>
                <w:color w:val="FFFFFF"/>
                <w:sz w:val="15"/>
              </w:rPr>
              <w:t>INFORMATIONAL</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EEF5FB"/>
            <w:tcMar>
              <w:top w:w="120" w:type="dxa"/>
              <w:start w:w="160" w:type="dxa"/>
              <w:bottom w:w="120" w:type="dxa"/>
              <w:end w:w="160" w:type="dxa"/>
            </w:tcMar>
            <w:tcBorders>
              <w:top w:val="single" w:sz="8" w:color="2F75B5"/>
              <w:left w:val="single" w:sz="14" w:color="2F75B5"/>
              <w:bottom w:val="single" w:sz="4" w:color="B7C9D6"/>
              <w:right w:val="single" w:sz="4" w:color="B7C9D6"/>
            </w:tcBorders>
          </w:tcPr>
          <w:p>
            <w:pPr>
              <w:spacing w:after="0"/>
            </w:pPr>
            <w:r>
              <w:rPr>
                <w:rFonts w:ascii="Aptos" w:hAnsi="Aptos"/>
                <w:b/>
                <w:color w:val="17365D"/>
                <w:sz w:val="19"/>
              </w:rPr>
              <w:t>OVERALL SECURITY RATING</w:t>
              <w:br/>
            </w:r>
            <w:r>
              <w:rPr>
                <w:rFonts w:ascii="Aptos" w:hAnsi="Aptos"/>
                <w:color w:val="1F1F1F"/>
                <w:sz w:val="18"/>
              </w:rPr>
              <w:t>Overall Risk Level: [CRITICAL / HIGH / MEDIUM / LOW]</w:t>
              <w:br/>
              <w:t>Security Posture: [Strong / Satisfactory / Requires Improvement / High Risk]</w:t>
              <w:br/>
              <w:br/>
              <w:t>Management Summary: [Insert 2-4 sentences explaining the most important risks, affected business services, and required remediation priority.]</w:t>
            </w:r>
          </w:p>
        </w:tc>
      </w:tr>
    </w:tbl>
    <w:p>
      <w:pPr>
        <w:spacing w:after="0"/>
      </w:pPr>
    </w:p>
    <w:p>
      <w:pPr>
        <w:pStyle w:val="Heading2"/>
        <w:keepNext/>
        <w:spacing w:before="120" w:after="100"/>
      </w:pPr>
      <w:r>
        <w:rPr>
          <w:rFonts w:ascii="Aptos" w:hAnsi="Aptos"/>
          <w:b/>
          <w:color w:val="17365D"/>
          <w:sz w:val="25"/>
        </w:rPr>
        <w:t>1.3 Key Management Actions</w:t>
      </w:r>
    </w:p>
    <w:p>
      <w:pPr>
        <w:pStyle w:val="ListBullet"/>
        <w:spacing w:after="50" w:line="252" w:lineRule="auto"/>
      </w:pPr>
      <w:r>
        <w:rPr>
          <w:rFonts w:ascii="Aptos" w:hAnsi="Aptos"/>
          <w:sz w:val="19"/>
        </w:rPr>
        <w:t>Remediate Critical and High-risk findings as the highest priority.</w:t>
      </w:r>
    </w:p>
    <w:p>
      <w:pPr>
        <w:pStyle w:val="ListBullet"/>
        <w:spacing w:after="50" w:line="252" w:lineRule="auto"/>
      </w:pPr>
      <w:r>
        <w:rPr>
          <w:rFonts w:ascii="Aptos" w:hAnsi="Aptos"/>
          <w:sz w:val="19"/>
        </w:rPr>
        <w:t>Apply security patches and configuration hardening to affected network services.</w:t>
      </w:r>
    </w:p>
    <w:p>
      <w:pPr>
        <w:pStyle w:val="ListBullet"/>
        <w:spacing w:after="50" w:line="252" w:lineRule="auto"/>
      </w:pPr>
      <w:r>
        <w:rPr>
          <w:rFonts w:ascii="Aptos" w:hAnsi="Aptos"/>
          <w:sz w:val="19"/>
        </w:rPr>
        <w:t>Correct application access-control, authentication, input-validation, and session-management weaknesses.</w:t>
      </w:r>
    </w:p>
    <w:p>
      <w:pPr>
        <w:pStyle w:val="ListBullet"/>
        <w:spacing w:after="50" w:line="252" w:lineRule="auto"/>
      </w:pPr>
      <w:r>
        <w:rPr>
          <w:rFonts w:ascii="Aptos" w:hAnsi="Aptos"/>
          <w:sz w:val="19"/>
        </w:rPr>
        <w:t>Perform a formal retest after remediation and retain closure evidence.</w:t>
      </w:r>
    </w:p>
    <w:p>
      <w:pPr>
        <w:pStyle w:val="ListBullet"/>
        <w:spacing w:after="50" w:line="252" w:lineRule="auto"/>
      </w:pPr>
      <w:r>
        <w:rPr>
          <w:rFonts w:ascii="Aptos" w:hAnsi="Aptos"/>
          <w:sz w:val="19"/>
        </w:rPr>
        <w:t>Integrate recurring VAPT and vulnerability management into the change and release lifecycle.</w:t>
      </w:r>
      <w:r>
        <w:br w:type="page"/>
      </w:r>
    </w:p>
    <w:p>
      <w:pPr>
        <w:pStyle w:val="Heading1"/>
        <w:keepNext/>
        <w:spacing w:before="200" w:after="100"/>
      </w:pPr>
      <w:r>
        <w:rPr>
          <w:rFonts w:ascii="Aptos" w:hAnsi="Aptos"/>
          <w:b/>
          <w:color w:val="17365D"/>
          <w:sz w:val="32"/>
        </w:rPr>
        <w:t>2. Assessment Objectives</w:t>
      </w:r>
    </w:p>
    <w:p>
      <w:pPr>
        <w:pStyle w:val="ListNumber"/>
        <w:spacing w:after="50"/>
      </w:pPr>
      <w:r>
        <w:rPr>
          <w:rFonts w:ascii="Aptos" w:hAnsi="Aptos"/>
          <w:sz w:val="19"/>
        </w:rPr>
        <w:t>Identify vulnerabilities in the approved web application and network scope.</w:t>
      </w:r>
    </w:p>
    <w:p>
      <w:pPr>
        <w:pStyle w:val="ListNumber"/>
        <w:spacing w:after="50"/>
      </w:pPr>
      <w:r>
        <w:rPr>
          <w:rFonts w:ascii="Aptos" w:hAnsi="Aptos"/>
          <w:sz w:val="19"/>
        </w:rPr>
        <w:t>Determine whether identified weaknesses can be practically exploited within the Rules of Engagement.</w:t>
      </w:r>
    </w:p>
    <w:p>
      <w:pPr>
        <w:pStyle w:val="ListNumber"/>
        <w:spacing w:after="50"/>
      </w:pPr>
      <w:r>
        <w:rPr>
          <w:rFonts w:ascii="Aptos" w:hAnsi="Aptos"/>
          <w:sz w:val="19"/>
        </w:rPr>
        <w:t>Evaluate authentication, authorization, session handling, input validation, and business logic controls.</w:t>
      </w:r>
    </w:p>
    <w:p>
      <w:pPr>
        <w:pStyle w:val="ListNumber"/>
        <w:spacing w:after="50"/>
      </w:pPr>
      <w:r>
        <w:rPr>
          <w:rFonts w:ascii="Aptos" w:hAnsi="Aptos"/>
          <w:sz w:val="19"/>
        </w:rPr>
        <w:t>Identify insecure network services, outdated software, weak protocols, and security misconfigurations.</w:t>
      </w:r>
    </w:p>
    <w:p>
      <w:pPr>
        <w:pStyle w:val="ListNumber"/>
        <w:spacing w:after="50"/>
      </w:pPr>
      <w:r>
        <w:rPr>
          <w:rFonts w:ascii="Aptos" w:hAnsi="Aptos"/>
          <w:sz w:val="19"/>
        </w:rPr>
        <w:t>Assess potential impact to confidentiality, integrity, and availability.</w:t>
      </w:r>
    </w:p>
    <w:p>
      <w:pPr>
        <w:pStyle w:val="ListNumber"/>
        <w:spacing w:after="50"/>
      </w:pPr>
      <w:r>
        <w:rPr>
          <w:rFonts w:ascii="Aptos" w:hAnsi="Aptos"/>
          <w:sz w:val="19"/>
        </w:rPr>
        <w:t>Provide technically actionable remediation guidance.</w:t>
      </w:r>
    </w:p>
    <w:p>
      <w:pPr>
        <w:pStyle w:val="ListNumber"/>
        <w:spacing w:after="50"/>
      </w:pPr>
      <w:r>
        <w:rPr>
          <w:rFonts w:ascii="Aptos" w:hAnsi="Aptos"/>
          <w:sz w:val="19"/>
        </w:rPr>
        <w:t>Support security governance, compliance, risk management, and audit activities.</w:t>
      </w:r>
    </w:p>
    <w:p>
      <w:pPr>
        <w:pStyle w:val="Heading1"/>
        <w:keepNext/>
        <w:spacing w:before="200" w:after="100"/>
      </w:pPr>
      <w:r>
        <w:rPr>
          <w:rFonts w:ascii="Aptos" w:hAnsi="Aptos"/>
          <w:b/>
          <w:color w:val="17365D"/>
          <w:sz w:val="32"/>
        </w:rPr>
        <w:t>3. Scope of Assessment</w:t>
      </w:r>
    </w:p>
    <w:p>
      <w:pPr>
        <w:pStyle w:val="Heading2"/>
        <w:keepNext/>
        <w:spacing w:before="120" w:after="100"/>
      </w:pPr>
      <w:r>
        <w:rPr>
          <w:rFonts w:ascii="Aptos" w:hAnsi="Aptos"/>
          <w:b/>
          <w:color w:val="17365D"/>
          <w:sz w:val="25"/>
        </w:rPr>
        <w:t>3.1 Web Application Scope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79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S.No</w:t>
            </w:r>
          </w:p>
        </w:tc>
        <w:tc>
          <w:tcPr>
            <w:tcW w:type="dxa" w:w="223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Application</w:t>
            </w:r>
          </w:p>
        </w:tc>
        <w:tc>
          <w:tcPr>
            <w:tcW w:type="dxa" w:w="381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URL / Base URL</w:t>
            </w:r>
          </w:p>
        </w:tc>
        <w:tc>
          <w:tcPr>
            <w:tcW w:type="dxa" w:w="180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Environment</w:t>
            </w:r>
          </w:p>
        </w:tc>
        <w:tc>
          <w:tcPr>
            <w:tcW w:type="dxa" w:w="201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Testing Type</w:t>
            </w:r>
          </w:p>
        </w:tc>
      </w:tr>
      <w:tr>
        <w:trPr>
          <w:cantSplit/>
        </w:trPr>
        <w:tc>
          <w:tcPr>
            <w:tcW w:type="dxa" w:w="792"/>
            <w:tcMar>
              <w:top w:w="80" w:type="dxa"/>
              <w:start w:w="100" w:type="dxa"/>
              <w:bottom w:w="80" w:type="dxa"/>
              <w:end w:w="100" w:type="dxa"/>
            </w:tcMar>
            <w:vAlign w:val="center"/>
          </w:tcPr>
          <w:p>
            <w:pPr>
              <w:spacing w:after="0" w:line="240" w:lineRule="auto"/>
            </w:pPr>
            <w:r>
              <w:rPr>
                <w:rFonts w:ascii="Aptos" w:hAnsi="Aptos"/>
                <w:color w:val="1F1F1F"/>
                <w:sz w:val="17"/>
              </w:rPr>
              <w:t>1</w:t>
            </w:r>
          </w:p>
        </w:tc>
        <w:tc>
          <w:tcPr>
            <w:tcW w:type="dxa" w:w="2232"/>
            <w:tcMar>
              <w:top w:w="80" w:type="dxa"/>
              <w:start w:w="100" w:type="dxa"/>
              <w:bottom w:w="80" w:type="dxa"/>
              <w:end w:w="100" w:type="dxa"/>
            </w:tcMar>
            <w:vAlign w:val="center"/>
          </w:tcPr>
          <w:p>
            <w:pPr>
              <w:spacing w:after="0" w:line="240" w:lineRule="auto"/>
            </w:pPr>
            <w:r>
              <w:rPr>
                <w:rFonts w:ascii="Aptos" w:hAnsi="Aptos"/>
                <w:color w:val="1F1F1F"/>
                <w:sz w:val="17"/>
              </w:rPr>
              <w:t>[Application Name]</w:t>
            </w:r>
          </w:p>
        </w:tc>
        <w:tc>
          <w:tcPr>
            <w:tcW w:type="dxa" w:w="3816"/>
            <w:tcMar>
              <w:top w:w="80" w:type="dxa"/>
              <w:start w:w="100" w:type="dxa"/>
              <w:bottom w:w="80" w:type="dxa"/>
              <w:end w:w="100" w:type="dxa"/>
            </w:tcMar>
            <w:vAlign w:val="center"/>
          </w:tcPr>
          <w:p>
            <w:pPr>
              <w:spacing w:after="0" w:line="240" w:lineRule="auto"/>
            </w:pPr>
            <w:r>
              <w:rPr>
                <w:rFonts w:ascii="Aptos" w:hAnsi="Aptos"/>
                <w:color w:val="1F1F1F"/>
                <w:sz w:val="17"/>
              </w:rPr>
              <w:t>https://[application.example.com]</w:t>
            </w:r>
          </w:p>
        </w:tc>
        <w:tc>
          <w:tcPr>
            <w:tcW w:type="dxa" w:w="1800"/>
            <w:tcMar>
              <w:top w:w="80" w:type="dxa"/>
              <w:start w:w="100" w:type="dxa"/>
              <w:bottom w:w="80" w:type="dxa"/>
              <w:end w:w="100" w:type="dxa"/>
            </w:tcMar>
            <w:vAlign w:val="center"/>
          </w:tcPr>
          <w:p>
            <w:pPr>
              <w:spacing w:after="0" w:line="240" w:lineRule="auto"/>
            </w:pPr>
            <w:r>
              <w:rPr>
                <w:rFonts w:ascii="Aptos" w:hAnsi="Aptos"/>
                <w:color w:val="1F1F1F"/>
                <w:sz w:val="17"/>
              </w:rPr>
              <w:t>[Production / UAT]</w:t>
            </w:r>
          </w:p>
        </w:tc>
        <w:tc>
          <w:tcPr>
            <w:tcW w:type="dxa" w:w="2016"/>
            <w:tcMar>
              <w:top w:w="80" w:type="dxa"/>
              <w:start w:w="100" w:type="dxa"/>
              <w:bottom w:w="80" w:type="dxa"/>
              <w:end w:w="100" w:type="dxa"/>
            </w:tcMar>
            <w:vAlign w:val="center"/>
          </w:tcPr>
          <w:p>
            <w:pPr>
              <w:spacing w:after="0" w:line="240" w:lineRule="auto"/>
            </w:pPr>
            <w:r>
              <w:rPr>
                <w:rFonts w:ascii="Aptos" w:hAnsi="Aptos"/>
                <w:color w:val="1F1F1F"/>
                <w:sz w:val="17"/>
              </w:rPr>
              <w:t>[Black / Grey / White Box]</w:t>
            </w:r>
          </w:p>
        </w:tc>
      </w:tr>
      <w:tr>
        <w:trPr>
          <w:cantSplit/>
        </w:trPr>
        <w:tc>
          <w:tcPr>
            <w:tcW w:type="dxa" w:w="792"/>
            <w:tcMar>
              <w:top w:w="80" w:type="dxa"/>
              <w:start w:w="100" w:type="dxa"/>
              <w:bottom w:w="80" w:type="dxa"/>
              <w:end w:w="100" w:type="dxa"/>
            </w:tcMar>
            <w:vAlign w:val="center"/>
            <w:shd w:fill="F8FAFC"/>
          </w:tcPr>
          <w:p>
            <w:pPr>
              <w:spacing w:after="0" w:line="240" w:lineRule="auto"/>
            </w:pPr>
            <w:r>
              <w:rPr>
                <w:rFonts w:ascii="Aptos" w:hAnsi="Aptos"/>
                <w:color w:val="1F1F1F"/>
                <w:sz w:val="17"/>
              </w:rPr>
              <w:t>2</w:t>
            </w:r>
          </w:p>
        </w:tc>
        <w:tc>
          <w:tcPr>
            <w:tcW w:type="dxa" w:w="2232"/>
            <w:tcMar>
              <w:top w:w="80" w:type="dxa"/>
              <w:start w:w="100" w:type="dxa"/>
              <w:bottom w:w="80" w:type="dxa"/>
              <w:end w:w="100" w:type="dxa"/>
            </w:tcMar>
            <w:vAlign w:val="center"/>
            <w:shd w:fill="F8FAFC"/>
          </w:tcPr>
          <w:p>
            <w:pPr>
              <w:spacing w:after="0" w:line="240" w:lineRule="auto"/>
            </w:pPr>
            <w:r>
              <w:rPr>
                <w:rFonts w:ascii="Aptos" w:hAnsi="Aptos"/>
                <w:color w:val="1F1F1F"/>
                <w:sz w:val="17"/>
              </w:rPr>
              <w:t>[API / Portal Name]</w:t>
            </w:r>
          </w:p>
        </w:tc>
        <w:tc>
          <w:tcPr>
            <w:tcW w:type="dxa" w:w="3816"/>
            <w:tcMar>
              <w:top w:w="80" w:type="dxa"/>
              <w:start w:w="100" w:type="dxa"/>
              <w:bottom w:w="80" w:type="dxa"/>
              <w:end w:w="100" w:type="dxa"/>
            </w:tcMar>
            <w:vAlign w:val="center"/>
            <w:shd w:fill="F8FAFC"/>
          </w:tcPr>
          <w:p>
            <w:pPr>
              <w:spacing w:after="0" w:line="240" w:lineRule="auto"/>
            </w:pPr>
            <w:r>
              <w:rPr>
                <w:rFonts w:ascii="Aptos" w:hAnsi="Aptos"/>
                <w:color w:val="1F1F1F"/>
                <w:sz w:val="17"/>
              </w:rPr>
              <w:t>https://[api.example.com]</w:t>
            </w:r>
          </w:p>
        </w:tc>
        <w:tc>
          <w:tcPr>
            <w:tcW w:type="dxa" w:w="1800"/>
            <w:tcMar>
              <w:top w:w="80" w:type="dxa"/>
              <w:start w:w="100" w:type="dxa"/>
              <w:bottom w:w="80" w:type="dxa"/>
              <w:end w:w="100" w:type="dxa"/>
            </w:tcMar>
            <w:vAlign w:val="center"/>
            <w:shd w:fill="F8FAFC"/>
          </w:tcPr>
          <w:p>
            <w:pPr>
              <w:spacing w:after="0" w:line="240" w:lineRule="auto"/>
            </w:pPr>
            <w:r>
              <w:rPr>
                <w:rFonts w:ascii="Aptos" w:hAnsi="Aptos"/>
                <w:color w:val="1F1F1F"/>
                <w:sz w:val="17"/>
              </w:rPr>
              <w:t>[Production / UAT]</w:t>
            </w:r>
          </w:p>
        </w:tc>
        <w:tc>
          <w:tcPr>
            <w:tcW w:type="dxa" w:w="2016"/>
            <w:tcMar>
              <w:top w:w="80" w:type="dxa"/>
              <w:start w:w="100" w:type="dxa"/>
              <w:bottom w:w="80" w:type="dxa"/>
              <w:end w:w="100" w:type="dxa"/>
            </w:tcMar>
            <w:vAlign w:val="center"/>
            <w:shd w:fill="F8FAFC"/>
          </w:tcPr>
          <w:p>
            <w:pPr>
              <w:spacing w:after="0" w:line="240" w:lineRule="auto"/>
            </w:pPr>
            <w:r>
              <w:rPr>
                <w:rFonts w:ascii="Aptos" w:hAnsi="Aptos"/>
                <w:color w:val="1F1F1F"/>
                <w:sz w:val="17"/>
              </w:rPr>
              <w:t>[Grey Box]</w:t>
            </w:r>
          </w:p>
        </w:tc>
      </w:tr>
    </w:tbl>
    <w:p>
      <w:pPr>
        <w:spacing w:after="0"/>
      </w:pPr>
    </w:p>
    <w:p>
      <w:pPr>
        <w:pStyle w:val="Heading2"/>
        <w:keepNext/>
        <w:spacing w:before="120" w:after="100"/>
      </w:pPr>
      <w:r>
        <w:rPr>
          <w:rFonts w:ascii="Aptos" w:hAnsi="Aptos"/>
          <w:b/>
          <w:color w:val="17365D"/>
          <w:sz w:val="25"/>
        </w:rPr>
        <w:t>3.2 Test Accounts / Roles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Role</w:t>
            </w:r>
          </w:p>
        </w:tc>
        <w:tc>
          <w:tcPr>
            <w:tcW w:type="dxa" w:w="331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Account / Identifier</w:t>
            </w:r>
          </w:p>
        </w:tc>
        <w:tc>
          <w:tcPr>
            <w:tcW w:type="dxa" w:w="475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Access Level</w:t>
            </w:r>
          </w:p>
        </w:tc>
      </w:tr>
      <w:tr>
        <w:trPr>
          <w:cantSplit/>
        </w:trPr>
        <w:tc>
          <w:tcPr>
            <w:tcW w:type="dxa" w:w="2592"/>
            <w:tcMar>
              <w:top w:w="80" w:type="dxa"/>
              <w:start w:w="100" w:type="dxa"/>
              <w:bottom w:w="80" w:type="dxa"/>
              <w:end w:w="100" w:type="dxa"/>
            </w:tcMar>
            <w:vAlign w:val="center"/>
          </w:tcPr>
          <w:p>
            <w:pPr>
              <w:spacing w:after="0" w:line="240" w:lineRule="auto"/>
            </w:pPr>
            <w:r>
              <w:rPr>
                <w:rFonts w:ascii="Aptos" w:hAnsi="Aptos"/>
                <w:color w:val="1F1F1F"/>
                <w:sz w:val="17"/>
              </w:rPr>
              <w:t>Administrator</w:t>
            </w:r>
          </w:p>
        </w:tc>
        <w:tc>
          <w:tcPr>
            <w:tcW w:type="dxa" w:w="3312"/>
            <w:tcMar>
              <w:top w:w="80" w:type="dxa"/>
              <w:start w:w="100" w:type="dxa"/>
              <w:bottom w:w="80" w:type="dxa"/>
              <w:end w:w="100" w:type="dxa"/>
            </w:tcMar>
            <w:vAlign w:val="center"/>
          </w:tcPr>
          <w:p>
            <w:pPr>
              <w:spacing w:after="0" w:line="240" w:lineRule="auto"/>
            </w:pPr>
            <w:r>
              <w:rPr>
                <w:rFonts w:ascii="Aptos" w:hAnsi="Aptos"/>
                <w:color w:val="1F1F1F"/>
                <w:sz w:val="17"/>
              </w:rPr>
              <w:t>[Provided separately]</w:t>
            </w:r>
          </w:p>
        </w:tc>
        <w:tc>
          <w:tcPr>
            <w:tcW w:type="dxa" w:w="4752"/>
            <w:tcMar>
              <w:top w:w="80" w:type="dxa"/>
              <w:start w:w="100" w:type="dxa"/>
              <w:bottom w:w="80" w:type="dxa"/>
              <w:end w:w="100" w:type="dxa"/>
            </w:tcMar>
            <w:vAlign w:val="center"/>
          </w:tcPr>
          <w:p>
            <w:pPr>
              <w:spacing w:after="0" w:line="240" w:lineRule="auto"/>
            </w:pPr>
            <w:r>
              <w:rPr>
                <w:rFonts w:ascii="Aptos" w:hAnsi="Aptos"/>
                <w:color w:val="1F1F1F"/>
                <w:sz w:val="17"/>
              </w:rPr>
              <w:t>Administrative access</w:t>
            </w:r>
          </w:p>
        </w:tc>
      </w:tr>
      <w:tr>
        <w:trPr>
          <w:cantSplit/>
        </w:trPr>
        <w:tc>
          <w:tcPr>
            <w:tcW w:type="dxa" w:w="2592"/>
            <w:tcMar>
              <w:top w:w="80" w:type="dxa"/>
              <w:start w:w="100" w:type="dxa"/>
              <w:bottom w:w="80" w:type="dxa"/>
              <w:end w:w="100" w:type="dxa"/>
            </w:tcMar>
            <w:vAlign w:val="center"/>
            <w:shd w:fill="F8FAFC"/>
          </w:tcPr>
          <w:p>
            <w:pPr>
              <w:spacing w:after="0" w:line="240" w:lineRule="auto"/>
            </w:pPr>
            <w:r>
              <w:rPr>
                <w:rFonts w:ascii="Aptos" w:hAnsi="Aptos"/>
                <w:color w:val="1F1F1F"/>
                <w:sz w:val="17"/>
              </w:rPr>
              <w:t>Standard User</w:t>
            </w:r>
          </w:p>
        </w:tc>
        <w:tc>
          <w:tcPr>
            <w:tcW w:type="dxa" w:w="3312"/>
            <w:tcMar>
              <w:top w:w="80" w:type="dxa"/>
              <w:start w:w="100" w:type="dxa"/>
              <w:bottom w:w="80" w:type="dxa"/>
              <w:end w:w="100" w:type="dxa"/>
            </w:tcMar>
            <w:vAlign w:val="center"/>
            <w:shd w:fill="F8FAFC"/>
          </w:tcPr>
          <w:p>
            <w:pPr>
              <w:spacing w:after="0" w:line="240" w:lineRule="auto"/>
            </w:pPr>
            <w:r>
              <w:rPr>
                <w:rFonts w:ascii="Aptos" w:hAnsi="Aptos"/>
                <w:color w:val="1F1F1F"/>
                <w:sz w:val="17"/>
              </w:rPr>
              <w:t>[Provided separately]</w:t>
            </w:r>
          </w:p>
        </w:tc>
        <w:tc>
          <w:tcPr>
            <w:tcW w:type="dxa" w:w="4752"/>
            <w:tcMar>
              <w:top w:w="80" w:type="dxa"/>
              <w:start w:w="100" w:type="dxa"/>
              <w:bottom w:w="80" w:type="dxa"/>
              <w:end w:w="100" w:type="dxa"/>
            </w:tcMar>
            <w:vAlign w:val="center"/>
            <w:shd w:fill="F8FAFC"/>
          </w:tcPr>
          <w:p>
            <w:pPr>
              <w:spacing w:after="0" w:line="240" w:lineRule="auto"/>
            </w:pPr>
            <w:r>
              <w:rPr>
                <w:rFonts w:ascii="Aptos" w:hAnsi="Aptos"/>
                <w:color w:val="1F1F1F"/>
                <w:sz w:val="17"/>
              </w:rPr>
              <w:t>Normal authenticated access</w:t>
            </w:r>
          </w:p>
        </w:tc>
      </w:tr>
      <w:tr>
        <w:trPr>
          <w:cantSplit/>
        </w:trPr>
        <w:tc>
          <w:tcPr>
            <w:tcW w:type="dxa" w:w="2592"/>
            <w:tcMar>
              <w:top w:w="80" w:type="dxa"/>
              <w:start w:w="100" w:type="dxa"/>
              <w:bottom w:w="80" w:type="dxa"/>
              <w:end w:w="100" w:type="dxa"/>
            </w:tcMar>
            <w:vAlign w:val="center"/>
          </w:tcPr>
          <w:p>
            <w:pPr>
              <w:spacing w:after="0" w:line="240" w:lineRule="auto"/>
            </w:pPr>
            <w:r>
              <w:rPr>
                <w:rFonts w:ascii="Aptos" w:hAnsi="Aptos"/>
                <w:color w:val="1F1F1F"/>
                <w:sz w:val="17"/>
              </w:rPr>
              <w:t>Guest / Public</w:t>
            </w:r>
          </w:p>
        </w:tc>
        <w:tc>
          <w:tcPr>
            <w:tcW w:type="dxa" w:w="3312"/>
            <w:tcMar>
              <w:top w:w="80" w:type="dxa"/>
              <w:start w:w="100" w:type="dxa"/>
              <w:bottom w:w="80" w:type="dxa"/>
              <w:end w:w="100" w:type="dxa"/>
            </w:tcMar>
            <w:vAlign w:val="center"/>
          </w:tcPr>
          <w:p>
            <w:pPr>
              <w:spacing w:after="0" w:line="240" w:lineRule="auto"/>
            </w:pPr>
            <w:r>
              <w:rPr>
                <w:rFonts w:ascii="Aptos" w:hAnsi="Aptos"/>
                <w:color w:val="1F1F1F"/>
                <w:sz w:val="17"/>
              </w:rPr>
              <w:t>N/A</w:t>
            </w:r>
          </w:p>
        </w:tc>
        <w:tc>
          <w:tcPr>
            <w:tcW w:type="dxa" w:w="4752"/>
            <w:tcMar>
              <w:top w:w="80" w:type="dxa"/>
              <w:start w:w="100" w:type="dxa"/>
              <w:bottom w:w="80" w:type="dxa"/>
              <w:end w:w="100" w:type="dxa"/>
            </w:tcMar>
            <w:vAlign w:val="center"/>
          </w:tcPr>
          <w:p>
            <w:pPr>
              <w:spacing w:after="0" w:line="240" w:lineRule="auto"/>
            </w:pPr>
            <w:r>
              <w:rPr>
                <w:rFonts w:ascii="Aptos" w:hAnsi="Aptos"/>
                <w:color w:val="1F1F1F"/>
                <w:sz w:val="17"/>
              </w:rPr>
              <w:t>Unauthenticated access</w:t>
            </w:r>
          </w:p>
        </w:tc>
      </w:tr>
    </w:tbl>
    <w:p>
      <w:pPr>
        <w:spacing w:after="0"/>
      </w:pPr>
    </w:p>
    <w:p>
      <w:pPr>
        <w:pStyle w:val="Heading2"/>
        <w:keepNext/>
        <w:spacing w:before="120" w:after="100"/>
      </w:pPr>
      <w:r>
        <w:rPr>
          <w:rFonts w:ascii="Aptos" w:hAnsi="Aptos"/>
          <w:b/>
          <w:color w:val="17365D"/>
          <w:sz w:val="25"/>
        </w:rPr>
        <w:t>3.3 Network Scope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79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S.No</w:t>
            </w:r>
          </w:p>
        </w:tc>
        <w:tc>
          <w:tcPr>
            <w:tcW w:type="dxa" w:w="237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IP Address / Range</w:t>
            </w:r>
          </w:p>
        </w:tc>
        <w:tc>
          <w:tcPr>
            <w:tcW w:type="dxa" w:w="230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Hostname</w:t>
            </w:r>
          </w:p>
        </w:tc>
        <w:tc>
          <w:tcPr>
            <w:tcW w:type="dxa" w:w="288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Asset Type</w:t>
            </w:r>
          </w:p>
        </w:tc>
        <w:tc>
          <w:tcPr>
            <w:tcW w:type="dxa" w:w="230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Environment</w:t>
            </w:r>
          </w:p>
        </w:tc>
      </w:tr>
      <w:tr>
        <w:trPr>
          <w:cantSplit/>
        </w:trPr>
        <w:tc>
          <w:tcPr>
            <w:tcW w:type="dxa" w:w="792"/>
            <w:tcMar>
              <w:top w:w="80" w:type="dxa"/>
              <w:start w:w="100" w:type="dxa"/>
              <w:bottom w:w="80" w:type="dxa"/>
              <w:end w:w="100" w:type="dxa"/>
            </w:tcMar>
            <w:vAlign w:val="center"/>
          </w:tcPr>
          <w:p>
            <w:pPr>
              <w:spacing w:after="0" w:line="240" w:lineRule="auto"/>
            </w:pPr>
            <w:r>
              <w:rPr>
                <w:rFonts w:ascii="Aptos" w:hAnsi="Aptos"/>
                <w:color w:val="1F1F1F"/>
                <w:sz w:val="17"/>
              </w:rPr>
              <w:t>1</w:t>
            </w:r>
          </w:p>
        </w:tc>
        <w:tc>
          <w:tcPr>
            <w:tcW w:type="dxa" w:w="2376"/>
            <w:tcMar>
              <w:top w:w="80" w:type="dxa"/>
              <w:start w:w="100" w:type="dxa"/>
              <w:bottom w:w="80" w:type="dxa"/>
              <w:end w:w="100" w:type="dxa"/>
            </w:tcMar>
            <w:vAlign w:val="center"/>
          </w:tcPr>
          <w:p>
            <w:pPr>
              <w:spacing w:after="0" w:line="240" w:lineRule="auto"/>
            </w:pPr>
            <w:r>
              <w:rPr>
                <w:rFonts w:ascii="Aptos" w:hAnsi="Aptos"/>
                <w:color w:val="1F1F1F"/>
                <w:sz w:val="17"/>
              </w:rPr>
              <w:t>[x.x.x.x]</w:t>
            </w:r>
          </w:p>
        </w:tc>
        <w:tc>
          <w:tcPr>
            <w:tcW w:type="dxa" w:w="2304"/>
            <w:tcMar>
              <w:top w:w="80" w:type="dxa"/>
              <w:start w:w="100" w:type="dxa"/>
              <w:bottom w:w="80" w:type="dxa"/>
              <w:end w:w="100" w:type="dxa"/>
            </w:tcMar>
            <w:vAlign w:val="center"/>
          </w:tcPr>
          <w:p>
            <w:pPr>
              <w:spacing w:after="0" w:line="240" w:lineRule="auto"/>
            </w:pPr>
            <w:r>
              <w:rPr>
                <w:rFonts w:ascii="Aptos" w:hAnsi="Aptos"/>
                <w:color w:val="1F1F1F"/>
                <w:sz w:val="17"/>
              </w:rPr>
              <w:t>[hostname]</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7"/>
              </w:rPr>
              <w:t>Internet-facing server</w:t>
            </w:r>
          </w:p>
        </w:tc>
        <w:tc>
          <w:tcPr>
            <w:tcW w:type="dxa" w:w="2304"/>
            <w:tcMar>
              <w:top w:w="80" w:type="dxa"/>
              <w:start w:w="100" w:type="dxa"/>
              <w:bottom w:w="80" w:type="dxa"/>
              <w:end w:w="100" w:type="dxa"/>
            </w:tcMar>
            <w:vAlign w:val="center"/>
          </w:tcPr>
          <w:p>
            <w:pPr>
              <w:spacing w:after="0" w:line="240" w:lineRule="auto"/>
            </w:pPr>
            <w:r>
              <w:rPr>
                <w:rFonts w:ascii="Aptos" w:hAnsi="Aptos"/>
                <w:color w:val="1F1F1F"/>
                <w:sz w:val="17"/>
              </w:rPr>
              <w:t>Production</w:t>
            </w:r>
          </w:p>
        </w:tc>
      </w:tr>
      <w:tr>
        <w:trPr>
          <w:cantSplit/>
        </w:trPr>
        <w:tc>
          <w:tcPr>
            <w:tcW w:type="dxa" w:w="792"/>
            <w:tcMar>
              <w:top w:w="80" w:type="dxa"/>
              <w:start w:w="100" w:type="dxa"/>
              <w:bottom w:w="80" w:type="dxa"/>
              <w:end w:w="100" w:type="dxa"/>
            </w:tcMar>
            <w:vAlign w:val="center"/>
            <w:shd w:fill="F8FAFC"/>
          </w:tcPr>
          <w:p>
            <w:pPr>
              <w:spacing w:after="0" w:line="240" w:lineRule="auto"/>
            </w:pPr>
            <w:r>
              <w:rPr>
                <w:rFonts w:ascii="Aptos" w:hAnsi="Aptos"/>
                <w:color w:val="1F1F1F"/>
                <w:sz w:val="17"/>
              </w:rPr>
              <w:t>2</w:t>
            </w:r>
          </w:p>
        </w:tc>
        <w:tc>
          <w:tcPr>
            <w:tcW w:type="dxa" w:w="2376"/>
            <w:tcMar>
              <w:top w:w="80" w:type="dxa"/>
              <w:start w:w="100" w:type="dxa"/>
              <w:bottom w:w="80" w:type="dxa"/>
              <w:end w:w="100" w:type="dxa"/>
            </w:tcMar>
            <w:vAlign w:val="center"/>
            <w:shd w:fill="F8FAFC"/>
          </w:tcPr>
          <w:p>
            <w:pPr>
              <w:spacing w:after="0" w:line="240" w:lineRule="auto"/>
            </w:pPr>
            <w:r>
              <w:rPr>
                <w:rFonts w:ascii="Aptos" w:hAnsi="Aptos"/>
                <w:color w:val="1F1F1F"/>
                <w:sz w:val="17"/>
              </w:rPr>
              <w:t>[x.x.x.x/24]</w:t>
            </w:r>
          </w:p>
        </w:tc>
        <w:tc>
          <w:tcPr>
            <w:tcW w:type="dxa" w:w="2304"/>
            <w:tcMar>
              <w:top w:w="80" w:type="dxa"/>
              <w:start w:w="100" w:type="dxa"/>
              <w:bottom w:w="80" w:type="dxa"/>
              <w:end w:w="100" w:type="dxa"/>
            </w:tcMar>
            <w:vAlign w:val="center"/>
            <w:shd w:fill="F8FAFC"/>
          </w:tcPr>
          <w:p>
            <w:pPr>
              <w:spacing w:after="0" w:line="240" w:lineRule="auto"/>
            </w:pPr>
            <w:r>
              <w:rPr>
                <w:rFonts w:ascii="Aptos" w:hAnsi="Aptos"/>
                <w:color w:val="1F1F1F"/>
                <w:sz w:val="17"/>
              </w:rPr>
              <w:t>[network segment]</w:t>
            </w:r>
          </w:p>
        </w:tc>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7"/>
              </w:rPr>
              <w:t>Internal network</w:t>
            </w:r>
          </w:p>
        </w:tc>
        <w:tc>
          <w:tcPr>
            <w:tcW w:type="dxa" w:w="2304"/>
            <w:tcMar>
              <w:top w:w="80" w:type="dxa"/>
              <w:start w:w="100" w:type="dxa"/>
              <w:bottom w:w="80" w:type="dxa"/>
              <w:end w:w="100" w:type="dxa"/>
            </w:tcMar>
            <w:vAlign w:val="center"/>
            <w:shd w:fill="F8FAFC"/>
          </w:tcPr>
          <w:p>
            <w:pPr>
              <w:spacing w:after="0" w:line="240" w:lineRule="auto"/>
            </w:pPr>
            <w:r>
              <w:rPr>
                <w:rFonts w:ascii="Aptos" w:hAnsi="Aptos"/>
                <w:color w:val="1F1F1F"/>
                <w:sz w:val="17"/>
              </w:rPr>
              <w:t>Production</w:t>
            </w:r>
          </w:p>
        </w:tc>
      </w:tr>
      <w:tr>
        <w:trPr>
          <w:cantSplit/>
        </w:trPr>
        <w:tc>
          <w:tcPr>
            <w:tcW w:type="dxa" w:w="792"/>
            <w:tcMar>
              <w:top w:w="80" w:type="dxa"/>
              <w:start w:w="100" w:type="dxa"/>
              <w:bottom w:w="80" w:type="dxa"/>
              <w:end w:w="100" w:type="dxa"/>
            </w:tcMar>
            <w:vAlign w:val="center"/>
          </w:tcPr>
          <w:p>
            <w:pPr>
              <w:spacing w:after="0" w:line="240" w:lineRule="auto"/>
            </w:pPr>
            <w:r>
              <w:rPr>
                <w:rFonts w:ascii="Aptos" w:hAnsi="Aptos"/>
                <w:color w:val="1F1F1F"/>
                <w:sz w:val="17"/>
              </w:rPr>
              <w:t>3</w:t>
            </w:r>
          </w:p>
        </w:tc>
        <w:tc>
          <w:tcPr>
            <w:tcW w:type="dxa" w:w="2376"/>
            <w:tcMar>
              <w:top w:w="80" w:type="dxa"/>
              <w:start w:w="100" w:type="dxa"/>
              <w:bottom w:w="80" w:type="dxa"/>
              <w:end w:w="100" w:type="dxa"/>
            </w:tcMar>
            <w:vAlign w:val="center"/>
          </w:tcPr>
          <w:p>
            <w:pPr>
              <w:spacing w:after="0" w:line="240" w:lineRule="auto"/>
            </w:pPr>
            <w:r>
              <w:rPr>
                <w:rFonts w:ascii="Aptos" w:hAnsi="Aptos"/>
                <w:color w:val="1F1F1F"/>
                <w:sz w:val="17"/>
              </w:rPr>
              <w:t>[x.x.x.x]</w:t>
            </w:r>
          </w:p>
        </w:tc>
        <w:tc>
          <w:tcPr>
            <w:tcW w:type="dxa" w:w="2304"/>
            <w:tcMar>
              <w:top w:w="80" w:type="dxa"/>
              <w:start w:w="100" w:type="dxa"/>
              <w:bottom w:w="80" w:type="dxa"/>
              <w:end w:w="100" w:type="dxa"/>
            </w:tcMar>
            <w:vAlign w:val="center"/>
          </w:tcPr>
          <w:p>
            <w:pPr>
              <w:spacing w:after="0" w:line="240" w:lineRule="auto"/>
            </w:pPr>
            <w:r>
              <w:rPr>
                <w:rFonts w:ascii="Aptos" w:hAnsi="Aptos"/>
                <w:color w:val="1F1F1F"/>
                <w:sz w:val="17"/>
              </w:rPr>
              <w:t>[hostname]</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7"/>
              </w:rPr>
              <w:t>Firewall / VPN / Gateway</w:t>
            </w:r>
          </w:p>
        </w:tc>
        <w:tc>
          <w:tcPr>
            <w:tcW w:type="dxa" w:w="2304"/>
            <w:tcMar>
              <w:top w:w="80" w:type="dxa"/>
              <w:start w:w="100" w:type="dxa"/>
              <w:bottom w:w="80" w:type="dxa"/>
              <w:end w:w="100" w:type="dxa"/>
            </w:tcMar>
            <w:vAlign w:val="center"/>
          </w:tcPr>
          <w:p>
            <w:pPr>
              <w:spacing w:after="0" w:line="240" w:lineRule="auto"/>
            </w:pPr>
            <w:r>
              <w:rPr>
                <w:rFonts w:ascii="Aptos" w:hAnsi="Aptos"/>
                <w:color w:val="1F1F1F"/>
                <w:sz w:val="17"/>
              </w:rPr>
              <w:t>Production</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EEF5FB"/>
            <w:tcMar>
              <w:top w:w="120" w:type="dxa"/>
              <w:start w:w="160" w:type="dxa"/>
              <w:bottom w:w="120" w:type="dxa"/>
              <w:end w:w="160" w:type="dxa"/>
            </w:tcMar>
            <w:tcBorders>
              <w:top w:val="single" w:sz="8" w:color="2F75B5"/>
              <w:left w:val="single" w:sz="14" w:color="2F75B5"/>
              <w:bottom w:val="single" w:sz="4" w:color="B7C9D6"/>
              <w:right w:val="single" w:sz="4" w:color="B7C9D6"/>
            </w:tcBorders>
          </w:tcPr>
          <w:p>
            <w:pPr>
              <w:spacing w:after="0"/>
            </w:pPr>
            <w:r>
              <w:rPr>
                <w:rFonts w:ascii="Aptos" w:hAnsi="Aptos"/>
                <w:b/>
                <w:color w:val="17365D"/>
                <w:sz w:val="19"/>
              </w:rPr>
              <w:t>SCOPE CONTROL</w:t>
              <w:br/>
            </w:r>
            <w:r>
              <w:rPr>
                <w:rFonts w:ascii="Aptos" w:hAnsi="Aptos"/>
                <w:color w:val="1F1F1F"/>
                <w:sz w:val="18"/>
              </w:rPr>
              <w:t>Testing must be performed only against assets explicitly approved in the Rules of Engagement. Third-party systems, shared hosting components, and external services must not be tested unless written authorization has been obtained.</w:t>
            </w:r>
          </w:p>
        </w:tc>
      </w:tr>
    </w:tbl>
    <w:p>
      <w:pPr>
        <w:spacing w:after="0"/>
      </w:pPr>
      <w:r>
        <w:br w:type="page"/>
      </w:r>
    </w:p>
    <w:p>
      <w:pPr>
        <w:pStyle w:val="Heading1"/>
        <w:keepNext/>
        <w:spacing w:before="200" w:after="100"/>
      </w:pPr>
      <w:r>
        <w:rPr>
          <w:rFonts w:ascii="Aptos" w:hAnsi="Aptos"/>
          <w:b/>
          <w:color w:val="17365D"/>
          <w:sz w:val="32"/>
        </w:rPr>
        <w:t>4. Rules of Engagement</w:t>
      </w:r>
    </w:p>
    <w:p>
      <w:pPr>
        <w:keepNext w:val="0"/>
        <w:spacing w:after="120" w:before="0" w:line="259" w:lineRule="auto"/>
      </w:pPr>
      <w:r>
        <w:rPr>
          <w:rFonts w:ascii="Aptos" w:hAnsi="Aptos"/>
          <w:b w:val="0"/>
        </w:rPr>
        <w:t>The assessment shall follow the scope, schedule, access permissions, and safety restrictions agreed with [Customer Name]. All testing activities must be designed to minimize operational impact while still providing reasonable assurance of exploitability.</w:t>
      </w:r>
    </w:p>
    <w:p>
      <w:pPr>
        <w:pStyle w:val="Heading2"/>
        <w:keepNext/>
        <w:spacing w:before="120" w:after="100"/>
      </w:pPr>
      <w:r>
        <w:rPr>
          <w:rFonts w:ascii="Aptos" w:hAnsi="Aptos"/>
          <w:b/>
          <w:color w:val="17365D"/>
          <w:sz w:val="25"/>
        </w:rPr>
        <w:t>4.1 Permitted Activities</w:t>
      </w:r>
    </w:p>
    <w:p>
      <w:pPr>
        <w:pStyle w:val="ListBullet"/>
        <w:spacing w:after="50" w:line="252" w:lineRule="auto"/>
      </w:pPr>
      <w:r>
        <w:rPr>
          <w:rFonts w:ascii="Aptos" w:hAnsi="Aptos"/>
          <w:sz w:val="19"/>
        </w:rPr>
        <w:t>Network host discovery and port/service enumeration.</w:t>
      </w:r>
    </w:p>
    <w:p>
      <w:pPr>
        <w:pStyle w:val="ListBullet"/>
        <w:spacing w:after="50" w:line="252" w:lineRule="auto"/>
      </w:pPr>
      <w:r>
        <w:rPr>
          <w:rFonts w:ascii="Aptos" w:hAnsi="Aptos"/>
          <w:sz w:val="19"/>
        </w:rPr>
        <w:t>Automated vulnerability scanning and manual validation.</w:t>
      </w:r>
    </w:p>
    <w:p>
      <w:pPr>
        <w:pStyle w:val="ListBullet"/>
        <w:spacing w:after="50" w:line="252" w:lineRule="auto"/>
      </w:pPr>
      <w:r>
        <w:rPr>
          <w:rFonts w:ascii="Aptos" w:hAnsi="Aptos"/>
          <w:sz w:val="19"/>
        </w:rPr>
        <w:t>Web application and API security testing.</w:t>
      </w:r>
    </w:p>
    <w:p>
      <w:pPr>
        <w:pStyle w:val="ListBullet"/>
        <w:spacing w:after="50" w:line="252" w:lineRule="auto"/>
      </w:pPr>
      <w:r>
        <w:rPr>
          <w:rFonts w:ascii="Aptos" w:hAnsi="Aptos"/>
          <w:sz w:val="19"/>
        </w:rPr>
        <w:t>Authentication, authorization, session-management, and business-logic testing.</w:t>
      </w:r>
    </w:p>
    <w:p>
      <w:pPr>
        <w:pStyle w:val="ListBullet"/>
        <w:spacing w:after="50" w:line="252" w:lineRule="auto"/>
      </w:pPr>
      <w:r>
        <w:rPr>
          <w:rFonts w:ascii="Aptos" w:hAnsi="Aptos"/>
          <w:sz w:val="19"/>
        </w:rPr>
        <w:t>SSL/TLS and security-header analysis.</w:t>
      </w:r>
    </w:p>
    <w:p>
      <w:pPr>
        <w:pStyle w:val="ListBullet"/>
        <w:spacing w:after="50" w:line="252" w:lineRule="auto"/>
      </w:pPr>
      <w:r>
        <w:rPr>
          <w:rFonts w:ascii="Aptos" w:hAnsi="Aptos"/>
          <w:sz w:val="19"/>
        </w:rPr>
        <w:t>Controlled exploitation of verified vulnerabilities when safe and authorized.</w:t>
      </w:r>
    </w:p>
    <w:p>
      <w:pPr>
        <w:pStyle w:val="ListBullet"/>
        <w:spacing w:after="50" w:line="252" w:lineRule="auto"/>
      </w:pPr>
      <w:r>
        <w:rPr>
          <w:rFonts w:ascii="Aptos" w:hAnsi="Aptos"/>
          <w:sz w:val="19"/>
        </w:rPr>
        <w:t>Post-remediation retesting.</w:t>
      </w:r>
    </w:p>
    <w:p>
      <w:pPr>
        <w:pStyle w:val="Heading2"/>
        <w:keepNext/>
        <w:spacing w:before="120" w:after="100"/>
      </w:pPr>
      <w:r>
        <w:rPr>
          <w:rFonts w:ascii="Aptos" w:hAnsi="Aptos"/>
          <w:b/>
          <w:color w:val="17365D"/>
          <w:sz w:val="25"/>
        </w:rPr>
        <w:t>4.2 Excluded Activities Unless Explicitly Authorized</w:t>
      </w:r>
    </w:p>
    <w:p>
      <w:pPr>
        <w:pStyle w:val="ListBullet"/>
        <w:spacing w:after="50" w:line="252" w:lineRule="auto"/>
      </w:pPr>
      <w:r>
        <w:rPr>
          <w:rFonts w:ascii="Aptos" w:hAnsi="Aptos"/>
          <w:sz w:val="19"/>
        </w:rPr>
        <w:t>Denial-of-Service or Distributed Denial-of-Service testing.</w:t>
      </w:r>
    </w:p>
    <w:p>
      <w:pPr>
        <w:pStyle w:val="ListBullet"/>
        <w:spacing w:after="50" w:line="252" w:lineRule="auto"/>
      </w:pPr>
      <w:r>
        <w:rPr>
          <w:rFonts w:ascii="Aptos" w:hAnsi="Aptos"/>
          <w:sz w:val="19"/>
        </w:rPr>
        <w:t>Destructive exploitation, deletion, corruption, or permanent modification of production data.</w:t>
      </w:r>
    </w:p>
    <w:p>
      <w:pPr>
        <w:pStyle w:val="ListBullet"/>
        <w:spacing w:after="50" w:line="252" w:lineRule="auto"/>
      </w:pPr>
      <w:r>
        <w:rPr>
          <w:rFonts w:ascii="Aptos" w:hAnsi="Aptos"/>
          <w:sz w:val="19"/>
        </w:rPr>
        <w:t>Social engineering, phishing, or physical security testing.</w:t>
      </w:r>
    </w:p>
    <w:p>
      <w:pPr>
        <w:pStyle w:val="ListBullet"/>
        <w:spacing w:after="50" w:line="252" w:lineRule="auto"/>
      </w:pPr>
      <w:r>
        <w:rPr>
          <w:rFonts w:ascii="Aptos" w:hAnsi="Aptos"/>
          <w:sz w:val="19"/>
        </w:rPr>
        <w:t>Malware deployment or persistence mechanisms.</w:t>
      </w:r>
    </w:p>
    <w:p>
      <w:pPr>
        <w:pStyle w:val="ListBullet"/>
        <w:spacing w:after="50" w:line="252" w:lineRule="auto"/>
      </w:pPr>
      <w:r>
        <w:rPr>
          <w:rFonts w:ascii="Aptos" w:hAnsi="Aptos"/>
          <w:sz w:val="19"/>
        </w:rPr>
        <w:t>High-volume password spraying or brute-force attacks against production identities.</w:t>
      </w:r>
    </w:p>
    <w:p>
      <w:pPr>
        <w:pStyle w:val="ListBullet"/>
        <w:spacing w:after="50" w:line="252" w:lineRule="auto"/>
      </w:pPr>
      <w:r>
        <w:rPr>
          <w:rFonts w:ascii="Aptos" w:hAnsi="Aptos"/>
          <w:sz w:val="19"/>
        </w:rPr>
        <w:t>Testing systems outside the approved target list.</w:t>
      </w:r>
    </w:p>
    <w:p>
      <w:pPr>
        <w:pStyle w:val="Heading2"/>
        <w:keepNext/>
        <w:spacing w:before="120" w:after="100"/>
      </w:pPr>
      <w:r>
        <w:rPr>
          <w:rFonts w:ascii="Aptos" w:hAnsi="Aptos"/>
          <w:b/>
          <w:color w:val="17365D"/>
          <w:sz w:val="25"/>
        </w:rPr>
        <w:t>4.3 Testing Window and Contacts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24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Item</w:t>
            </w:r>
          </w:p>
        </w:tc>
        <w:tc>
          <w:tcPr>
            <w:tcW w:type="dxa" w:w="741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Details</w:t>
            </w:r>
          </w:p>
        </w:tc>
      </w:tr>
      <w:tr>
        <w:trPr>
          <w:cantSplit/>
        </w:trPr>
        <w:tc>
          <w:tcPr>
            <w:tcW w:type="dxa" w:w="3240"/>
            <w:tcMar>
              <w:top w:w="80" w:type="dxa"/>
              <w:start w:w="100" w:type="dxa"/>
              <w:bottom w:w="80" w:type="dxa"/>
              <w:end w:w="100" w:type="dxa"/>
            </w:tcMar>
            <w:vAlign w:val="center"/>
          </w:tcPr>
          <w:p>
            <w:pPr>
              <w:spacing w:after="0" w:line="240" w:lineRule="auto"/>
            </w:pPr>
            <w:r>
              <w:rPr>
                <w:rFonts w:ascii="Aptos" w:hAnsi="Aptos"/>
                <w:color w:val="1F1F1F"/>
                <w:sz w:val="17"/>
              </w:rPr>
              <w:t>Approved Testing Window</w:t>
            </w:r>
          </w:p>
        </w:tc>
        <w:tc>
          <w:tcPr>
            <w:tcW w:type="dxa" w:w="7416"/>
            <w:tcMar>
              <w:top w:w="80" w:type="dxa"/>
              <w:start w:w="100" w:type="dxa"/>
              <w:bottom w:w="80" w:type="dxa"/>
              <w:end w:w="100" w:type="dxa"/>
            </w:tcMar>
            <w:vAlign w:val="center"/>
          </w:tcPr>
          <w:p>
            <w:pPr>
              <w:spacing w:after="0" w:line="240" w:lineRule="auto"/>
            </w:pPr>
            <w:r>
              <w:rPr>
                <w:rFonts w:ascii="Aptos" w:hAnsi="Aptos"/>
                <w:color w:val="1F1F1F"/>
                <w:sz w:val="17"/>
              </w:rPr>
              <w:t>[Date / Time / Time Zone]</w:t>
            </w:r>
          </w:p>
        </w:tc>
      </w:tr>
      <w:tr>
        <w:trPr>
          <w:cantSplit/>
        </w:trPr>
        <w:tc>
          <w:tcPr>
            <w:tcW w:type="dxa" w:w="3240"/>
            <w:tcMar>
              <w:top w:w="80" w:type="dxa"/>
              <w:start w:w="100" w:type="dxa"/>
              <w:bottom w:w="80" w:type="dxa"/>
              <w:end w:w="100" w:type="dxa"/>
            </w:tcMar>
            <w:vAlign w:val="center"/>
            <w:shd w:fill="F8FAFC"/>
          </w:tcPr>
          <w:p>
            <w:pPr>
              <w:spacing w:after="0" w:line="240" w:lineRule="auto"/>
            </w:pPr>
            <w:r>
              <w:rPr>
                <w:rFonts w:ascii="Aptos" w:hAnsi="Aptos"/>
                <w:color w:val="1F1F1F"/>
                <w:sz w:val="17"/>
              </w:rPr>
              <w:t>Primary Customer Contact</w:t>
            </w:r>
          </w:p>
        </w:tc>
        <w:tc>
          <w:tcPr>
            <w:tcW w:type="dxa" w:w="7416"/>
            <w:tcMar>
              <w:top w:w="80" w:type="dxa"/>
              <w:start w:w="100" w:type="dxa"/>
              <w:bottom w:w="80" w:type="dxa"/>
              <w:end w:w="100" w:type="dxa"/>
            </w:tcMar>
            <w:vAlign w:val="center"/>
            <w:shd w:fill="F8FAFC"/>
          </w:tcPr>
          <w:p>
            <w:pPr>
              <w:spacing w:after="0" w:line="240" w:lineRule="auto"/>
            </w:pPr>
            <w:r>
              <w:rPr>
                <w:rFonts w:ascii="Aptos" w:hAnsi="Aptos"/>
                <w:color w:val="1F1F1F"/>
                <w:sz w:val="17"/>
              </w:rPr>
              <w:t>[Name / Email / Phone]</w:t>
            </w:r>
          </w:p>
        </w:tc>
      </w:tr>
      <w:tr>
        <w:trPr>
          <w:cantSplit/>
        </w:trPr>
        <w:tc>
          <w:tcPr>
            <w:tcW w:type="dxa" w:w="3240"/>
            <w:tcMar>
              <w:top w:w="80" w:type="dxa"/>
              <w:start w:w="100" w:type="dxa"/>
              <w:bottom w:w="80" w:type="dxa"/>
              <w:end w:w="100" w:type="dxa"/>
            </w:tcMar>
            <w:vAlign w:val="center"/>
          </w:tcPr>
          <w:p>
            <w:pPr>
              <w:spacing w:after="0" w:line="240" w:lineRule="auto"/>
            </w:pPr>
            <w:r>
              <w:rPr>
                <w:rFonts w:ascii="Aptos" w:hAnsi="Aptos"/>
                <w:color w:val="1F1F1F"/>
                <w:sz w:val="17"/>
              </w:rPr>
              <w:t>Emergency Stop Contact</w:t>
            </w:r>
          </w:p>
        </w:tc>
        <w:tc>
          <w:tcPr>
            <w:tcW w:type="dxa" w:w="7416"/>
            <w:tcMar>
              <w:top w:w="80" w:type="dxa"/>
              <w:start w:w="100" w:type="dxa"/>
              <w:bottom w:w="80" w:type="dxa"/>
              <w:end w:w="100" w:type="dxa"/>
            </w:tcMar>
            <w:vAlign w:val="center"/>
          </w:tcPr>
          <w:p>
            <w:pPr>
              <w:spacing w:after="0" w:line="240" w:lineRule="auto"/>
            </w:pPr>
            <w:r>
              <w:rPr>
                <w:rFonts w:ascii="Aptos" w:hAnsi="Aptos"/>
                <w:color w:val="1F1F1F"/>
                <w:sz w:val="17"/>
              </w:rPr>
              <w:t>[Name / Email / Phone]</w:t>
            </w:r>
          </w:p>
        </w:tc>
      </w:tr>
      <w:tr>
        <w:trPr>
          <w:cantSplit/>
        </w:trPr>
        <w:tc>
          <w:tcPr>
            <w:tcW w:type="dxa" w:w="3240"/>
            <w:tcMar>
              <w:top w:w="80" w:type="dxa"/>
              <w:start w:w="100" w:type="dxa"/>
              <w:bottom w:w="80" w:type="dxa"/>
              <w:end w:w="100" w:type="dxa"/>
            </w:tcMar>
            <w:vAlign w:val="center"/>
            <w:shd w:fill="F8FAFC"/>
          </w:tcPr>
          <w:p>
            <w:pPr>
              <w:spacing w:after="0" w:line="240" w:lineRule="auto"/>
            </w:pPr>
            <w:r>
              <w:rPr>
                <w:rFonts w:ascii="Aptos" w:hAnsi="Aptos"/>
                <w:color w:val="1F1F1F"/>
                <w:sz w:val="17"/>
              </w:rPr>
              <w:t>Tester Contact</w:t>
            </w:r>
          </w:p>
        </w:tc>
        <w:tc>
          <w:tcPr>
            <w:tcW w:type="dxa" w:w="7416"/>
            <w:tcMar>
              <w:top w:w="80" w:type="dxa"/>
              <w:start w:w="100" w:type="dxa"/>
              <w:bottom w:w="80" w:type="dxa"/>
              <w:end w:w="100" w:type="dxa"/>
            </w:tcMar>
            <w:vAlign w:val="center"/>
            <w:shd w:fill="F8FAFC"/>
          </w:tcPr>
          <w:p>
            <w:pPr>
              <w:spacing w:after="0" w:line="240" w:lineRule="auto"/>
            </w:pPr>
            <w:r>
              <w:rPr>
                <w:rFonts w:ascii="Aptos" w:hAnsi="Aptos"/>
                <w:color w:val="1F1F1F"/>
                <w:sz w:val="17"/>
              </w:rPr>
              <w:t>[Name / Email / Phone]</w:t>
            </w:r>
          </w:p>
        </w:tc>
      </w:tr>
      <w:tr>
        <w:trPr>
          <w:cantSplit/>
        </w:trPr>
        <w:tc>
          <w:tcPr>
            <w:tcW w:type="dxa" w:w="3240"/>
            <w:tcMar>
              <w:top w:w="80" w:type="dxa"/>
              <w:start w:w="100" w:type="dxa"/>
              <w:bottom w:w="80" w:type="dxa"/>
              <w:end w:w="100" w:type="dxa"/>
            </w:tcMar>
            <w:vAlign w:val="center"/>
          </w:tcPr>
          <w:p>
            <w:pPr>
              <w:spacing w:after="0" w:line="240" w:lineRule="auto"/>
            </w:pPr>
            <w:r>
              <w:rPr>
                <w:rFonts w:ascii="Aptos" w:hAnsi="Aptos"/>
                <w:color w:val="1F1F1F"/>
                <w:sz w:val="17"/>
              </w:rPr>
              <w:t>Source IPs Used for Testing</w:t>
            </w:r>
          </w:p>
        </w:tc>
        <w:tc>
          <w:tcPr>
            <w:tcW w:type="dxa" w:w="7416"/>
            <w:tcMar>
              <w:top w:w="80" w:type="dxa"/>
              <w:start w:w="100" w:type="dxa"/>
              <w:bottom w:w="80" w:type="dxa"/>
              <w:end w:w="100" w:type="dxa"/>
            </w:tcMar>
            <w:vAlign w:val="center"/>
          </w:tcPr>
          <w:p>
            <w:pPr>
              <w:spacing w:after="0" w:line="240" w:lineRule="auto"/>
            </w:pPr>
            <w:r>
              <w:rPr>
                <w:rFonts w:ascii="Aptos" w:hAnsi="Aptos"/>
                <w:color w:val="1F1F1F"/>
                <w:sz w:val="17"/>
              </w:rPr>
              <w:t>[IP Address(es)]</w:t>
            </w:r>
          </w:p>
        </w:tc>
      </w:tr>
    </w:tbl>
    <w:p>
      <w:pPr>
        <w:spacing w:after="0"/>
      </w:pPr>
      <w:r>
        <w:br w:type="page"/>
      </w:r>
    </w:p>
    <w:p>
      <w:pPr>
        <w:pStyle w:val="Heading1"/>
        <w:keepNext/>
        <w:spacing w:before="200" w:after="100"/>
      </w:pPr>
      <w:r>
        <w:rPr>
          <w:rFonts w:ascii="Aptos" w:hAnsi="Aptos"/>
          <w:b/>
          <w:color w:val="17365D"/>
          <w:sz w:val="32"/>
        </w:rPr>
        <w:t>5. Assessment Methodology</w:t>
      </w:r>
    </w:p>
    <w:p>
      <w:pPr>
        <w:keepNext w:val="0"/>
        <w:spacing w:after="120" w:before="0" w:line="259" w:lineRule="auto"/>
      </w:pPr>
      <w:r>
        <w:rPr>
          <w:rFonts w:ascii="Aptos" w:hAnsi="Aptos"/>
          <w:b w:val="0"/>
        </w:rPr>
        <w:t>The assessment uses a structured security testing methodology consisting of reconnaissance, enumeration, vulnerability identification, manual validation, controlled exploitation, risk analysis, reporting, and retesting. Automated scanner output is treated as an input to the assessment rather than as a final conclusion.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Phase</w:t>
            </w:r>
          </w:p>
        </w:tc>
        <w:tc>
          <w:tcPr>
            <w:tcW w:type="dxa" w:w="7488"/>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Purpose</w:t>
            </w:r>
          </w:p>
        </w:tc>
      </w:tr>
      <w:tr>
        <w:trPr>
          <w:cantSplit/>
        </w:trPr>
        <w:tc>
          <w:tcPr>
            <w:tcW w:type="dxa" w:w="3168"/>
            <w:tcMar>
              <w:top w:w="80" w:type="dxa"/>
              <w:start w:w="100" w:type="dxa"/>
              <w:bottom w:w="80" w:type="dxa"/>
              <w:end w:w="100" w:type="dxa"/>
            </w:tcMar>
            <w:vAlign w:val="center"/>
          </w:tcPr>
          <w:p>
            <w:pPr>
              <w:spacing w:after="0" w:line="240" w:lineRule="auto"/>
            </w:pPr>
            <w:r>
              <w:rPr>
                <w:rFonts w:ascii="Aptos" w:hAnsi="Aptos"/>
                <w:color w:val="1F1F1F"/>
                <w:sz w:val="17"/>
              </w:rPr>
              <w:t>1. Information Gathering</w:t>
            </w:r>
          </w:p>
        </w:tc>
        <w:tc>
          <w:tcPr>
            <w:tcW w:type="dxa" w:w="7488"/>
            <w:tcMar>
              <w:top w:w="80" w:type="dxa"/>
              <w:start w:w="100" w:type="dxa"/>
              <w:bottom w:w="80" w:type="dxa"/>
              <w:end w:w="100" w:type="dxa"/>
            </w:tcMar>
            <w:vAlign w:val="center"/>
          </w:tcPr>
          <w:p>
            <w:pPr>
              <w:spacing w:after="0" w:line="240" w:lineRule="auto"/>
            </w:pPr>
            <w:r>
              <w:rPr>
                <w:rFonts w:ascii="Aptos" w:hAnsi="Aptos"/>
                <w:color w:val="1F1F1F"/>
                <w:sz w:val="17"/>
              </w:rPr>
              <w:t>Identify domains, subdomains, IP addresses, technologies, application endpoints, accessible services, and externally observable security controls.</w:t>
            </w:r>
          </w:p>
        </w:tc>
      </w:tr>
      <w:tr>
        <w:trPr>
          <w:cantSplit/>
        </w:trPr>
        <w:tc>
          <w:tcPr>
            <w:tcW w:type="dxa" w:w="3168"/>
            <w:tcMar>
              <w:top w:w="80" w:type="dxa"/>
              <w:start w:w="100" w:type="dxa"/>
              <w:bottom w:w="80" w:type="dxa"/>
              <w:end w:w="100" w:type="dxa"/>
            </w:tcMar>
            <w:vAlign w:val="center"/>
            <w:shd w:fill="F8FAFC"/>
          </w:tcPr>
          <w:p>
            <w:pPr>
              <w:spacing w:after="0" w:line="240" w:lineRule="auto"/>
            </w:pPr>
            <w:r>
              <w:rPr>
                <w:rFonts w:ascii="Aptos" w:hAnsi="Aptos"/>
                <w:color w:val="1F1F1F"/>
                <w:sz w:val="17"/>
              </w:rPr>
              <w:t>2. Enumeration</w:t>
            </w:r>
          </w:p>
        </w:tc>
        <w:tc>
          <w:tcPr>
            <w:tcW w:type="dxa" w:w="7488"/>
            <w:tcMar>
              <w:top w:w="80" w:type="dxa"/>
              <w:start w:w="100" w:type="dxa"/>
              <w:bottom w:w="80" w:type="dxa"/>
              <w:end w:w="100" w:type="dxa"/>
            </w:tcMar>
            <w:vAlign w:val="center"/>
            <w:shd w:fill="F8FAFC"/>
          </w:tcPr>
          <w:p>
            <w:pPr>
              <w:spacing w:after="0" w:line="240" w:lineRule="auto"/>
            </w:pPr>
            <w:r>
              <w:rPr>
                <w:rFonts w:ascii="Aptos" w:hAnsi="Aptos"/>
                <w:color w:val="1F1F1F"/>
                <w:sz w:val="17"/>
              </w:rPr>
              <w:t>Enumerate ports, protocols, service versions, application functions, parameters, user roles, APIs, and authentication mechanisms.</w:t>
            </w:r>
          </w:p>
        </w:tc>
      </w:tr>
      <w:tr>
        <w:trPr>
          <w:cantSplit/>
        </w:trPr>
        <w:tc>
          <w:tcPr>
            <w:tcW w:type="dxa" w:w="3168"/>
            <w:tcMar>
              <w:top w:w="80" w:type="dxa"/>
              <w:start w:w="100" w:type="dxa"/>
              <w:bottom w:w="80" w:type="dxa"/>
              <w:end w:w="100" w:type="dxa"/>
            </w:tcMar>
            <w:vAlign w:val="center"/>
          </w:tcPr>
          <w:p>
            <w:pPr>
              <w:spacing w:after="0" w:line="240" w:lineRule="auto"/>
            </w:pPr>
            <w:r>
              <w:rPr>
                <w:rFonts w:ascii="Aptos" w:hAnsi="Aptos"/>
                <w:color w:val="1F1F1F"/>
                <w:sz w:val="17"/>
              </w:rPr>
              <w:t>3. Vulnerability Assessment</w:t>
            </w:r>
          </w:p>
        </w:tc>
        <w:tc>
          <w:tcPr>
            <w:tcW w:type="dxa" w:w="7488"/>
            <w:tcMar>
              <w:top w:w="80" w:type="dxa"/>
              <w:start w:w="100" w:type="dxa"/>
              <w:bottom w:w="80" w:type="dxa"/>
              <w:end w:w="100" w:type="dxa"/>
            </w:tcMar>
            <w:vAlign w:val="center"/>
          </w:tcPr>
          <w:p>
            <w:pPr>
              <w:spacing w:after="0" w:line="240" w:lineRule="auto"/>
            </w:pPr>
            <w:r>
              <w:rPr>
                <w:rFonts w:ascii="Aptos" w:hAnsi="Aptos"/>
                <w:color w:val="1F1F1F"/>
                <w:sz w:val="17"/>
              </w:rPr>
              <w:t>Assess identified components for known vulnerabilities, insecure configurations, weak controls, and implementation flaws.</w:t>
            </w:r>
          </w:p>
        </w:tc>
      </w:tr>
      <w:tr>
        <w:trPr>
          <w:cantSplit/>
        </w:trPr>
        <w:tc>
          <w:tcPr>
            <w:tcW w:type="dxa" w:w="3168"/>
            <w:tcMar>
              <w:top w:w="80" w:type="dxa"/>
              <w:start w:w="100" w:type="dxa"/>
              <w:bottom w:w="80" w:type="dxa"/>
              <w:end w:w="100" w:type="dxa"/>
            </w:tcMar>
            <w:vAlign w:val="center"/>
            <w:shd w:fill="F8FAFC"/>
          </w:tcPr>
          <w:p>
            <w:pPr>
              <w:spacing w:after="0" w:line="240" w:lineRule="auto"/>
            </w:pPr>
            <w:r>
              <w:rPr>
                <w:rFonts w:ascii="Aptos" w:hAnsi="Aptos"/>
                <w:color w:val="1F1F1F"/>
                <w:sz w:val="17"/>
              </w:rPr>
              <w:t>4. Manual Validation</w:t>
            </w:r>
          </w:p>
        </w:tc>
        <w:tc>
          <w:tcPr>
            <w:tcW w:type="dxa" w:w="7488"/>
            <w:tcMar>
              <w:top w:w="80" w:type="dxa"/>
              <w:start w:w="100" w:type="dxa"/>
              <w:bottom w:w="80" w:type="dxa"/>
              <w:end w:w="100" w:type="dxa"/>
            </w:tcMar>
            <w:vAlign w:val="center"/>
            <w:shd w:fill="F8FAFC"/>
          </w:tcPr>
          <w:p>
            <w:pPr>
              <w:spacing w:after="0" w:line="240" w:lineRule="auto"/>
            </w:pPr>
            <w:r>
              <w:rPr>
                <w:rFonts w:ascii="Aptos" w:hAnsi="Aptos"/>
                <w:color w:val="1F1F1F"/>
                <w:sz w:val="17"/>
              </w:rPr>
              <w:t>Reproduce and validate scanner findings, remove false positives, and determine realistic preconditions and impact.</w:t>
            </w:r>
          </w:p>
        </w:tc>
      </w:tr>
      <w:tr>
        <w:trPr>
          <w:cantSplit/>
        </w:trPr>
        <w:tc>
          <w:tcPr>
            <w:tcW w:type="dxa" w:w="3168"/>
            <w:tcMar>
              <w:top w:w="80" w:type="dxa"/>
              <w:start w:w="100" w:type="dxa"/>
              <w:bottom w:w="80" w:type="dxa"/>
              <w:end w:w="100" w:type="dxa"/>
            </w:tcMar>
            <w:vAlign w:val="center"/>
          </w:tcPr>
          <w:p>
            <w:pPr>
              <w:spacing w:after="0" w:line="240" w:lineRule="auto"/>
            </w:pPr>
            <w:r>
              <w:rPr>
                <w:rFonts w:ascii="Aptos" w:hAnsi="Aptos"/>
                <w:color w:val="1F1F1F"/>
                <w:sz w:val="17"/>
              </w:rPr>
              <w:t>5. Controlled Penetration Testing</w:t>
            </w:r>
          </w:p>
        </w:tc>
        <w:tc>
          <w:tcPr>
            <w:tcW w:type="dxa" w:w="7488"/>
            <w:tcMar>
              <w:top w:w="80" w:type="dxa"/>
              <w:start w:w="100" w:type="dxa"/>
              <w:bottom w:w="80" w:type="dxa"/>
              <w:end w:w="100" w:type="dxa"/>
            </w:tcMar>
            <w:vAlign w:val="center"/>
          </w:tcPr>
          <w:p>
            <w:pPr>
              <w:spacing w:after="0" w:line="240" w:lineRule="auto"/>
            </w:pPr>
            <w:r>
              <w:rPr>
                <w:rFonts w:ascii="Aptos" w:hAnsi="Aptos"/>
                <w:color w:val="1F1F1F"/>
                <w:sz w:val="17"/>
              </w:rPr>
              <w:t>Where authorized, safely demonstrate exploitability without unnecessary disruption or exposure of sensitive data.</w:t>
            </w:r>
          </w:p>
        </w:tc>
      </w:tr>
      <w:tr>
        <w:trPr>
          <w:cantSplit/>
        </w:trPr>
        <w:tc>
          <w:tcPr>
            <w:tcW w:type="dxa" w:w="3168"/>
            <w:tcMar>
              <w:top w:w="80" w:type="dxa"/>
              <w:start w:w="100" w:type="dxa"/>
              <w:bottom w:w="80" w:type="dxa"/>
              <w:end w:w="100" w:type="dxa"/>
            </w:tcMar>
            <w:vAlign w:val="center"/>
            <w:shd w:fill="F8FAFC"/>
          </w:tcPr>
          <w:p>
            <w:pPr>
              <w:spacing w:after="0" w:line="240" w:lineRule="auto"/>
            </w:pPr>
            <w:r>
              <w:rPr>
                <w:rFonts w:ascii="Aptos" w:hAnsi="Aptos"/>
                <w:color w:val="1F1F1F"/>
                <w:sz w:val="17"/>
              </w:rPr>
              <w:t>6. Risk Analysis</w:t>
            </w:r>
          </w:p>
        </w:tc>
        <w:tc>
          <w:tcPr>
            <w:tcW w:type="dxa" w:w="7488"/>
            <w:tcMar>
              <w:top w:w="80" w:type="dxa"/>
              <w:start w:w="100" w:type="dxa"/>
              <w:bottom w:w="80" w:type="dxa"/>
              <w:end w:w="100" w:type="dxa"/>
            </w:tcMar>
            <w:vAlign w:val="center"/>
            <w:shd w:fill="F8FAFC"/>
          </w:tcPr>
          <w:p>
            <w:pPr>
              <w:spacing w:after="0" w:line="240" w:lineRule="auto"/>
            </w:pPr>
            <w:r>
              <w:rPr>
                <w:rFonts w:ascii="Aptos" w:hAnsi="Aptos"/>
                <w:color w:val="1F1F1F"/>
                <w:sz w:val="17"/>
              </w:rPr>
              <w:t>Assign severity using exploitability, exposure, technical impact, business impact, required privileges, and attack complexity.</w:t>
            </w:r>
          </w:p>
        </w:tc>
      </w:tr>
      <w:tr>
        <w:trPr>
          <w:cantSplit/>
        </w:trPr>
        <w:tc>
          <w:tcPr>
            <w:tcW w:type="dxa" w:w="3168"/>
            <w:tcMar>
              <w:top w:w="80" w:type="dxa"/>
              <w:start w:w="100" w:type="dxa"/>
              <w:bottom w:w="80" w:type="dxa"/>
              <w:end w:w="100" w:type="dxa"/>
            </w:tcMar>
            <w:vAlign w:val="center"/>
          </w:tcPr>
          <w:p>
            <w:pPr>
              <w:spacing w:after="0" w:line="240" w:lineRule="auto"/>
            </w:pPr>
            <w:r>
              <w:rPr>
                <w:rFonts w:ascii="Aptos" w:hAnsi="Aptos"/>
                <w:color w:val="1F1F1F"/>
                <w:sz w:val="17"/>
              </w:rPr>
              <w:t>7. Reporting</w:t>
            </w:r>
          </w:p>
        </w:tc>
        <w:tc>
          <w:tcPr>
            <w:tcW w:type="dxa" w:w="7488"/>
            <w:tcMar>
              <w:top w:w="80" w:type="dxa"/>
              <w:start w:w="100" w:type="dxa"/>
              <w:bottom w:w="80" w:type="dxa"/>
              <w:end w:w="100" w:type="dxa"/>
            </w:tcMar>
            <w:vAlign w:val="center"/>
          </w:tcPr>
          <w:p>
            <w:pPr>
              <w:spacing w:after="0" w:line="240" w:lineRule="auto"/>
            </w:pPr>
            <w:r>
              <w:rPr>
                <w:rFonts w:ascii="Aptos" w:hAnsi="Aptos"/>
                <w:color w:val="1F1F1F"/>
                <w:sz w:val="17"/>
              </w:rPr>
              <w:t>Document evidence, impact, root cause, remediation actions, and relevant technical references.</w:t>
            </w:r>
          </w:p>
        </w:tc>
      </w:tr>
      <w:tr>
        <w:trPr>
          <w:cantSplit/>
        </w:trPr>
        <w:tc>
          <w:tcPr>
            <w:tcW w:type="dxa" w:w="3168"/>
            <w:tcMar>
              <w:top w:w="80" w:type="dxa"/>
              <w:start w:w="100" w:type="dxa"/>
              <w:bottom w:w="80" w:type="dxa"/>
              <w:end w:w="100" w:type="dxa"/>
            </w:tcMar>
            <w:vAlign w:val="center"/>
            <w:shd w:fill="F8FAFC"/>
          </w:tcPr>
          <w:p>
            <w:pPr>
              <w:spacing w:after="0" w:line="240" w:lineRule="auto"/>
            </w:pPr>
            <w:r>
              <w:rPr>
                <w:rFonts w:ascii="Aptos" w:hAnsi="Aptos"/>
                <w:color w:val="1F1F1F"/>
                <w:sz w:val="17"/>
              </w:rPr>
              <w:t>8. Retesting</w:t>
            </w:r>
          </w:p>
        </w:tc>
        <w:tc>
          <w:tcPr>
            <w:tcW w:type="dxa" w:w="7488"/>
            <w:tcMar>
              <w:top w:w="80" w:type="dxa"/>
              <w:start w:w="100" w:type="dxa"/>
              <w:bottom w:w="80" w:type="dxa"/>
              <w:end w:w="100" w:type="dxa"/>
            </w:tcMar>
            <w:vAlign w:val="center"/>
            <w:shd w:fill="F8FAFC"/>
          </w:tcPr>
          <w:p>
            <w:pPr>
              <w:spacing w:after="0" w:line="240" w:lineRule="auto"/>
            </w:pPr>
            <w:r>
              <w:rPr>
                <w:rFonts w:ascii="Aptos" w:hAnsi="Aptos"/>
                <w:color w:val="1F1F1F"/>
                <w:sz w:val="17"/>
              </w:rPr>
              <w:t>Verify remediated issues and assign final closure status.</w:t>
            </w:r>
          </w:p>
        </w:tc>
      </w:tr>
    </w:tbl>
    <w:p>
      <w:pPr>
        <w:spacing w:after="0"/>
      </w:pPr>
    </w:p>
    <w:p>
      <w:pPr>
        <w:pStyle w:val="Heading2"/>
        <w:keepNext/>
        <w:spacing w:before="120" w:after="100"/>
      </w:pPr>
      <w:r>
        <w:rPr>
          <w:rFonts w:ascii="Aptos" w:hAnsi="Aptos"/>
          <w:b/>
          <w:color w:val="17365D"/>
          <w:sz w:val="25"/>
        </w:rPr>
        <w:t>5.1 Web and Network Test Coverage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328"/>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Web Application Coverage</w:t>
            </w:r>
          </w:p>
        </w:tc>
        <w:tc>
          <w:tcPr>
            <w:tcW w:type="dxa" w:w="5328"/>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Network Coverage</w:t>
            </w:r>
          </w:p>
        </w:tc>
      </w:tr>
      <w:tr>
        <w:trPr>
          <w:cantSplit/>
        </w:trPr>
        <w:tc>
          <w:tcPr>
            <w:tcW w:type="dxa" w:w="5328"/>
            <w:tcMar>
              <w:top w:w="80" w:type="dxa"/>
              <w:start w:w="100" w:type="dxa"/>
              <w:bottom w:w="80" w:type="dxa"/>
              <w:end w:w="100" w:type="dxa"/>
            </w:tcMar>
            <w:vAlign w:val="center"/>
          </w:tcPr>
          <w:p>
            <w:pPr>
              <w:spacing w:after="0" w:line="240" w:lineRule="auto"/>
            </w:pPr>
            <w:r>
              <w:rPr>
                <w:rFonts w:ascii="Aptos" w:hAnsi="Aptos"/>
                <w:color w:val="1F1F1F"/>
                <w:sz w:val="16"/>
              </w:rPr>
              <w:t>Authentication, password reset, and account recovery</w:t>
            </w:r>
          </w:p>
        </w:tc>
        <w:tc>
          <w:tcPr>
            <w:tcW w:type="dxa" w:w="5328"/>
            <w:tcMar>
              <w:top w:w="80" w:type="dxa"/>
              <w:start w:w="100" w:type="dxa"/>
              <w:bottom w:w="80" w:type="dxa"/>
              <w:end w:w="100" w:type="dxa"/>
            </w:tcMar>
            <w:vAlign w:val="center"/>
          </w:tcPr>
          <w:p>
            <w:pPr>
              <w:spacing w:after="0" w:line="240" w:lineRule="auto"/>
            </w:pPr>
            <w:r>
              <w:rPr>
                <w:rFonts w:ascii="Aptos" w:hAnsi="Aptos"/>
                <w:color w:val="1F1F1F"/>
                <w:sz w:val="16"/>
              </w:rPr>
              <w:t>Host discovery and TCP/UDP port scanning</w:t>
            </w:r>
          </w:p>
        </w:tc>
      </w:tr>
      <w:tr>
        <w:trPr>
          <w:cantSplit/>
        </w:trPr>
        <w:tc>
          <w:tcPr>
            <w:tcW w:type="dxa" w:w="5328"/>
            <w:tcMar>
              <w:top w:w="80" w:type="dxa"/>
              <w:start w:w="100" w:type="dxa"/>
              <w:bottom w:w="80" w:type="dxa"/>
              <w:end w:w="100" w:type="dxa"/>
            </w:tcMar>
            <w:vAlign w:val="center"/>
            <w:shd w:fill="F8FAFC"/>
          </w:tcPr>
          <w:p>
            <w:pPr>
              <w:spacing w:after="0" w:line="240" w:lineRule="auto"/>
            </w:pPr>
            <w:r>
              <w:rPr>
                <w:rFonts w:ascii="Aptos" w:hAnsi="Aptos"/>
                <w:color w:val="1F1F1F"/>
                <w:sz w:val="16"/>
              </w:rPr>
              <w:t>Authorization, broken access control, and IDOR</w:t>
            </w:r>
          </w:p>
        </w:tc>
        <w:tc>
          <w:tcPr>
            <w:tcW w:type="dxa" w:w="5328"/>
            <w:tcMar>
              <w:top w:w="80" w:type="dxa"/>
              <w:start w:w="100" w:type="dxa"/>
              <w:bottom w:w="80" w:type="dxa"/>
              <w:end w:w="100" w:type="dxa"/>
            </w:tcMar>
            <w:vAlign w:val="center"/>
            <w:shd w:fill="F8FAFC"/>
          </w:tcPr>
          <w:p>
            <w:pPr>
              <w:spacing w:after="0" w:line="240" w:lineRule="auto"/>
            </w:pPr>
            <w:r>
              <w:rPr>
                <w:rFonts w:ascii="Aptos" w:hAnsi="Aptos"/>
                <w:color w:val="1F1F1F"/>
                <w:sz w:val="16"/>
              </w:rPr>
              <w:t>Service and operating-system fingerprinting</w:t>
            </w:r>
          </w:p>
        </w:tc>
      </w:tr>
      <w:tr>
        <w:trPr>
          <w:cantSplit/>
        </w:trPr>
        <w:tc>
          <w:tcPr>
            <w:tcW w:type="dxa" w:w="5328"/>
            <w:tcMar>
              <w:top w:w="80" w:type="dxa"/>
              <w:start w:w="100" w:type="dxa"/>
              <w:bottom w:w="80" w:type="dxa"/>
              <w:end w:w="100" w:type="dxa"/>
            </w:tcMar>
            <w:vAlign w:val="center"/>
          </w:tcPr>
          <w:p>
            <w:pPr>
              <w:spacing w:after="0" w:line="240" w:lineRule="auto"/>
            </w:pPr>
            <w:r>
              <w:rPr>
                <w:rFonts w:ascii="Aptos" w:hAnsi="Aptos"/>
                <w:color w:val="1F1F1F"/>
                <w:sz w:val="16"/>
              </w:rPr>
              <w:t>Session management, cookies, and token handling</w:t>
            </w:r>
          </w:p>
        </w:tc>
        <w:tc>
          <w:tcPr>
            <w:tcW w:type="dxa" w:w="5328"/>
            <w:tcMar>
              <w:top w:w="80" w:type="dxa"/>
              <w:start w:w="100" w:type="dxa"/>
              <w:bottom w:w="80" w:type="dxa"/>
              <w:end w:w="100" w:type="dxa"/>
            </w:tcMar>
            <w:vAlign w:val="center"/>
          </w:tcPr>
          <w:p>
            <w:pPr>
              <w:spacing w:after="0" w:line="240" w:lineRule="auto"/>
            </w:pPr>
            <w:r>
              <w:rPr>
                <w:rFonts w:ascii="Aptos" w:hAnsi="Aptos"/>
                <w:color w:val="1F1F1F"/>
                <w:sz w:val="16"/>
              </w:rPr>
              <w:t>Patch and vulnerability assessment</w:t>
            </w:r>
          </w:p>
        </w:tc>
      </w:tr>
      <w:tr>
        <w:trPr>
          <w:cantSplit/>
        </w:trPr>
        <w:tc>
          <w:tcPr>
            <w:tcW w:type="dxa" w:w="5328"/>
            <w:tcMar>
              <w:top w:w="80" w:type="dxa"/>
              <w:start w:w="100" w:type="dxa"/>
              <w:bottom w:w="80" w:type="dxa"/>
              <w:end w:w="100" w:type="dxa"/>
            </w:tcMar>
            <w:vAlign w:val="center"/>
            <w:shd w:fill="F8FAFC"/>
          </w:tcPr>
          <w:p>
            <w:pPr>
              <w:spacing w:after="0" w:line="240" w:lineRule="auto"/>
            </w:pPr>
            <w:r>
              <w:rPr>
                <w:rFonts w:ascii="Aptos" w:hAnsi="Aptos"/>
                <w:color w:val="1F1F1F"/>
                <w:sz w:val="16"/>
              </w:rPr>
              <w:t>Injection, XSS, SSRF, file handling, and path traversal</w:t>
            </w:r>
          </w:p>
        </w:tc>
        <w:tc>
          <w:tcPr>
            <w:tcW w:type="dxa" w:w="5328"/>
            <w:tcMar>
              <w:top w:w="80" w:type="dxa"/>
              <w:start w:w="100" w:type="dxa"/>
              <w:bottom w:w="80" w:type="dxa"/>
              <w:end w:w="100" w:type="dxa"/>
            </w:tcMar>
            <w:vAlign w:val="center"/>
            <w:shd w:fill="F8FAFC"/>
          </w:tcPr>
          <w:p>
            <w:pPr>
              <w:spacing w:after="0" w:line="240" w:lineRule="auto"/>
            </w:pPr>
            <w:r>
              <w:rPr>
                <w:rFonts w:ascii="Aptos" w:hAnsi="Aptos"/>
                <w:color w:val="1F1F1F"/>
                <w:sz w:val="16"/>
              </w:rPr>
              <w:t>SSH, RDP, SMB, FTP, DNS, SNMP, and database exposure</w:t>
            </w:r>
          </w:p>
        </w:tc>
      </w:tr>
      <w:tr>
        <w:trPr>
          <w:cantSplit/>
        </w:trPr>
        <w:tc>
          <w:tcPr>
            <w:tcW w:type="dxa" w:w="5328"/>
            <w:tcMar>
              <w:top w:w="80" w:type="dxa"/>
              <w:start w:w="100" w:type="dxa"/>
              <w:bottom w:w="80" w:type="dxa"/>
              <w:end w:w="100" w:type="dxa"/>
            </w:tcMar>
            <w:vAlign w:val="center"/>
          </w:tcPr>
          <w:p>
            <w:pPr>
              <w:spacing w:after="0" w:line="240" w:lineRule="auto"/>
            </w:pPr>
            <w:r>
              <w:rPr>
                <w:rFonts w:ascii="Aptos" w:hAnsi="Aptos"/>
                <w:color w:val="1F1F1F"/>
                <w:sz w:val="16"/>
              </w:rPr>
              <w:t>API authorization, rate limiting, CORS, and security headers</w:t>
            </w:r>
          </w:p>
        </w:tc>
        <w:tc>
          <w:tcPr>
            <w:tcW w:type="dxa" w:w="5328"/>
            <w:tcMar>
              <w:top w:w="80" w:type="dxa"/>
              <w:start w:w="100" w:type="dxa"/>
              <w:bottom w:w="80" w:type="dxa"/>
              <w:end w:w="100" w:type="dxa"/>
            </w:tcMar>
            <w:vAlign w:val="center"/>
          </w:tcPr>
          <w:p>
            <w:pPr>
              <w:spacing w:after="0" w:line="240" w:lineRule="auto"/>
            </w:pPr>
            <w:r>
              <w:rPr>
                <w:rFonts w:ascii="Aptos" w:hAnsi="Aptos"/>
                <w:color w:val="1F1F1F"/>
                <w:sz w:val="16"/>
              </w:rPr>
              <w:t>SSL/TLS, weak protocols, unnecessary services, and hardening</w:t>
            </w:r>
          </w:p>
        </w:tc>
      </w:tr>
      <w:tr>
        <w:trPr>
          <w:cantSplit/>
        </w:trPr>
        <w:tc>
          <w:tcPr>
            <w:tcW w:type="dxa" w:w="5328"/>
            <w:tcMar>
              <w:top w:w="80" w:type="dxa"/>
              <w:start w:w="100" w:type="dxa"/>
              <w:bottom w:w="80" w:type="dxa"/>
              <w:end w:w="100" w:type="dxa"/>
            </w:tcMar>
            <w:vAlign w:val="center"/>
            <w:shd w:fill="F8FAFC"/>
          </w:tcPr>
          <w:p>
            <w:pPr>
              <w:spacing w:after="0" w:line="240" w:lineRule="auto"/>
            </w:pPr>
            <w:r>
              <w:rPr>
                <w:rFonts w:ascii="Aptos" w:hAnsi="Aptos"/>
                <w:color w:val="1F1F1F"/>
                <w:sz w:val="16"/>
              </w:rPr>
              <w:t>Business logic, error handling, information disclosure, and outdated components</w:t>
            </w:r>
          </w:p>
        </w:tc>
        <w:tc>
          <w:tcPr>
            <w:tcW w:type="dxa" w:w="5328"/>
            <w:tcMar>
              <w:top w:w="80" w:type="dxa"/>
              <w:start w:w="100" w:type="dxa"/>
              <w:bottom w:w="80" w:type="dxa"/>
              <w:end w:w="100" w:type="dxa"/>
            </w:tcMar>
            <w:vAlign w:val="center"/>
            <w:shd w:fill="F8FAFC"/>
          </w:tcPr>
          <w:p>
            <w:pPr>
              <w:spacing w:after="0" w:line="240" w:lineRule="auto"/>
            </w:pPr>
            <w:r>
              <w:rPr>
                <w:rFonts w:ascii="Aptos" w:hAnsi="Aptos"/>
                <w:color w:val="1F1F1F"/>
                <w:sz w:val="16"/>
              </w:rPr>
              <w:t>Privilege escalation / lateral movement where authorized</w:t>
            </w:r>
          </w:p>
        </w:tc>
      </w:tr>
    </w:tbl>
    <w:p>
      <w:pPr>
        <w:spacing w:after="0"/>
      </w:pPr>
      <w:r>
        <w:br w:type="page"/>
      </w:r>
    </w:p>
    <w:p>
      <w:pPr>
        <w:pStyle w:val="Heading1"/>
        <w:keepNext/>
        <w:spacing w:before="200" w:after="100"/>
      </w:pPr>
      <w:r>
        <w:rPr>
          <w:rFonts w:ascii="Aptos" w:hAnsi="Aptos"/>
          <w:b/>
          <w:color w:val="17365D"/>
          <w:sz w:val="32"/>
        </w:rPr>
        <w:t>6. Risk Rating Methodology</w:t>
      </w:r>
    </w:p>
    <w:p>
      <w:pPr>
        <w:keepNext w:val="0"/>
        <w:spacing w:after="120" w:before="0" w:line="259" w:lineRule="auto"/>
      </w:pPr>
      <w:r>
        <w:rPr>
          <w:rFonts w:ascii="Aptos" w:hAnsi="Aptos"/>
          <w:b w:val="0"/>
        </w:rPr>
        <w:t>Each verified finding is rated according to exploitability, likelihood, asset exposure, privilege requirements, technical impact, business impact, and the sensitivity of affected data or functions. CVSS may be used as a supporting technical score, but final severity should also consider the customer-specific business context.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Severity</w:t>
            </w:r>
          </w:p>
        </w:tc>
        <w:tc>
          <w:tcPr>
            <w:tcW w:type="dxa" w:w="158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Typical CVSS</w:t>
            </w:r>
          </w:p>
        </w:tc>
        <w:tc>
          <w:tcPr>
            <w:tcW w:type="dxa" w:w="547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Definition</w:t>
            </w:r>
          </w:p>
        </w:tc>
        <w:tc>
          <w:tcPr>
            <w:tcW w:type="dxa" w:w="309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Expected Response</w:t>
            </w:r>
          </w:p>
        </w:tc>
      </w:tr>
      <w:tr>
        <w:trPr>
          <w:cantSplit/>
        </w:trPr>
        <w:tc>
          <w:tcPr>
            <w:tcW w:type="dxa" w:w="1512"/>
            <w:tcMar>
              <w:top w:w="80" w:type="dxa"/>
              <w:start w:w="100" w:type="dxa"/>
              <w:bottom w:w="80" w:type="dxa"/>
              <w:end w:w="100" w:type="dxa"/>
            </w:tcMar>
            <w:vAlign w:val="center"/>
          </w:tcPr>
          <w:p>
            <w:pPr>
              <w:spacing w:after="0" w:line="240" w:lineRule="auto"/>
            </w:pPr>
            <w:r>
              <w:rPr>
                <w:rFonts w:ascii="Aptos" w:hAnsi="Aptos"/>
                <w:color w:val="1F1F1F"/>
                <w:sz w:val="16"/>
              </w:rPr>
              <w:t>Critical</w:t>
            </w:r>
          </w:p>
        </w:tc>
        <w:tc>
          <w:tcPr>
            <w:tcW w:type="dxa" w:w="1584"/>
            <w:tcMar>
              <w:top w:w="80" w:type="dxa"/>
              <w:start w:w="100" w:type="dxa"/>
              <w:bottom w:w="80" w:type="dxa"/>
              <w:end w:w="100" w:type="dxa"/>
            </w:tcMar>
            <w:vAlign w:val="center"/>
          </w:tcPr>
          <w:p>
            <w:pPr>
              <w:spacing w:after="0" w:line="240" w:lineRule="auto"/>
            </w:pPr>
            <w:r>
              <w:rPr>
                <w:rFonts w:ascii="Aptos" w:hAnsi="Aptos"/>
                <w:color w:val="1F1F1F"/>
                <w:sz w:val="16"/>
              </w:rPr>
              <w:t>9.0-10.0</w:t>
            </w:r>
          </w:p>
        </w:tc>
        <w:tc>
          <w:tcPr>
            <w:tcW w:type="dxa" w:w="5472"/>
            <w:tcMar>
              <w:top w:w="80" w:type="dxa"/>
              <w:start w:w="100" w:type="dxa"/>
              <w:bottom w:w="80" w:type="dxa"/>
              <w:end w:w="100" w:type="dxa"/>
            </w:tcMar>
            <w:vAlign w:val="center"/>
          </w:tcPr>
          <w:p>
            <w:pPr>
              <w:spacing w:after="0" w:line="240" w:lineRule="auto"/>
            </w:pPr>
            <w:r>
              <w:rPr>
                <w:rFonts w:ascii="Aptos" w:hAnsi="Aptos"/>
                <w:color w:val="1F1F1F"/>
                <w:sz w:val="16"/>
              </w:rPr>
              <w:t>Exploitation may directly enable severe compromise, unrestricted access, major data exposure, or substantial operational impact.</w:t>
            </w:r>
          </w:p>
        </w:tc>
        <w:tc>
          <w:tcPr>
            <w:tcW w:type="dxa" w:w="3096"/>
            <w:tcMar>
              <w:top w:w="80" w:type="dxa"/>
              <w:start w:w="100" w:type="dxa"/>
              <w:bottom w:w="80" w:type="dxa"/>
              <w:end w:w="100" w:type="dxa"/>
            </w:tcMar>
            <w:vAlign w:val="center"/>
          </w:tcPr>
          <w:p>
            <w:pPr>
              <w:spacing w:after="0" w:line="240" w:lineRule="auto"/>
            </w:pPr>
            <w:r>
              <w:rPr>
                <w:rFonts w:ascii="Aptos" w:hAnsi="Aptos"/>
                <w:color w:val="1F1F1F"/>
                <w:sz w:val="16"/>
              </w:rPr>
              <w:t>Immediate remediation / emergency change where appropriate.</w:t>
            </w:r>
          </w:p>
        </w:tc>
      </w:tr>
      <w:tr>
        <w:trPr>
          <w:cantSplit/>
        </w:trPr>
        <w:tc>
          <w:tcPr>
            <w:tcW w:type="dxa" w:w="1512"/>
            <w:tcMar>
              <w:top w:w="80" w:type="dxa"/>
              <w:start w:w="100" w:type="dxa"/>
              <w:bottom w:w="80" w:type="dxa"/>
              <w:end w:w="100" w:type="dxa"/>
            </w:tcMar>
            <w:vAlign w:val="center"/>
            <w:shd w:fill="F8FAFC"/>
          </w:tcPr>
          <w:p>
            <w:pPr>
              <w:spacing w:after="0" w:line="240" w:lineRule="auto"/>
            </w:pPr>
            <w:r>
              <w:rPr>
                <w:rFonts w:ascii="Aptos" w:hAnsi="Aptos"/>
                <w:color w:val="1F1F1F"/>
                <w:sz w:val="16"/>
              </w:rPr>
              <w:t>High</w:t>
            </w:r>
          </w:p>
        </w:tc>
        <w:tc>
          <w:tcPr>
            <w:tcW w:type="dxa" w:w="1584"/>
            <w:tcMar>
              <w:top w:w="80" w:type="dxa"/>
              <w:start w:w="100" w:type="dxa"/>
              <w:bottom w:w="80" w:type="dxa"/>
              <w:end w:w="100" w:type="dxa"/>
            </w:tcMar>
            <w:vAlign w:val="center"/>
            <w:shd w:fill="F8FAFC"/>
          </w:tcPr>
          <w:p>
            <w:pPr>
              <w:spacing w:after="0" w:line="240" w:lineRule="auto"/>
            </w:pPr>
            <w:r>
              <w:rPr>
                <w:rFonts w:ascii="Aptos" w:hAnsi="Aptos"/>
                <w:color w:val="1F1F1F"/>
                <w:sz w:val="16"/>
              </w:rPr>
              <w:t>7.0-8.9</w:t>
            </w:r>
          </w:p>
        </w:tc>
        <w:tc>
          <w:tcPr>
            <w:tcW w:type="dxa" w:w="5472"/>
            <w:tcMar>
              <w:top w:w="80" w:type="dxa"/>
              <w:start w:w="100" w:type="dxa"/>
              <w:bottom w:w="80" w:type="dxa"/>
              <w:end w:w="100" w:type="dxa"/>
            </w:tcMar>
            <w:vAlign w:val="center"/>
            <w:shd w:fill="F8FAFC"/>
          </w:tcPr>
          <w:p>
            <w:pPr>
              <w:spacing w:after="0" w:line="240" w:lineRule="auto"/>
            </w:pPr>
            <w:r>
              <w:rPr>
                <w:rFonts w:ascii="Aptos" w:hAnsi="Aptos"/>
                <w:color w:val="1F1F1F"/>
                <w:sz w:val="16"/>
              </w:rPr>
              <w:t>Exploitation may cause significant unauthorized access, sensitive-data exposure, privilege escalation, or system compromise.</w:t>
            </w:r>
          </w:p>
        </w:tc>
        <w:tc>
          <w:tcPr>
            <w:tcW w:type="dxa" w:w="3096"/>
            <w:tcMar>
              <w:top w:w="80" w:type="dxa"/>
              <w:start w:w="100" w:type="dxa"/>
              <w:bottom w:w="80" w:type="dxa"/>
              <w:end w:w="100" w:type="dxa"/>
            </w:tcMar>
            <w:vAlign w:val="center"/>
            <w:shd w:fill="F8FAFC"/>
          </w:tcPr>
          <w:p>
            <w:pPr>
              <w:spacing w:after="0" w:line="240" w:lineRule="auto"/>
            </w:pPr>
            <w:r>
              <w:rPr>
                <w:rFonts w:ascii="Aptos" w:hAnsi="Aptos"/>
                <w:color w:val="1F1F1F"/>
                <w:sz w:val="16"/>
              </w:rPr>
              <w:t>Prioritized remediation within the organization's High-risk SLA.</w:t>
            </w:r>
          </w:p>
        </w:tc>
      </w:tr>
      <w:tr>
        <w:trPr>
          <w:cantSplit/>
        </w:trPr>
        <w:tc>
          <w:tcPr>
            <w:tcW w:type="dxa" w:w="1512"/>
            <w:tcMar>
              <w:top w:w="80" w:type="dxa"/>
              <w:start w:w="100" w:type="dxa"/>
              <w:bottom w:w="80" w:type="dxa"/>
              <w:end w:w="100" w:type="dxa"/>
            </w:tcMar>
            <w:vAlign w:val="center"/>
          </w:tcPr>
          <w:p>
            <w:pPr>
              <w:spacing w:after="0" w:line="240" w:lineRule="auto"/>
            </w:pPr>
            <w:r>
              <w:rPr>
                <w:rFonts w:ascii="Aptos" w:hAnsi="Aptos"/>
                <w:color w:val="1F1F1F"/>
                <w:sz w:val="16"/>
              </w:rPr>
              <w:t>Medium</w:t>
            </w:r>
          </w:p>
        </w:tc>
        <w:tc>
          <w:tcPr>
            <w:tcW w:type="dxa" w:w="1584"/>
            <w:tcMar>
              <w:top w:w="80" w:type="dxa"/>
              <w:start w:w="100" w:type="dxa"/>
              <w:bottom w:w="80" w:type="dxa"/>
              <w:end w:w="100" w:type="dxa"/>
            </w:tcMar>
            <w:vAlign w:val="center"/>
          </w:tcPr>
          <w:p>
            <w:pPr>
              <w:spacing w:after="0" w:line="240" w:lineRule="auto"/>
            </w:pPr>
            <w:r>
              <w:rPr>
                <w:rFonts w:ascii="Aptos" w:hAnsi="Aptos"/>
                <w:color w:val="1F1F1F"/>
                <w:sz w:val="16"/>
              </w:rPr>
              <w:t>4.0-6.9</w:t>
            </w:r>
          </w:p>
        </w:tc>
        <w:tc>
          <w:tcPr>
            <w:tcW w:type="dxa" w:w="5472"/>
            <w:tcMar>
              <w:top w:w="80" w:type="dxa"/>
              <w:start w:w="100" w:type="dxa"/>
              <w:bottom w:w="80" w:type="dxa"/>
              <w:end w:w="100" w:type="dxa"/>
            </w:tcMar>
            <w:vAlign w:val="center"/>
          </w:tcPr>
          <w:p>
            <w:pPr>
              <w:spacing w:after="0" w:line="240" w:lineRule="auto"/>
            </w:pPr>
            <w:r>
              <w:rPr>
                <w:rFonts w:ascii="Aptos" w:hAnsi="Aptos"/>
                <w:color w:val="1F1F1F"/>
                <w:sz w:val="16"/>
              </w:rPr>
              <w:t>Security weakness with meaningful impact but requiring specific access, conditions, or chaining.</w:t>
            </w:r>
          </w:p>
        </w:tc>
        <w:tc>
          <w:tcPr>
            <w:tcW w:type="dxa" w:w="3096"/>
            <w:tcMar>
              <w:top w:w="80" w:type="dxa"/>
              <w:start w:w="100" w:type="dxa"/>
              <w:bottom w:w="80" w:type="dxa"/>
              <w:end w:w="100" w:type="dxa"/>
            </w:tcMar>
            <w:vAlign w:val="center"/>
          </w:tcPr>
          <w:p>
            <w:pPr>
              <w:spacing w:after="0" w:line="240" w:lineRule="auto"/>
            </w:pPr>
            <w:r>
              <w:rPr>
                <w:rFonts w:ascii="Aptos" w:hAnsi="Aptos"/>
                <w:color w:val="1F1F1F"/>
                <w:sz w:val="16"/>
              </w:rPr>
              <w:t>Remediate within the standard vulnerability SLA.</w:t>
            </w:r>
          </w:p>
        </w:tc>
      </w:tr>
      <w:tr>
        <w:trPr>
          <w:cantSplit/>
        </w:trPr>
        <w:tc>
          <w:tcPr>
            <w:tcW w:type="dxa" w:w="1512"/>
            <w:tcMar>
              <w:top w:w="80" w:type="dxa"/>
              <w:start w:w="100" w:type="dxa"/>
              <w:bottom w:w="80" w:type="dxa"/>
              <w:end w:w="100" w:type="dxa"/>
            </w:tcMar>
            <w:vAlign w:val="center"/>
            <w:shd w:fill="F8FAFC"/>
          </w:tcPr>
          <w:p>
            <w:pPr>
              <w:spacing w:after="0" w:line="240" w:lineRule="auto"/>
            </w:pPr>
            <w:r>
              <w:rPr>
                <w:rFonts w:ascii="Aptos" w:hAnsi="Aptos"/>
                <w:color w:val="1F1F1F"/>
                <w:sz w:val="16"/>
              </w:rPr>
              <w:t>Low</w:t>
            </w:r>
          </w:p>
        </w:tc>
        <w:tc>
          <w:tcPr>
            <w:tcW w:type="dxa" w:w="1584"/>
            <w:tcMar>
              <w:top w:w="80" w:type="dxa"/>
              <w:start w:w="100" w:type="dxa"/>
              <w:bottom w:w="80" w:type="dxa"/>
              <w:end w:w="100" w:type="dxa"/>
            </w:tcMar>
            <w:vAlign w:val="center"/>
            <w:shd w:fill="F8FAFC"/>
          </w:tcPr>
          <w:p>
            <w:pPr>
              <w:spacing w:after="0" w:line="240" w:lineRule="auto"/>
            </w:pPr>
            <w:r>
              <w:rPr>
                <w:rFonts w:ascii="Aptos" w:hAnsi="Aptos"/>
                <w:color w:val="1F1F1F"/>
                <w:sz w:val="16"/>
              </w:rPr>
              <w:t>0.1-3.9</w:t>
            </w:r>
          </w:p>
        </w:tc>
        <w:tc>
          <w:tcPr>
            <w:tcW w:type="dxa" w:w="5472"/>
            <w:tcMar>
              <w:top w:w="80" w:type="dxa"/>
              <w:start w:w="100" w:type="dxa"/>
              <w:bottom w:w="80" w:type="dxa"/>
              <w:end w:w="100" w:type="dxa"/>
            </w:tcMar>
            <w:vAlign w:val="center"/>
            <w:shd w:fill="F8FAFC"/>
          </w:tcPr>
          <w:p>
            <w:pPr>
              <w:spacing w:after="0" w:line="240" w:lineRule="auto"/>
            </w:pPr>
            <w:r>
              <w:rPr>
                <w:rFonts w:ascii="Aptos" w:hAnsi="Aptos"/>
                <w:color w:val="1F1F1F"/>
                <w:sz w:val="16"/>
              </w:rPr>
              <w:t>Limited direct impact, defense-in-depth weakness, or security-hardening issue.</w:t>
            </w:r>
          </w:p>
        </w:tc>
        <w:tc>
          <w:tcPr>
            <w:tcW w:type="dxa" w:w="3096"/>
            <w:tcMar>
              <w:top w:w="80" w:type="dxa"/>
              <w:start w:w="100" w:type="dxa"/>
              <w:bottom w:w="80" w:type="dxa"/>
              <w:end w:w="100" w:type="dxa"/>
            </w:tcMar>
            <w:vAlign w:val="center"/>
            <w:shd w:fill="F8FAFC"/>
          </w:tcPr>
          <w:p>
            <w:pPr>
              <w:spacing w:after="0" w:line="240" w:lineRule="auto"/>
            </w:pPr>
            <w:r>
              <w:rPr>
                <w:rFonts w:ascii="Aptos" w:hAnsi="Aptos"/>
                <w:color w:val="1F1F1F"/>
                <w:sz w:val="16"/>
              </w:rPr>
              <w:t>Address through planned hardening.</w:t>
            </w:r>
          </w:p>
        </w:tc>
      </w:tr>
      <w:tr>
        <w:trPr>
          <w:cantSplit/>
        </w:trPr>
        <w:tc>
          <w:tcPr>
            <w:tcW w:type="dxa" w:w="1512"/>
            <w:tcMar>
              <w:top w:w="80" w:type="dxa"/>
              <w:start w:w="100" w:type="dxa"/>
              <w:bottom w:w="80" w:type="dxa"/>
              <w:end w:w="100" w:type="dxa"/>
            </w:tcMar>
            <w:vAlign w:val="center"/>
          </w:tcPr>
          <w:p>
            <w:pPr>
              <w:spacing w:after="0" w:line="240" w:lineRule="auto"/>
            </w:pPr>
            <w:r>
              <w:rPr>
                <w:rFonts w:ascii="Aptos" w:hAnsi="Aptos"/>
                <w:color w:val="1F1F1F"/>
                <w:sz w:val="16"/>
              </w:rPr>
              <w:t>Informational</w:t>
            </w:r>
          </w:p>
        </w:tc>
        <w:tc>
          <w:tcPr>
            <w:tcW w:type="dxa" w:w="1584"/>
            <w:tcMar>
              <w:top w:w="80" w:type="dxa"/>
              <w:start w:w="100" w:type="dxa"/>
              <w:bottom w:w="80" w:type="dxa"/>
              <w:end w:w="100" w:type="dxa"/>
            </w:tcMar>
            <w:vAlign w:val="center"/>
          </w:tcPr>
          <w:p>
            <w:pPr>
              <w:spacing w:after="0" w:line="240" w:lineRule="auto"/>
            </w:pPr>
            <w:r>
              <w:rPr>
                <w:rFonts w:ascii="Aptos" w:hAnsi="Aptos"/>
                <w:color w:val="1F1F1F"/>
                <w:sz w:val="16"/>
              </w:rPr>
              <w:t>0.0</w:t>
            </w:r>
          </w:p>
        </w:tc>
        <w:tc>
          <w:tcPr>
            <w:tcW w:type="dxa" w:w="5472"/>
            <w:tcMar>
              <w:top w:w="80" w:type="dxa"/>
              <w:start w:w="100" w:type="dxa"/>
              <w:bottom w:w="80" w:type="dxa"/>
              <w:end w:w="100" w:type="dxa"/>
            </w:tcMar>
            <w:vAlign w:val="center"/>
          </w:tcPr>
          <w:p>
            <w:pPr>
              <w:spacing w:after="0" w:line="240" w:lineRule="auto"/>
            </w:pPr>
            <w:r>
              <w:rPr>
                <w:rFonts w:ascii="Aptos" w:hAnsi="Aptos"/>
                <w:color w:val="1F1F1F"/>
                <w:sz w:val="16"/>
              </w:rPr>
              <w:t>Observation that does not represent a direct exploitable vulnerability but may improve security posture.</w:t>
            </w:r>
          </w:p>
        </w:tc>
        <w:tc>
          <w:tcPr>
            <w:tcW w:type="dxa" w:w="3096"/>
            <w:tcMar>
              <w:top w:w="80" w:type="dxa"/>
              <w:start w:w="100" w:type="dxa"/>
              <w:bottom w:w="80" w:type="dxa"/>
              <w:end w:w="100" w:type="dxa"/>
            </w:tcMar>
            <w:vAlign w:val="center"/>
          </w:tcPr>
          <w:p>
            <w:pPr>
              <w:spacing w:after="0" w:line="240" w:lineRule="auto"/>
            </w:pPr>
            <w:r>
              <w:rPr>
                <w:rFonts w:ascii="Aptos" w:hAnsi="Aptos"/>
                <w:color w:val="1F1F1F"/>
                <w:sz w:val="16"/>
              </w:rPr>
              <w:t>Review and implement where beneficial.</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C00000"/>
            <w:tcMar>
              <w:top w:w="100" w:type="dxa"/>
              <w:start w:w="70" w:type="dxa"/>
              <w:bottom w:w="100" w:type="dxa"/>
              <w:end w:w="70" w:type="dxa"/>
            </w:tcMar>
          </w:tcPr>
          <w:p>
            <w:pPr>
              <w:jc w:val="center"/>
            </w:pPr>
            <w:r>
              <w:rPr>
                <w:rFonts w:ascii="Aptos" w:hAnsi="Aptos"/>
                <w:b/>
                <w:color w:val="FFFFFF"/>
                <w:sz w:val="15"/>
              </w:rPr>
              <w:t>CRITICAL</w:t>
            </w:r>
          </w:p>
        </w:tc>
        <w:tc>
          <w:tcPr>
            <w:tcW w:type="dxa" w:w="2033"/>
            <w:shd w:fill="E26B0A"/>
            <w:tcMar>
              <w:top w:w="100" w:type="dxa"/>
              <w:start w:w="70" w:type="dxa"/>
              <w:bottom w:w="100" w:type="dxa"/>
              <w:end w:w="70" w:type="dxa"/>
            </w:tcMar>
          </w:tcPr>
          <w:p>
            <w:pPr>
              <w:jc w:val="center"/>
            </w:pPr>
            <w:r>
              <w:rPr>
                <w:rFonts w:ascii="Aptos" w:hAnsi="Aptos"/>
                <w:b/>
                <w:color w:val="FFFFFF"/>
                <w:sz w:val="15"/>
              </w:rPr>
              <w:t>HIGH</w:t>
            </w:r>
          </w:p>
        </w:tc>
        <w:tc>
          <w:tcPr>
            <w:tcW w:type="dxa" w:w="2033"/>
            <w:shd w:fill="FFC000"/>
            <w:tcMar>
              <w:top w:w="100" w:type="dxa"/>
              <w:start w:w="70" w:type="dxa"/>
              <w:bottom w:w="100" w:type="dxa"/>
              <w:end w:w="70" w:type="dxa"/>
            </w:tcMar>
          </w:tcPr>
          <w:p>
            <w:pPr>
              <w:jc w:val="center"/>
            </w:pPr>
            <w:r>
              <w:rPr>
                <w:rFonts w:ascii="Aptos" w:hAnsi="Aptos"/>
                <w:b/>
                <w:color w:val="FFFFFF"/>
                <w:sz w:val="15"/>
              </w:rPr>
              <w:t>MEDIUM</w:t>
            </w:r>
          </w:p>
        </w:tc>
        <w:tc>
          <w:tcPr>
            <w:tcW w:type="dxa" w:w="2033"/>
            <w:shd w:fill="70AD47"/>
            <w:tcMar>
              <w:top w:w="100" w:type="dxa"/>
              <w:start w:w="70" w:type="dxa"/>
              <w:bottom w:w="100" w:type="dxa"/>
              <w:end w:w="70" w:type="dxa"/>
            </w:tcMar>
          </w:tcPr>
          <w:p>
            <w:pPr>
              <w:jc w:val="center"/>
            </w:pPr>
            <w:r>
              <w:rPr>
                <w:rFonts w:ascii="Aptos" w:hAnsi="Aptos"/>
                <w:b/>
                <w:color w:val="FFFFFF"/>
                <w:sz w:val="15"/>
              </w:rPr>
              <w:t>LOW</w:t>
            </w:r>
          </w:p>
        </w:tc>
        <w:tc>
          <w:tcPr>
            <w:tcW w:type="dxa" w:w="2033"/>
            <w:shd w:fill="5B9BD5"/>
            <w:tcMar>
              <w:top w:w="100" w:type="dxa"/>
              <w:start w:w="70" w:type="dxa"/>
              <w:bottom w:w="100" w:type="dxa"/>
              <w:end w:w="70" w:type="dxa"/>
            </w:tcMar>
          </w:tcPr>
          <w:p>
            <w:pPr>
              <w:jc w:val="center"/>
            </w:pPr>
            <w:r>
              <w:rPr>
                <w:rFonts w:ascii="Aptos" w:hAnsi="Aptos"/>
                <w:b/>
                <w:color w:val="FFFFFF"/>
                <w:sz w:val="15"/>
              </w:rPr>
              <w:t>INFORMATIONAL</w:t>
            </w:r>
          </w:p>
        </w:tc>
      </w:tr>
    </w:tbl>
    <w:p>
      <w:pPr>
        <w:spacing w:after="0"/>
      </w:pPr>
    </w:p>
    <w:p>
      <w:pPr>
        <w:pStyle w:val="Heading2"/>
        <w:keepNext/>
        <w:spacing w:before="120" w:after="100"/>
      </w:pPr>
      <w:r>
        <w:rPr>
          <w:rFonts w:ascii="Aptos" w:hAnsi="Aptos"/>
          <w:b/>
          <w:color w:val="17365D"/>
          <w:sz w:val="25"/>
        </w:rPr>
        <w:t>6.1 Finding Status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Status</w:t>
            </w:r>
          </w:p>
        </w:tc>
        <w:tc>
          <w:tcPr>
            <w:tcW w:type="dxa" w:w="828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Definition</w:t>
            </w:r>
          </w:p>
        </w:tc>
      </w:tr>
      <w:tr>
        <w:trPr>
          <w:cantSplit/>
        </w:trPr>
        <w:tc>
          <w:tcPr>
            <w:tcW w:type="dxa" w:w="2376"/>
            <w:tcMar>
              <w:top w:w="80" w:type="dxa"/>
              <w:start w:w="100" w:type="dxa"/>
              <w:bottom w:w="80" w:type="dxa"/>
              <w:end w:w="100" w:type="dxa"/>
            </w:tcMar>
            <w:vAlign w:val="center"/>
          </w:tcPr>
          <w:p>
            <w:pPr>
              <w:spacing w:after="0" w:line="240" w:lineRule="auto"/>
            </w:pPr>
            <w:r>
              <w:rPr>
                <w:rFonts w:ascii="Aptos" w:hAnsi="Aptos"/>
                <w:color w:val="1F1F1F"/>
                <w:sz w:val="17"/>
              </w:rPr>
              <w:t>Open</w:t>
            </w:r>
          </w:p>
        </w:tc>
        <w:tc>
          <w:tcPr>
            <w:tcW w:type="dxa" w:w="8280"/>
            <w:tcMar>
              <w:top w:w="80" w:type="dxa"/>
              <w:start w:w="100" w:type="dxa"/>
              <w:bottom w:w="80" w:type="dxa"/>
              <w:end w:w="100" w:type="dxa"/>
            </w:tcMar>
            <w:vAlign w:val="center"/>
          </w:tcPr>
          <w:p>
            <w:pPr>
              <w:spacing w:after="0" w:line="240" w:lineRule="auto"/>
            </w:pPr>
            <w:r>
              <w:rPr>
                <w:rFonts w:ascii="Aptos" w:hAnsi="Aptos"/>
                <w:color w:val="1F1F1F"/>
                <w:sz w:val="17"/>
              </w:rPr>
              <w:t>The vulnerability remains unresolved and reproducible.</w:t>
            </w:r>
          </w:p>
        </w:tc>
      </w:tr>
      <w:tr>
        <w:trPr>
          <w:cantSplit/>
        </w:trPr>
        <w:tc>
          <w:tcPr>
            <w:tcW w:type="dxa" w:w="2376"/>
            <w:tcMar>
              <w:top w:w="80" w:type="dxa"/>
              <w:start w:w="100" w:type="dxa"/>
              <w:bottom w:w="80" w:type="dxa"/>
              <w:end w:w="100" w:type="dxa"/>
            </w:tcMar>
            <w:vAlign w:val="center"/>
            <w:shd w:fill="F8FAFC"/>
          </w:tcPr>
          <w:p>
            <w:pPr>
              <w:spacing w:after="0" w:line="240" w:lineRule="auto"/>
            </w:pPr>
            <w:r>
              <w:rPr>
                <w:rFonts w:ascii="Aptos" w:hAnsi="Aptos"/>
                <w:color w:val="1F1F1F"/>
                <w:sz w:val="17"/>
              </w:rPr>
              <w:t>Closed</w:t>
            </w:r>
          </w:p>
        </w:tc>
        <w:tc>
          <w:tcPr>
            <w:tcW w:type="dxa" w:w="8280"/>
            <w:tcMar>
              <w:top w:w="80" w:type="dxa"/>
              <w:start w:w="100" w:type="dxa"/>
              <w:bottom w:w="80" w:type="dxa"/>
              <w:end w:w="100" w:type="dxa"/>
            </w:tcMar>
            <w:vAlign w:val="center"/>
            <w:shd w:fill="F8FAFC"/>
          </w:tcPr>
          <w:p>
            <w:pPr>
              <w:spacing w:after="0" w:line="240" w:lineRule="auto"/>
            </w:pPr>
            <w:r>
              <w:rPr>
                <w:rFonts w:ascii="Aptos" w:hAnsi="Aptos"/>
                <w:color w:val="1F1F1F"/>
                <w:sz w:val="17"/>
              </w:rPr>
              <w:t>The reported condition was remediated and could no longer be reproduced during retesting.</w:t>
            </w:r>
          </w:p>
        </w:tc>
      </w:tr>
      <w:tr>
        <w:trPr>
          <w:cantSplit/>
        </w:trPr>
        <w:tc>
          <w:tcPr>
            <w:tcW w:type="dxa" w:w="2376"/>
            <w:tcMar>
              <w:top w:w="80" w:type="dxa"/>
              <w:start w:w="100" w:type="dxa"/>
              <w:bottom w:w="80" w:type="dxa"/>
              <w:end w:w="100" w:type="dxa"/>
            </w:tcMar>
            <w:vAlign w:val="center"/>
          </w:tcPr>
          <w:p>
            <w:pPr>
              <w:spacing w:after="0" w:line="240" w:lineRule="auto"/>
            </w:pPr>
            <w:r>
              <w:rPr>
                <w:rFonts w:ascii="Aptos" w:hAnsi="Aptos"/>
                <w:color w:val="1F1F1F"/>
                <w:sz w:val="17"/>
              </w:rPr>
              <w:t>Partially Fixed</w:t>
            </w:r>
          </w:p>
        </w:tc>
        <w:tc>
          <w:tcPr>
            <w:tcW w:type="dxa" w:w="8280"/>
            <w:tcMar>
              <w:top w:w="80" w:type="dxa"/>
              <w:start w:w="100" w:type="dxa"/>
              <w:bottom w:w="80" w:type="dxa"/>
              <w:end w:w="100" w:type="dxa"/>
            </w:tcMar>
            <w:vAlign w:val="center"/>
          </w:tcPr>
          <w:p>
            <w:pPr>
              <w:spacing w:after="0" w:line="240" w:lineRule="auto"/>
            </w:pPr>
            <w:r>
              <w:rPr>
                <w:rFonts w:ascii="Aptos" w:hAnsi="Aptos"/>
                <w:color w:val="1F1F1F"/>
                <w:sz w:val="17"/>
              </w:rPr>
              <w:t>Risk has been reduced but the weakness remains partially present or exploitable.</w:t>
            </w:r>
          </w:p>
        </w:tc>
      </w:tr>
      <w:tr>
        <w:trPr>
          <w:cantSplit/>
        </w:trPr>
        <w:tc>
          <w:tcPr>
            <w:tcW w:type="dxa" w:w="2376"/>
            <w:tcMar>
              <w:top w:w="80" w:type="dxa"/>
              <w:start w:w="100" w:type="dxa"/>
              <w:bottom w:w="80" w:type="dxa"/>
              <w:end w:w="100" w:type="dxa"/>
            </w:tcMar>
            <w:vAlign w:val="center"/>
            <w:shd w:fill="F8FAFC"/>
          </w:tcPr>
          <w:p>
            <w:pPr>
              <w:spacing w:after="0" w:line="240" w:lineRule="auto"/>
            </w:pPr>
            <w:r>
              <w:rPr>
                <w:rFonts w:ascii="Aptos" w:hAnsi="Aptos"/>
                <w:color w:val="1F1F1F"/>
                <w:sz w:val="17"/>
              </w:rPr>
              <w:t>Risk Accepted</w:t>
            </w:r>
          </w:p>
        </w:tc>
        <w:tc>
          <w:tcPr>
            <w:tcW w:type="dxa" w:w="8280"/>
            <w:tcMar>
              <w:top w:w="80" w:type="dxa"/>
              <w:start w:w="100" w:type="dxa"/>
              <w:bottom w:w="80" w:type="dxa"/>
              <w:end w:w="100" w:type="dxa"/>
            </w:tcMar>
            <w:vAlign w:val="center"/>
            <w:shd w:fill="F8FAFC"/>
          </w:tcPr>
          <w:p>
            <w:pPr>
              <w:spacing w:after="0" w:line="240" w:lineRule="auto"/>
            </w:pPr>
            <w:r>
              <w:rPr>
                <w:rFonts w:ascii="Aptos" w:hAnsi="Aptos"/>
                <w:color w:val="1F1F1F"/>
                <w:sz w:val="17"/>
              </w:rPr>
              <w:t>Authorized management has formally accepted the residual risk.</w:t>
            </w:r>
          </w:p>
        </w:tc>
      </w:tr>
      <w:tr>
        <w:trPr>
          <w:cantSplit/>
        </w:trPr>
        <w:tc>
          <w:tcPr>
            <w:tcW w:type="dxa" w:w="2376"/>
            <w:tcMar>
              <w:top w:w="80" w:type="dxa"/>
              <w:start w:w="100" w:type="dxa"/>
              <w:bottom w:w="80" w:type="dxa"/>
              <w:end w:w="100" w:type="dxa"/>
            </w:tcMar>
            <w:vAlign w:val="center"/>
          </w:tcPr>
          <w:p>
            <w:pPr>
              <w:spacing w:after="0" w:line="240" w:lineRule="auto"/>
            </w:pPr>
            <w:r>
              <w:rPr>
                <w:rFonts w:ascii="Aptos" w:hAnsi="Aptos"/>
                <w:color w:val="1F1F1F"/>
                <w:sz w:val="17"/>
              </w:rPr>
              <w:t>False Positive</w:t>
            </w:r>
          </w:p>
        </w:tc>
        <w:tc>
          <w:tcPr>
            <w:tcW w:type="dxa" w:w="8280"/>
            <w:tcMar>
              <w:top w:w="80" w:type="dxa"/>
              <w:start w:w="100" w:type="dxa"/>
              <w:bottom w:w="80" w:type="dxa"/>
              <w:end w:w="100" w:type="dxa"/>
            </w:tcMar>
            <w:vAlign w:val="center"/>
          </w:tcPr>
          <w:p>
            <w:pPr>
              <w:spacing w:after="0" w:line="240" w:lineRule="auto"/>
            </w:pPr>
            <w:r>
              <w:rPr>
                <w:rFonts w:ascii="Aptos" w:hAnsi="Aptos"/>
                <w:color w:val="1F1F1F"/>
                <w:sz w:val="17"/>
              </w:rPr>
              <w:t>Validation determined that the reported condition does not represent a vulnerability.</w:t>
            </w:r>
          </w:p>
        </w:tc>
      </w:tr>
      <w:tr>
        <w:trPr>
          <w:cantSplit/>
        </w:trPr>
        <w:tc>
          <w:tcPr>
            <w:tcW w:type="dxa" w:w="2376"/>
            <w:tcMar>
              <w:top w:w="80" w:type="dxa"/>
              <w:start w:w="100" w:type="dxa"/>
              <w:bottom w:w="80" w:type="dxa"/>
              <w:end w:w="100" w:type="dxa"/>
            </w:tcMar>
            <w:vAlign w:val="center"/>
            <w:shd w:fill="F8FAFC"/>
          </w:tcPr>
          <w:p>
            <w:pPr>
              <w:spacing w:after="0" w:line="240" w:lineRule="auto"/>
            </w:pPr>
            <w:r>
              <w:rPr>
                <w:rFonts w:ascii="Aptos" w:hAnsi="Aptos"/>
                <w:color w:val="1F1F1F"/>
                <w:sz w:val="17"/>
              </w:rPr>
              <w:t>Not Applicable</w:t>
            </w:r>
          </w:p>
        </w:tc>
        <w:tc>
          <w:tcPr>
            <w:tcW w:type="dxa" w:w="8280"/>
            <w:tcMar>
              <w:top w:w="80" w:type="dxa"/>
              <w:start w:w="100" w:type="dxa"/>
              <w:bottom w:w="80" w:type="dxa"/>
              <w:end w:w="100" w:type="dxa"/>
            </w:tcMar>
            <w:vAlign w:val="center"/>
            <w:shd w:fill="F8FAFC"/>
          </w:tcPr>
          <w:p>
            <w:pPr>
              <w:spacing w:after="0" w:line="240" w:lineRule="auto"/>
            </w:pPr>
            <w:r>
              <w:rPr>
                <w:rFonts w:ascii="Aptos" w:hAnsi="Aptos"/>
                <w:color w:val="1F1F1F"/>
                <w:sz w:val="17"/>
              </w:rPr>
              <w:t>The finding is no longer applicable to the tested environment.</w:t>
            </w:r>
          </w:p>
        </w:tc>
      </w:tr>
    </w:tbl>
    <w:p>
      <w:pPr>
        <w:spacing w:after="0"/>
      </w:pPr>
      <w:r>
        <w:br w:type="page"/>
      </w:r>
    </w:p>
    <w:p>
      <w:pPr>
        <w:pStyle w:val="Heading1"/>
        <w:keepNext/>
        <w:spacing w:before="200" w:after="100"/>
      </w:pPr>
      <w:r>
        <w:rPr>
          <w:rFonts w:ascii="Aptos" w:hAnsi="Aptos"/>
          <w:b/>
          <w:color w:val="17365D"/>
          <w:sz w:val="32"/>
        </w:rPr>
        <w:t>7. Executive Risk Summary</w:t>
      </w:r>
    </w:p>
    <w:p>
      <w:pPr>
        <w:pStyle w:val="Heading2"/>
        <w:keepNext/>
        <w:spacing w:before="120" w:after="100"/>
      </w:pPr>
      <w:r>
        <w:rPr>
          <w:rFonts w:ascii="Aptos" w:hAnsi="Aptos"/>
          <w:b/>
          <w:color w:val="17365D"/>
          <w:sz w:val="25"/>
        </w:rPr>
        <w:t>7.1 Web Application Findings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ID</w:t>
            </w:r>
          </w:p>
        </w:tc>
        <w:tc>
          <w:tcPr>
            <w:tcW w:type="dxa" w:w="367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Finding</w:t>
            </w:r>
          </w:p>
        </w:tc>
        <w:tc>
          <w:tcPr>
            <w:tcW w:type="dxa" w:w="158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Severity</w:t>
            </w:r>
          </w:p>
        </w:tc>
        <w:tc>
          <w:tcPr>
            <w:tcW w:type="dxa" w:w="273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Affected Component</w:t>
            </w:r>
          </w:p>
        </w:tc>
        <w:tc>
          <w:tcPr>
            <w:tcW w:type="dxa" w:w="144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Status</w:t>
            </w:r>
          </w:p>
        </w:tc>
      </w:tr>
      <w:tr>
        <w:trPr>
          <w:cantSplit/>
        </w:trPr>
        <w:tc>
          <w:tcPr>
            <w:tcW w:type="dxa" w:w="1224"/>
            <w:tcMar>
              <w:top w:w="80" w:type="dxa"/>
              <w:start w:w="100" w:type="dxa"/>
              <w:bottom w:w="80" w:type="dxa"/>
              <w:end w:w="100" w:type="dxa"/>
            </w:tcMar>
            <w:vAlign w:val="center"/>
          </w:tcPr>
          <w:p>
            <w:pPr>
              <w:spacing w:after="0" w:line="240" w:lineRule="auto"/>
            </w:pPr>
            <w:r>
              <w:rPr>
                <w:rFonts w:ascii="Aptos" w:hAnsi="Aptos"/>
                <w:color w:val="1F1F1F"/>
                <w:sz w:val="17"/>
              </w:rPr>
              <w:t>WEB-001</w:t>
            </w:r>
          </w:p>
        </w:tc>
        <w:tc>
          <w:tcPr>
            <w:tcW w:type="dxa" w:w="3672"/>
            <w:tcMar>
              <w:top w:w="80" w:type="dxa"/>
              <w:start w:w="100" w:type="dxa"/>
              <w:bottom w:w="80" w:type="dxa"/>
              <w:end w:w="100" w:type="dxa"/>
            </w:tcMar>
            <w:vAlign w:val="center"/>
          </w:tcPr>
          <w:p>
            <w:pPr>
              <w:spacing w:after="0" w:line="240" w:lineRule="auto"/>
            </w:pPr>
            <w:r>
              <w:rPr>
                <w:rFonts w:ascii="Aptos" w:hAnsi="Aptos"/>
                <w:color w:val="1F1F1F"/>
                <w:sz w:val="17"/>
              </w:rPr>
              <w:t>[Finding Name]</w:t>
            </w:r>
          </w:p>
        </w:tc>
        <w:tc>
          <w:tcPr>
            <w:tcW w:type="dxa" w:w="1584"/>
            <w:tcMar>
              <w:top w:w="80" w:type="dxa"/>
              <w:start w:w="100" w:type="dxa"/>
              <w:bottom w:w="80" w:type="dxa"/>
              <w:end w:w="100" w:type="dxa"/>
            </w:tcMar>
            <w:vAlign w:val="center"/>
          </w:tcPr>
          <w:p>
            <w:pPr>
              <w:spacing w:after="0" w:line="240" w:lineRule="auto"/>
            </w:pPr>
            <w:r>
              <w:rPr>
                <w:rFonts w:ascii="Aptos" w:hAnsi="Aptos"/>
                <w:color w:val="1F1F1F"/>
                <w:sz w:val="17"/>
              </w:rPr>
              <w:t>[High]</w:t>
            </w:r>
          </w:p>
        </w:tc>
        <w:tc>
          <w:tcPr>
            <w:tcW w:type="dxa" w:w="2736"/>
            <w:tcMar>
              <w:top w:w="80" w:type="dxa"/>
              <w:start w:w="100" w:type="dxa"/>
              <w:bottom w:w="80" w:type="dxa"/>
              <w:end w:w="100" w:type="dxa"/>
            </w:tcMar>
            <w:vAlign w:val="center"/>
          </w:tcPr>
          <w:p>
            <w:pPr>
              <w:spacing w:after="0" w:line="240" w:lineRule="auto"/>
            </w:pPr>
            <w:r>
              <w:rPr>
                <w:rFonts w:ascii="Aptos" w:hAnsi="Aptos"/>
                <w:color w:val="1F1F1F"/>
                <w:sz w:val="17"/>
              </w:rPr>
              <w:t>[URL / Function]</w:t>
            </w:r>
          </w:p>
        </w:tc>
        <w:tc>
          <w:tcPr>
            <w:tcW w:type="dxa" w:w="1440"/>
            <w:tcMar>
              <w:top w:w="80" w:type="dxa"/>
              <w:start w:w="100" w:type="dxa"/>
              <w:bottom w:w="80" w:type="dxa"/>
              <w:end w:w="100" w:type="dxa"/>
            </w:tcMar>
            <w:vAlign w:val="center"/>
          </w:tcPr>
          <w:p>
            <w:pPr>
              <w:spacing w:after="0" w:line="240" w:lineRule="auto"/>
            </w:pPr>
            <w:r>
              <w:rPr>
                <w:rFonts w:ascii="Aptos" w:hAnsi="Aptos"/>
                <w:color w:val="1F1F1F"/>
                <w:sz w:val="17"/>
              </w:rPr>
              <w:t>Open</w:t>
            </w:r>
          </w:p>
        </w:tc>
      </w:tr>
      <w:tr>
        <w:trPr>
          <w:cantSplit/>
        </w:trPr>
        <w:tc>
          <w:tcPr>
            <w:tcW w:type="dxa" w:w="1224"/>
            <w:tcMar>
              <w:top w:w="80" w:type="dxa"/>
              <w:start w:w="100" w:type="dxa"/>
              <w:bottom w:w="80" w:type="dxa"/>
              <w:end w:w="100" w:type="dxa"/>
            </w:tcMar>
            <w:vAlign w:val="center"/>
            <w:shd w:fill="F8FAFC"/>
          </w:tcPr>
          <w:p>
            <w:pPr>
              <w:spacing w:after="0" w:line="240" w:lineRule="auto"/>
            </w:pPr>
            <w:r>
              <w:rPr>
                <w:rFonts w:ascii="Aptos" w:hAnsi="Aptos"/>
                <w:color w:val="1F1F1F"/>
                <w:sz w:val="17"/>
              </w:rPr>
              <w:t>WEB-002</w:t>
            </w:r>
          </w:p>
        </w:tc>
        <w:tc>
          <w:tcPr>
            <w:tcW w:type="dxa" w:w="3672"/>
            <w:tcMar>
              <w:top w:w="80" w:type="dxa"/>
              <w:start w:w="100" w:type="dxa"/>
              <w:bottom w:w="80" w:type="dxa"/>
              <w:end w:w="100" w:type="dxa"/>
            </w:tcMar>
            <w:vAlign w:val="center"/>
            <w:shd w:fill="F8FAFC"/>
          </w:tcPr>
          <w:p>
            <w:pPr>
              <w:spacing w:after="0" w:line="240" w:lineRule="auto"/>
            </w:pPr>
            <w:r>
              <w:rPr>
                <w:rFonts w:ascii="Aptos" w:hAnsi="Aptos"/>
                <w:color w:val="1F1F1F"/>
                <w:sz w:val="17"/>
              </w:rPr>
              <w:t>[Finding Name]</w:t>
            </w:r>
          </w:p>
        </w:tc>
        <w:tc>
          <w:tcPr>
            <w:tcW w:type="dxa" w:w="1584"/>
            <w:tcMar>
              <w:top w:w="80" w:type="dxa"/>
              <w:start w:w="100" w:type="dxa"/>
              <w:bottom w:w="80" w:type="dxa"/>
              <w:end w:w="100" w:type="dxa"/>
            </w:tcMar>
            <w:vAlign w:val="center"/>
            <w:shd w:fill="F8FAFC"/>
          </w:tcPr>
          <w:p>
            <w:pPr>
              <w:spacing w:after="0" w:line="240" w:lineRule="auto"/>
            </w:pPr>
            <w:r>
              <w:rPr>
                <w:rFonts w:ascii="Aptos" w:hAnsi="Aptos"/>
                <w:color w:val="1F1F1F"/>
                <w:sz w:val="17"/>
              </w:rPr>
              <w:t>[Medium]</w:t>
            </w:r>
          </w:p>
        </w:tc>
        <w:tc>
          <w:tcPr>
            <w:tcW w:type="dxa" w:w="2736"/>
            <w:tcMar>
              <w:top w:w="80" w:type="dxa"/>
              <w:start w:w="100" w:type="dxa"/>
              <w:bottom w:w="80" w:type="dxa"/>
              <w:end w:w="100" w:type="dxa"/>
            </w:tcMar>
            <w:vAlign w:val="center"/>
            <w:shd w:fill="F8FAFC"/>
          </w:tcPr>
          <w:p>
            <w:pPr>
              <w:spacing w:after="0" w:line="240" w:lineRule="auto"/>
            </w:pPr>
            <w:r>
              <w:rPr>
                <w:rFonts w:ascii="Aptos" w:hAnsi="Aptos"/>
                <w:color w:val="1F1F1F"/>
                <w:sz w:val="17"/>
              </w:rPr>
              <w:t>[URL / Function]</w:t>
            </w:r>
          </w:p>
        </w:tc>
        <w:tc>
          <w:tcPr>
            <w:tcW w:type="dxa" w:w="1440"/>
            <w:tcMar>
              <w:top w:w="80" w:type="dxa"/>
              <w:start w:w="100" w:type="dxa"/>
              <w:bottom w:w="80" w:type="dxa"/>
              <w:end w:w="100" w:type="dxa"/>
            </w:tcMar>
            <w:vAlign w:val="center"/>
            <w:shd w:fill="F8FAFC"/>
          </w:tcPr>
          <w:p>
            <w:pPr>
              <w:spacing w:after="0" w:line="240" w:lineRule="auto"/>
            </w:pPr>
            <w:r>
              <w:rPr>
                <w:rFonts w:ascii="Aptos" w:hAnsi="Aptos"/>
                <w:color w:val="1F1F1F"/>
                <w:sz w:val="17"/>
              </w:rPr>
              <w:t>Open</w:t>
            </w:r>
          </w:p>
        </w:tc>
      </w:tr>
      <w:tr>
        <w:trPr>
          <w:cantSplit/>
        </w:trPr>
        <w:tc>
          <w:tcPr>
            <w:tcW w:type="dxa" w:w="1224"/>
            <w:tcMar>
              <w:top w:w="80" w:type="dxa"/>
              <w:start w:w="100" w:type="dxa"/>
              <w:bottom w:w="80" w:type="dxa"/>
              <w:end w:w="100" w:type="dxa"/>
            </w:tcMar>
            <w:vAlign w:val="center"/>
          </w:tcPr>
          <w:p>
            <w:pPr>
              <w:spacing w:after="0" w:line="240" w:lineRule="auto"/>
            </w:pPr>
            <w:r>
              <w:rPr>
                <w:rFonts w:ascii="Aptos" w:hAnsi="Aptos"/>
                <w:color w:val="1F1F1F"/>
                <w:sz w:val="17"/>
              </w:rPr>
              <w:t>WEB-003</w:t>
            </w:r>
          </w:p>
        </w:tc>
        <w:tc>
          <w:tcPr>
            <w:tcW w:type="dxa" w:w="3672"/>
            <w:tcMar>
              <w:top w:w="80" w:type="dxa"/>
              <w:start w:w="100" w:type="dxa"/>
              <w:bottom w:w="80" w:type="dxa"/>
              <w:end w:w="100" w:type="dxa"/>
            </w:tcMar>
            <w:vAlign w:val="center"/>
          </w:tcPr>
          <w:p>
            <w:pPr>
              <w:spacing w:after="0" w:line="240" w:lineRule="auto"/>
            </w:pPr>
            <w:r>
              <w:rPr>
                <w:rFonts w:ascii="Aptos" w:hAnsi="Aptos"/>
                <w:color w:val="1F1F1F"/>
                <w:sz w:val="17"/>
              </w:rPr>
              <w:t>[Finding Name]</w:t>
            </w:r>
          </w:p>
        </w:tc>
        <w:tc>
          <w:tcPr>
            <w:tcW w:type="dxa" w:w="1584"/>
            <w:tcMar>
              <w:top w:w="80" w:type="dxa"/>
              <w:start w:w="100" w:type="dxa"/>
              <w:bottom w:w="80" w:type="dxa"/>
              <w:end w:w="100" w:type="dxa"/>
            </w:tcMar>
            <w:vAlign w:val="center"/>
          </w:tcPr>
          <w:p>
            <w:pPr>
              <w:spacing w:after="0" w:line="240" w:lineRule="auto"/>
            </w:pPr>
            <w:r>
              <w:rPr>
                <w:rFonts w:ascii="Aptos" w:hAnsi="Aptos"/>
                <w:color w:val="1F1F1F"/>
                <w:sz w:val="17"/>
              </w:rPr>
              <w:t>[Low]</w:t>
            </w:r>
          </w:p>
        </w:tc>
        <w:tc>
          <w:tcPr>
            <w:tcW w:type="dxa" w:w="2736"/>
            <w:tcMar>
              <w:top w:w="80" w:type="dxa"/>
              <w:start w:w="100" w:type="dxa"/>
              <w:bottom w:w="80" w:type="dxa"/>
              <w:end w:w="100" w:type="dxa"/>
            </w:tcMar>
            <w:vAlign w:val="center"/>
          </w:tcPr>
          <w:p>
            <w:pPr>
              <w:spacing w:after="0" w:line="240" w:lineRule="auto"/>
            </w:pPr>
            <w:r>
              <w:rPr>
                <w:rFonts w:ascii="Aptos" w:hAnsi="Aptos"/>
                <w:color w:val="1F1F1F"/>
                <w:sz w:val="17"/>
              </w:rPr>
              <w:t>[URL / Function]</w:t>
            </w:r>
          </w:p>
        </w:tc>
        <w:tc>
          <w:tcPr>
            <w:tcW w:type="dxa" w:w="1440"/>
            <w:tcMar>
              <w:top w:w="80" w:type="dxa"/>
              <w:start w:w="100" w:type="dxa"/>
              <w:bottom w:w="80" w:type="dxa"/>
              <w:end w:w="100" w:type="dxa"/>
            </w:tcMar>
            <w:vAlign w:val="center"/>
          </w:tcPr>
          <w:p>
            <w:pPr>
              <w:spacing w:after="0" w:line="240" w:lineRule="auto"/>
            </w:pPr>
            <w:r>
              <w:rPr>
                <w:rFonts w:ascii="Aptos" w:hAnsi="Aptos"/>
                <w:color w:val="1F1F1F"/>
                <w:sz w:val="17"/>
              </w:rPr>
              <w:t>Open</w:t>
            </w:r>
          </w:p>
        </w:tc>
      </w:tr>
    </w:tbl>
    <w:p>
      <w:pPr>
        <w:spacing w:after="0"/>
      </w:pPr>
    </w:p>
    <w:p>
      <w:pPr>
        <w:pStyle w:val="Heading2"/>
        <w:keepNext/>
        <w:spacing w:before="120" w:after="100"/>
      </w:pPr>
      <w:r>
        <w:rPr>
          <w:rFonts w:ascii="Aptos" w:hAnsi="Aptos"/>
          <w:b/>
          <w:color w:val="17365D"/>
          <w:sz w:val="25"/>
        </w:rPr>
        <w:t>7.2 Network Findings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ID</w:t>
            </w:r>
          </w:p>
        </w:tc>
        <w:tc>
          <w:tcPr>
            <w:tcW w:type="dxa" w:w="367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Finding</w:t>
            </w:r>
          </w:p>
        </w:tc>
        <w:tc>
          <w:tcPr>
            <w:tcW w:type="dxa" w:w="158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Severity</w:t>
            </w:r>
          </w:p>
        </w:tc>
        <w:tc>
          <w:tcPr>
            <w:tcW w:type="dxa" w:w="273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Affected Host / Port</w:t>
            </w:r>
          </w:p>
        </w:tc>
        <w:tc>
          <w:tcPr>
            <w:tcW w:type="dxa" w:w="144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Status</w:t>
            </w:r>
          </w:p>
        </w:tc>
      </w:tr>
      <w:tr>
        <w:trPr>
          <w:cantSplit/>
        </w:trPr>
        <w:tc>
          <w:tcPr>
            <w:tcW w:type="dxa" w:w="1224"/>
            <w:tcMar>
              <w:top w:w="80" w:type="dxa"/>
              <w:start w:w="100" w:type="dxa"/>
              <w:bottom w:w="80" w:type="dxa"/>
              <w:end w:w="100" w:type="dxa"/>
            </w:tcMar>
            <w:vAlign w:val="center"/>
          </w:tcPr>
          <w:p>
            <w:pPr>
              <w:spacing w:after="0" w:line="240" w:lineRule="auto"/>
            </w:pPr>
            <w:r>
              <w:rPr>
                <w:rFonts w:ascii="Aptos" w:hAnsi="Aptos"/>
                <w:color w:val="1F1F1F"/>
                <w:sz w:val="17"/>
              </w:rPr>
              <w:t>NET-001</w:t>
            </w:r>
          </w:p>
        </w:tc>
        <w:tc>
          <w:tcPr>
            <w:tcW w:type="dxa" w:w="3672"/>
            <w:tcMar>
              <w:top w:w="80" w:type="dxa"/>
              <w:start w:w="100" w:type="dxa"/>
              <w:bottom w:w="80" w:type="dxa"/>
              <w:end w:w="100" w:type="dxa"/>
            </w:tcMar>
            <w:vAlign w:val="center"/>
          </w:tcPr>
          <w:p>
            <w:pPr>
              <w:spacing w:after="0" w:line="240" w:lineRule="auto"/>
            </w:pPr>
            <w:r>
              <w:rPr>
                <w:rFonts w:ascii="Aptos" w:hAnsi="Aptos"/>
                <w:color w:val="1F1F1F"/>
                <w:sz w:val="17"/>
              </w:rPr>
              <w:t>[Finding Name]</w:t>
            </w:r>
          </w:p>
        </w:tc>
        <w:tc>
          <w:tcPr>
            <w:tcW w:type="dxa" w:w="1584"/>
            <w:tcMar>
              <w:top w:w="80" w:type="dxa"/>
              <w:start w:w="100" w:type="dxa"/>
              <w:bottom w:w="80" w:type="dxa"/>
              <w:end w:w="100" w:type="dxa"/>
            </w:tcMar>
            <w:vAlign w:val="center"/>
          </w:tcPr>
          <w:p>
            <w:pPr>
              <w:spacing w:after="0" w:line="240" w:lineRule="auto"/>
            </w:pPr>
            <w:r>
              <w:rPr>
                <w:rFonts w:ascii="Aptos" w:hAnsi="Aptos"/>
                <w:color w:val="1F1F1F"/>
                <w:sz w:val="17"/>
              </w:rPr>
              <w:t>[High]</w:t>
            </w:r>
          </w:p>
        </w:tc>
        <w:tc>
          <w:tcPr>
            <w:tcW w:type="dxa" w:w="2736"/>
            <w:tcMar>
              <w:top w:w="80" w:type="dxa"/>
              <w:start w:w="100" w:type="dxa"/>
              <w:bottom w:w="80" w:type="dxa"/>
              <w:end w:w="100" w:type="dxa"/>
            </w:tcMar>
            <w:vAlign w:val="center"/>
          </w:tcPr>
          <w:p>
            <w:pPr>
              <w:spacing w:after="0" w:line="240" w:lineRule="auto"/>
            </w:pPr>
            <w:r>
              <w:rPr>
                <w:rFonts w:ascii="Aptos" w:hAnsi="Aptos"/>
                <w:color w:val="1F1F1F"/>
                <w:sz w:val="17"/>
              </w:rPr>
              <w:t>[IP:Port]</w:t>
            </w:r>
          </w:p>
        </w:tc>
        <w:tc>
          <w:tcPr>
            <w:tcW w:type="dxa" w:w="1440"/>
            <w:tcMar>
              <w:top w:w="80" w:type="dxa"/>
              <w:start w:w="100" w:type="dxa"/>
              <w:bottom w:w="80" w:type="dxa"/>
              <w:end w:w="100" w:type="dxa"/>
            </w:tcMar>
            <w:vAlign w:val="center"/>
          </w:tcPr>
          <w:p>
            <w:pPr>
              <w:spacing w:after="0" w:line="240" w:lineRule="auto"/>
            </w:pPr>
            <w:r>
              <w:rPr>
                <w:rFonts w:ascii="Aptos" w:hAnsi="Aptos"/>
                <w:color w:val="1F1F1F"/>
                <w:sz w:val="17"/>
              </w:rPr>
              <w:t>Open</w:t>
            </w:r>
          </w:p>
        </w:tc>
      </w:tr>
      <w:tr>
        <w:trPr>
          <w:cantSplit/>
        </w:trPr>
        <w:tc>
          <w:tcPr>
            <w:tcW w:type="dxa" w:w="1224"/>
            <w:tcMar>
              <w:top w:w="80" w:type="dxa"/>
              <w:start w:w="100" w:type="dxa"/>
              <w:bottom w:w="80" w:type="dxa"/>
              <w:end w:w="100" w:type="dxa"/>
            </w:tcMar>
            <w:vAlign w:val="center"/>
            <w:shd w:fill="F8FAFC"/>
          </w:tcPr>
          <w:p>
            <w:pPr>
              <w:spacing w:after="0" w:line="240" w:lineRule="auto"/>
            </w:pPr>
            <w:r>
              <w:rPr>
                <w:rFonts w:ascii="Aptos" w:hAnsi="Aptos"/>
                <w:color w:val="1F1F1F"/>
                <w:sz w:val="17"/>
              </w:rPr>
              <w:t>NET-002</w:t>
            </w:r>
          </w:p>
        </w:tc>
        <w:tc>
          <w:tcPr>
            <w:tcW w:type="dxa" w:w="3672"/>
            <w:tcMar>
              <w:top w:w="80" w:type="dxa"/>
              <w:start w:w="100" w:type="dxa"/>
              <w:bottom w:w="80" w:type="dxa"/>
              <w:end w:w="100" w:type="dxa"/>
            </w:tcMar>
            <w:vAlign w:val="center"/>
            <w:shd w:fill="F8FAFC"/>
          </w:tcPr>
          <w:p>
            <w:pPr>
              <w:spacing w:after="0" w:line="240" w:lineRule="auto"/>
            </w:pPr>
            <w:r>
              <w:rPr>
                <w:rFonts w:ascii="Aptos" w:hAnsi="Aptos"/>
                <w:color w:val="1F1F1F"/>
                <w:sz w:val="17"/>
              </w:rPr>
              <w:t>[Finding Name]</w:t>
            </w:r>
          </w:p>
        </w:tc>
        <w:tc>
          <w:tcPr>
            <w:tcW w:type="dxa" w:w="1584"/>
            <w:tcMar>
              <w:top w:w="80" w:type="dxa"/>
              <w:start w:w="100" w:type="dxa"/>
              <w:bottom w:w="80" w:type="dxa"/>
              <w:end w:w="100" w:type="dxa"/>
            </w:tcMar>
            <w:vAlign w:val="center"/>
            <w:shd w:fill="F8FAFC"/>
          </w:tcPr>
          <w:p>
            <w:pPr>
              <w:spacing w:after="0" w:line="240" w:lineRule="auto"/>
            </w:pPr>
            <w:r>
              <w:rPr>
                <w:rFonts w:ascii="Aptos" w:hAnsi="Aptos"/>
                <w:color w:val="1F1F1F"/>
                <w:sz w:val="17"/>
              </w:rPr>
              <w:t>[Medium]</w:t>
            </w:r>
          </w:p>
        </w:tc>
        <w:tc>
          <w:tcPr>
            <w:tcW w:type="dxa" w:w="2736"/>
            <w:tcMar>
              <w:top w:w="80" w:type="dxa"/>
              <w:start w:w="100" w:type="dxa"/>
              <w:bottom w:w="80" w:type="dxa"/>
              <w:end w:w="100" w:type="dxa"/>
            </w:tcMar>
            <w:vAlign w:val="center"/>
            <w:shd w:fill="F8FAFC"/>
          </w:tcPr>
          <w:p>
            <w:pPr>
              <w:spacing w:after="0" w:line="240" w:lineRule="auto"/>
            </w:pPr>
            <w:r>
              <w:rPr>
                <w:rFonts w:ascii="Aptos" w:hAnsi="Aptos"/>
                <w:color w:val="1F1F1F"/>
                <w:sz w:val="17"/>
              </w:rPr>
              <w:t>[IP:Port]</w:t>
            </w:r>
          </w:p>
        </w:tc>
        <w:tc>
          <w:tcPr>
            <w:tcW w:type="dxa" w:w="1440"/>
            <w:tcMar>
              <w:top w:w="80" w:type="dxa"/>
              <w:start w:w="100" w:type="dxa"/>
              <w:bottom w:w="80" w:type="dxa"/>
              <w:end w:w="100" w:type="dxa"/>
            </w:tcMar>
            <w:vAlign w:val="center"/>
            <w:shd w:fill="F8FAFC"/>
          </w:tcPr>
          <w:p>
            <w:pPr>
              <w:spacing w:after="0" w:line="240" w:lineRule="auto"/>
            </w:pPr>
            <w:r>
              <w:rPr>
                <w:rFonts w:ascii="Aptos" w:hAnsi="Aptos"/>
                <w:color w:val="1F1F1F"/>
                <w:sz w:val="17"/>
              </w:rPr>
              <w:t>Open</w:t>
            </w:r>
          </w:p>
        </w:tc>
      </w:tr>
      <w:tr>
        <w:trPr>
          <w:cantSplit/>
        </w:trPr>
        <w:tc>
          <w:tcPr>
            <w:tcW w:type="dxa" w:w="1224"/>
            <w:tcMar>
              <w:top w:w="80" w:type="dxa"/>
              <w:start w:w="100" w:type="dxa"/>
              <w:bottom w:w="80" w:type="dxa"/>
              <w:end w:w="100" w:type="dxa"/>
            </w:tcMar>
            <w:vAlign w:val="center"/>
          </w:tcPr>
          <w:p>
            <w:pPr>
              <w:spacing w:after="0" w:line="240" w:lineRule="auto"/>
            </w:pPr>
            <w:r>
              <w:rPr>
                <w:rFonts w:ascii="Aptos" w:hAnsi="Aptos"/>
                <w:color w:val="1F1F1F"/>
                <w:sz w:val="17"/>
              </w:rPr>
              <w:t>NET-003</w:t>
            </w:r>
          </w:p>
        </w:tc>
        <w:tc>
          <w:tcPr>
            <w:tcW w:type="dxa" w:w="3672"/>
            <w:tcMar>
              <w:top w:w="80" w:type="dxa"/>
              <w:start w:w="100" w:type="dxa"/>
              <w:bottom w:w="80" w:type="dxa"/>
              <w:end w:w="100" w:type="dxa"/>
            </w:tcMar>
            <w:vAlign w:val="center"/>
          </w:tcPr>
          <w:p>
            <w:pPr>
              <w:spacing w:after="0" w:line="240" w:lineRule="auto"/>
            </w:pPr>
            <w:r>
              <w:rPr>
                <w:rFonts w:ascii="Aptos" w:hAnsi="Aptos"/>
                <w:color w:val="1F1F1F"/>
                <w:sz w:val="17"/>
              </w:rPr>
              <w:t>[Finding Name]</w:t>
            </w:r>
          </w:p>
        </w:tc>
        <w:tc>
          <w:tcPr>
            <w:tcW w:type="dxa" w:w="1584"/>
            <w:tcMar>
              <w:top w:w="80" w:type="dxa"/>
              <w:start w:w="100" w:type="dxa"/>
              <w:bottom w:w="80" w:type="dxa"/>
              <w:end w:w="100" w:type="dxa"/>
            </w:tcMar>
            <w:vAlign w:val="center"/>
          </w:tcPr>
          <w:p>
            <w:pPr>
              <w:spacing w:after="0" w:line="240" w:lineRule="auto"/>
            </w:pPr>
            <w:r>
              <w:rPr>
                <w:rFonts w:ascii="Aptos" w:hAnsi="Aptos"/>
                <w:color w:val="1F1F1F"/>
                <w:sz w:val="17"/>
              </w:rPr>
              <w:t>[Low]</w:t>
            </w:r>
          </w:p>
        </w:tc>
        <w:tc>
          <w:tcPr>
            <w:tcW w:type="dxa" w:w="2736"/>
            <w:tcMar>
              <w:top w:w="80" w:type="dxa"/>
              <w:start w:w="100" w:type="dxa"/>
              <w:bottom w:w="80" w:type="dxa"/>
              <w:end w:w="100" w:type="dxa"/>
            </w:tcMar>
            <w:vAlign w:val="center"/>
          </w:tcPr>
          <w:p>
            <w:pPr>
              <w:spacing w:after="0" w:line="240" w:lineRule="auto"/>
            </w:pPr>
            <w:r>
              <w:rPr>
                <w:rFonts w:ascii="Aptos" w:hAnsi="Aptos"/>
                <w:color w:val="1F1F1F"/>
                <w:sz w:val="17"/>
              </w:rPr>
              <w:t>[IP:Port]</w:t>
            </w:r>
          </w:p>
        </w:tc>
        <w:tc>
          <w:tcPr>
            <w:tcW w:type="dxa" w:w="1440"/>
            <w:tcMar>
              <w:top w:w="80" w:type="dxa"/>
              <w:start w:w="100" w:type="dxa"/>
              <w:bottom w:w="80" w:type="dxa"/>
              <w:end w:w="100" w:type="dxa"/>
            </w:tcMar>
            <w:vAlign w:val="center"/>
          </w:tcPr>
          <w:p>
            <w:pPr>
              <w:spacing w:after="0" w:line="240" w:lineRule="auto"/>
            </w:pPr>
            <w:r>
              <w:rPr>
                <w:rFonts w:ascii="Aptos" w:hAnsi="Aptos"/>
                <w:color w:val="1F1F1F"/>
                <w:sz w:val="17"/>
              </w:rPr>
              <w:t>Open</w:t>
            </w:r>
          </w:p>
        </w:tc>
      </w:tr>
    </w:tbl>
    <w:p>
      <w:pPr>
        <w:spacing w:after="0"/>
      </w:pPr>
    </w:p>
    <w:p>
      <w:pPr>
        <w:pStyle w:val="Heading2"/>
        <w:keepNext/>
        <w:spacing w:before="120" w:after="100"/>
      </w:pPr>
      <w:r>
        <w:rPr>
          <w:rFonts w:ascii="Aptos" w:hAnsi="Aptos"/>
          <w:b/>
          <w:color w:val="17365D"/>
          <w:sz w:val="25"/>
        </w:rPr>
        <w:t>7.3 Risk Concentration</w:t>
      </w:r>
    </w:p>
    <w:p>
      <w:pPr>
        <w:keepNext w:val="0"/>
        <w:spacing w:after="120" w:before="0" w:line="259" w:lineRule="auto"/>
      </w:pPr>
      <w:r>
        <w:rPr>
          <w:rFonts w:ascii="Aptos" w:hAnsi="Aptos"/>
          <w:b w:val="0"/>
        </w:rPr>
        <w:t>Use this section to explain where risk is concentrated. Example: "Most of the identified risk is associated with application access-control weaknesses and externally exposed network services. The highest-priority remediation should focus on preventing unauthorized access to sensitive application functions and reducing unnecessary external service exposure."</w:t>
      </w:r>
      <w:r>
        <w:br w:type="page"/>
      </w:r>
    </w:p>
    <w:p>
      <w:pPr>
        <w:pStyle w:val="Heading1"/>
        <w:keepNext/>
        <w:spacing w:before="200" w:after="100"/>
      </w:pPr>
      <w:r>
        <w:rPr>
          <w:rFonts w:ascii="Aptos" w:hAnsi="Aptos"/>
          <w:b/>
          <w:color w:val="17365D"/>
          <w:sz w:val="32"/>
        </w:rPr>
        <w:t>8. Web Application VAPT Results</w:t>
      </w:r>
    </w:p>
    <w:p>
      <w:pPr>
        <w:keepNext w:val="0"/>
        <w:spacing w:after="120" w:before="0" w:line="259" w:lineRule="auto"/>
      </w:pPr>
      <w:r>
        <w:rPr>
          <w:rFonts w:ascii="Aptos" w:hAnsi="Aptos"/>
          <w:b w:val="0"/>
        </w:rPr>
        <w:t>The web application assessment evaluated [Application Name] from an unauthenticated and/or authenticated attacker perspective, according to the approved testing model. Testing included common web security weaknesses, application-specific authorization controls, business logic, API behavior, security configuration, and handling of sensitive information.</w:t>
      </w:r>
    </w:p>
    <w:p>
      <w:pPr>
        <w:pStyle w:val="Heading2"/>
        <w:keepNext/>
        <w:spacing w:before="120" w:after="100"/>
      </w:pPr>
      <w:r>
        <w:rPr>
          <w:rFonts w:ascii="Aptos" w:hAnsi="Aptos"/>
          <w:b/>
          <w:color w:val="17365D"/>
          <w:sz w:val="25"/>
        </w:rPr>
        <w:t>8.1 Web Result Summary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75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Severity</w:t>
            </w:r>
          </w:p>
        </w:tc>
        <w:tc>
          <w:tcPr>
            <w:tcW w:type="dxa" w:w="288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Count</w:t>
            </w:r>
          </w:p>
        </w:tc>
      </w:tr>
      <w:tr>
        <w:trPr>
          <w:cantSplit/>
        </w:trPr>
        <w:tc>
          <w:tcPr>
            <w:tcW w:type="dxa" w:w="4752"/>
            <w:tcMar>
              <w:top w:w="80" w:type="dxa"/>
              <w:start w:w="100" w:type="dxa"/>
              <w:bottom w:w="80" w:type="dxa"/>
              <w:end w:w="100" w:type="dxa"/>
            </w:tcMar>
            <w:vAlign w:val="center"/>
          </w:tcPr>
          <w:p>
            <w:pPr>
              <w:spacing w:after="0" w:line="240" w:lineRule="auto"/>
            </w:pPr>
            <w:r>
              <w:rPr>
                <w:rFonts w:ascii="Aptos" w:hAnsi="Aptos"/>
                <w:color w:val="1F1F1F"/>
                <w:sz w:val="17"/>
              </w:rPr>
              <w:t>Critical</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7"/>
              </w:rPr>
              <w:t>[0]</w:t>
            </w:r>
          </w:p>
        </w:tc>
      </w:tr>
      <w:tr>
        <w:trPr>
          <w:cantSplit/>
        </w:trPr>
        <w:tc>
          <w:tcPr>
            <w:tcW w:type="dxa" w:w="4752"/>
            <w:tcMar>
              <w:top w:w="80" w:type="dxa"/>
              <w:start w:w="100" w:type="dxa"/>
              <w:bottom w:w="80" w:type="dxa"/>
              <w:end w:w="100" w:type="dxa"/>
            </w:tcMar>
            <w:vAlign w:val="center"/>
            <w:shd w:fill="F8FAFC"/>
          </w:tcPr>
          <w:p>
            <w:pPr>
              <w:spacing w:after="0" w:line="240" w:lineRule="auto"/>
            </w:pPr>
            <w:r>
              <w:rPr>
                <w:rFonts w:ascii="Aptos" w:hAnsi="Aptos"/>
                <w:color w:val="1F1F1F"/>
                <w:sz w:val="17"/>
              </w:rPr>
              <w:t>High</w:t>
            </w:r>
          </w:p>
        </w:tc>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r>
      <w:tr>
        <w:trPr>
          <w:cantSplit/>
        </w:trPr>
        <w:tc>
          <w:tcPr>
            <w:tcW w:type="dxa" w:w="4752"/>
            <w:tcMar>
              <w:top w:w="80" w:type="dxa"/>
              <w:start w:w="100" w:type="dxa"/>
              <w:bottom w:w="80" w:type="dxa"/>
              <w:end w:w="100" w:type="dxa"/>
            </w:tcMar>
            <w:vAlign w:val="center"/>
          </w:tcPr>
          <w:p>
            <w:pPr>
              <w:spacing w:after="0" w:line="240" w:lineRule="auto"/>
            </w:pPr>
            <w:r>
              <w:rPr>
                <w:rFonts w:ascii="Aptos" w:hAnsi="Aptos"/>
                <w:color w:val="1F1F1F"/>
                <w:sz w:val="17"/>
              </w:rPr>
              <w:t>Medium</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7"/>
              </w:rPr>
              <w:t>[0]</w:t>
            </w:r>
          </w:p>
        </w:tc>
      </w:tr>
      <w:tr>
        <w:trPr>
          <w:cantSplit/>
        </w:trPr>
        <w:tc>
          <w:tcPr>
            <w:tcW w:type="dxa" w:w="4752"/>
            <w:tcMar>
              <w:top w:w="80" w:type="dxa"/>
              <w:start w:w="100" w:type="dxa"/>
              <w:bottom w:w="80" w:type="dxa"/>
              <w:end w:w="100" w:type="dxa"/>
            </w:tcMar>
            <w:vAlign w:val="center"/>
            <w:shd w:fill="F8FAFC"/>
          </w:tcPr>
          <w:p>
            <w:pPr>
              <w:spacing w:after="0" w:line="240" w:lineRule="auto"/>
            </w:pPr>
            <w:r>
              <w:rPr>
                <w:rFonts w:ascii="Aptos" w:hAnsi="Aptos"/>
                <w:color w:val="1F1F1F"/>
                <w:sz w:val="17"/>
              </w:rPr>
              <w:t>Low</w:t>
            </w:r>
          </w:p>
        </w:tc>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r>
      <w:tr>
        <w:trPr>
          <w:cantSplit/>
        </w:trPr>
        <w:tc>
          <w:tcPr>
            <w:tcW w:type="dxa" w:w="4752"/>
            <w:tcMar>
              <w:top w:w="80" w:type="dxa"/>
              <w:start w:w="100" w:type="dxa"/>
              <w:bottom w:w="80" w:type="dxa"/>
              <w:end w:w="100" w:type="dxa"/>
            </w:tcMar>
            <w:vAlign w:val="center"/>
          </w:tcPr>
          <w:p>
            <w:pPr>
              <w:spacing w:after="0" w:line="240" w:lineRule="auto"/>
            </w:pPr>
            <w:r>
              <w:rPr>
                <w:rFonts w:ascii="Aptos" w:hAnsi="Aptos"/>
                <w:color w:val="1F1F1F"/>
                <w:sz w:val="17"/>
              </w:rPr>
              <w:t>Informational</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7"/>
              </w:rPr>
              <w:t>[0]</w:t>
            </w:r>
          </w:p>
        </w:tc>
      </w:tr>
      <w:tr>
        <w:trPr>
          <w:cantSplit/>
        </w:trPr>
        <w:tc>
          <w:tcPr>
            <w:tcW w:type="dxa" w:w="4752"/>
            <w:tcMar>
              <w:top w:w="80" w:type="dxa"/>
              <w:start w:w="100" w:type="dxa"/>
              <w:bottom w:w="80" w:type="dxa"/>
              <w:end w:w="100" w:type="dxa"/>
            </w:tcMar>
            <w:vAlign w:val="center"/>
            <w:shd w:fill="F8FAFC"/>
          </w:tcPr>
          <w:p>
            <w:pPr>
              <w:spacing w:after="0" w:line="240" w:lineRule="auto"/>
            </w:pPr>
            <w:r>
              <w:rPr>
                <w:rFonts w:ascii="Aptos" w:hAnsi="Aptos"/>
                <w:color w:val="1F1F1F"/>
                <w:sz w:val="17"/>
              </w:rPr>
              <w:t>TOTAL</w:t>
            </w:r>
          </w:p>
        </w:tc>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r>
    </w:tbl>
    <w:p>
      <w:pPr>
        <w:spacing w:after="0"/>
      </w:pPr>
    </w:p>
    <w:p>
      <w:pPr>
        <w:pStyle w:val="Heading2"/>
        <w:keepNext/>
        <w:spacing w:before="120" w:after="100"/>
      </w:pPr>
      <w:r>
        <w:rPr>
          <w:rFonts w:ascii="Aptos" w:hAnsi="Aptos"/>
          <w:b/>
          <w:color w:val="17365D"/>
          <w:sz w:val="25"/>
        </w:rPr>
        <w:t>8.2 Functional Areas Reviewed</w:t>
      </w:r>
    </w:p>
    <w:p>
      <w:pPr>
        <w:pStyle w:val="ListBullet"/>
        <w:spacing w:after="50" w:line="252" w:lineRule="auto"/>
      </w:pPr>
      <w:r>
        <w:rPr>
          <w:rFonts w:ascii="Aptos" w:hAnsi="Aptos"/>
          <w:sz w:val="19"/>
        </w:rPr>
        <w:t>Login and logout</w:t>
      </w:r>
    </w:p>
    <w:p>
      <w:pPr>
        <w:pStyle w:val="ListBullet"/>
        <w:spacing w:after="50" w:line="252" w:lineRule="auto"/>
      </w:pPr>
      <w:r>
        <w:rPr>
          <w:rFonts w:ascii="Aptos" w:hAnsi="Aptos"/>
          <w:sz w:val="19"/>
        </w:rPr>
        <w:t>Registration and onboarding</w:t>
      </w:r>
    </w:p>
    <w:p>
      <w:pPr>
        <w:pStyle w:val="ListBullet"/>
        <w:spacing w:after="50" w:line="252" w:lineRule="auto"/>
      </w:pPr>
      <w:r>
        <w:rPr>
          <w:rFonts w:ascii="Aptos" w:hAnsi="Aptos"/>
          <w:sz w:val="19"/>
        </w:rPr>
        <w:t>Password reset and account recovery</w:t>
      </w:r>
    </w:p>
    <w:p>
      <w:pPr>
        <w:pStyle w:val="ListBullet"/>
        <w:spacing w:after="50" w:line="252" w:lineRule="auto"/>
      </w:pPr>
      <w:r>
        <w:rPr>
          <w:rFonts w:ascii="Aptos" w:hAnsi="Aptos"/>
          <w:sz w:val="19"/>
        </w:rPr>
        <w:t>Administrative functionality</w:t>
      </w:r>
    </w:p>
    <w:p>
      <w:pPr>
        <w:pStyle w:val="ListBullet"/>
        <w:spacing w:after="50" w:line="252" w:lineRule="auto"/>
      </w:pPr>
      <w:r>
        <w:rPr>
          <w:rFonts w:ascii="Aptos" w:hAnsi="Aptos"/>
          <w:sz w:val="19"/>
        </w:rPr>
        <w:t>Role-based access control</w:t>
      </w:r>
    </w:p>
    <w:p>
      <w:pPr>
        <w:pStyle w:val="ListBullet"/>
        <w:spacing w:after="50" w:line="252" w:lineRule="auto"/>
      </w:pPr>
      <w:r>
        <w:rPr>
          <w:rFonts w:ascii="Aptos" w:hAnsi="Aptos"/>
          <w:sz w:val="19"/>
        </w:rPr>
        <w:t>Profile and account-management functions</w:t>
      </w:r>
    </w:p>
    <w:p>
      <w:pPr>
        <w:pStyle w:val="ListBullet"/>
        <w:spacing w:after="50" w:line="252" w:lineRule="auto"/>
      </w:pPr>
      <w:r>
        <w:rPr>
          <w:rFonts w:ascii="Aptos" w:hAnsi="Aptos"/>
          <w:sz w:val="19"/>
        </w:rPr>
        <w:t>File upload and download</w:t>
      </w:r>
    </w:p>
    <w:p>
      <w:pPr>
        <w:pStyle w:val="ListBullet"/>
        <w:spacing w:after="50" w:line="252" w:lineRule="auto"/>
      </w:pPr>
      <w:r>
        <w:rPr>
          <w:rFonts w:ascii="Aptos" w:hAnsi="Aptos"/>
          <w:sz w:val="19"/>
        </w:rPr>
        <w:t>API endpoints and tokens</w:t>
      </w:r>
    </w:p>
    <w:p>
      <w:pPr>
        <w:pStyle w:val="ListBullet"/>
        <w:spacing w:after="50" w:line="252" w:lineRule="auto"/>
      </w:pPr>
      <w:r>
        <w:rPr>
          <w:rFonts w:ascii="Aptos" w:hAnsi="Aptos"/>
          <w:sz w:val="19"/>
        </w:rPr>
        <w:t>Sensitive data display and export</w:t>
      </w:r>
    </w:p>
    <w:p>
      <w:pPr>
        <w:pStyle w:val="ListBullet"/>
        <w:spacing w:after="50" w:line="252" w:lineRule="auto"/>
      </w:pPr>
      <w:r>
        <w:rPr>
          <w:rFonts w:ascii="Aptos" w:hAnsi="Aptos"/>
          <w:sz w:val="19"/>
        </w:rPr>
        <w:t>Session timeout and cookie handling</w:t>
      </w:r>
    </w:p>
    <w:p>
      <w:pPr>
        <w:pStyle w:val="ListBullet"/>
        <w:spacing w:after="50" w:line="252" w:lineRule="auto"/>
      </w:pPr>
      <w:r>
        <w:rPr>
          <w:rFonts w:ascii="Aptos" w:hAnsi="Aptos"/>
          <w:sz w:val="19"/>
        </w:rPr>
        <w:t>Application error handling</w:t>
      </w:r>
    </w:p>
    <w:p>
      <w:pPr>
        <w:pStyle w:val="ListBullet"/>
        <w:spacing w:after="50" w:line="252" w:lineRule="auto"/>
      </w:pPr>
      <w:r>
        <w:rPr>
          <w:rFonts w:ascii="Aptos" w:hAnsi="Aptos"/>
          <w:sz w:val="19"/>
        </w:rPr>
        <w:t>Security headers and transport security</w:t>
      </w:r>
    </w:p>
    <w:p>
      <w:pPr>
        <w:pStyle w:val="Heading2"/>
        <w:keepNext/>
        <w:spacing w:before="120" w:after="100"/>
      </w:pPr>
      <w:r>
        <w:rPr>
          <w:rFonts w:ascii="Aptos" w:hAnsi="Aptos"/>
          <w:b/>
          <w:color w:val="17365D"/>
          <w:sz w:val="25"/>
        </w:rPr>
        <w:t>8.3 Web Application Security Conclusion</w:t>
      </w:r>
    </w:p>
    <w:p>
      <w:pPr>
        <w:keepNext w:val="0"/>
        <w:spacing w:after="120" w:before="0" w:line="259" w:lineRule="auto"/>
      </w:pPr>
      <w:r>
        <w:rPr>
          <w:rFonts w:ascii="Aptos" w:hAnsi="Aptos"/>
          <w:b w:val="0"/>
        </w:rPr>
        <w:t>[Insert a concise application-specific conclusion. Example: "The application demonstrated effective transport encryption and baseline authentication controls; however, authorization and security configuration findings require remediation before the environment can be considered adequately hardened."]</w:t>
      </w:r>
      <w:r>
        <w:br w:type="page"/>
      </w:r>
    </w:p>
    <w:p>
      <w:pPr>
        <w:pStyle w:val="Heading1"/>
        <w:keepNext/>
        <w:spacing w:before="200" w:after="100"/>
      </w:pPr>
      <w:r>
        <w:rPr>
          <w:rFonts w:ascii="Aptos" w:hAnsi="Aptos"/>
          <w:b/>
          <w:color w:val="17365D"/>
          <w:sz w:val="32"/>
        </w:rPr>
        <w:t>9. Network VAPT Results</w:t>
      </w:r>
    </w:p>
    <w:p>
      <w:pPr>
        <w:keepNext w:val="0"/>
        <w:spacing w:after="120" w:before="0" w:line="259" w:lineRule="auto"/>
      </w:pPr>
      <w:r>
        <w:rPr>
          <w:rFonts w:ascii="Aptos" w:hAnsi="Aptos"/>
          <w:b w:val="0"/>
        </w:rPr>
        <w:t>The network assessment evaluated the security posture of the approved IP addresses, hosts, and network services. Testing focused on vulnerable or outdated software, insecure service configuration, weak cryptographic protocols, unnecessary exposure, remote-management interfaces, and potential pathways for unauthorized access.</w:t>
      </w:r>
    </w:p>
    <w:p>
      <w:pPr>
        <w:pStyle w:val="Heading2"/>
        <w:keepNext/>
        <w:spacing w:before="120" w:after="100"/>
      </w:pPr>
      <w:r>
        <w:rPr>
          <w:rFonts w:ascii="Aptos" w:hAnsi="Aptos"/>
          <w:b/>
          <w:color w:val="17365D"/>
          <w:sz w:val="25"/>
        </w:rPr>
        <w:t>9.1 Network Result Summary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75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Severity</w:t>
            </w:r>
          </w:p>
        </w:tc>
        <w:tc>
          <w:tcPr>
            <w:tcW w:type="dxa" w:w="288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Count</w:t>
            </w:r>
          </w:p>
        </w:tc>
      </w:tr>
      <w:tr>
        <w:trPr>
          <w:cantSplit/>
        </w:trPr>
        <w:tc>
          <w:tcPr>
            <w:tcW w:type="dxa" w:w="4752"/>
            <w:tcMar>
              <w:top w:w="80" w:type="dxa"/>
              <w:start w:w="100" w:type="dxa"/>
              <w:bottom w:w="80" w:type="dxa"/>
              <w:end w:w="100" w:type="dxa"/>
            </w:tcMar>
            <w:vAlign w:val="center"/>
          </w:tcPr>
          <w:p>
            <w:pPr>
              <w:spacing w:after="0" w:line="240" w:lineRule="auto"/>
            </w:pPr>
            <w:r>
              <w:rPr>
                <w:rFonts w:ascii="Aptos" w:hAnsi="Aptos"/>
                <w:color w:val="1F1F1F"/>
                <w:sz w:val="17"/>
              </w:rPr>
              <w:t>Critical</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7"/>
              </w:rPr>
              <w:t>[0]</w:t>
            </w:r>
          </w:p>
        </w:tc>
      </w:tr>
      <w:tr>
        <w:trPr>
          <w:cantSplit/>
        </w:trPr>
        <w:tc>
          <w:tcPr>
            <w:tcW w:type="dxa" w:w="4752"/>
            <w:tcMar>
              <w:top w:w="80" w:type="dxa"/>
              <w:start w:w="100" w:type="dxa"/>
              <w:bottom w:w="80" w:type="dxa"/>
              <w:end w:w="100" w:type="dxa"/>
            </w:tcMar>
            <w:vAlign w:val="center"/>
            <w:shd w:fill="F8FAFC"/>
          </w:tcPr>
          <w:p>
            <w:pPr>
              <w:spacing w:after="0" w:line="240" w:lineRule="auto"/>
            </w:pPr>
            <w:r>
              <w:rPr>
                <w:rFonts w:ascii="Aptos" w:hAnsi="Aptos"/>
                <w:color w:val="1F1F1F"/>
                <w:sz w:val="17"/>
              </w:rPr>
              <w:t>High</w:t>
            </w:r>
          </w:p>
        </w:tc>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r>
      <w:tr>
        <w:trPr>
          <w:cantSplit/>
        </w:trPr>
        <w:tc>
          <w:tcPr>
            <w:tcW w:type="dxa" w:w="4752"/>
            <w:tcMar>
              <w:top w:w="80" w:type="dxa"/>
              <w:start w:w="100" w:type="dxa"/>
              <w:bottom w:w="80" w:type="dxa"/>
              <w:end w:w="100" w:type="dxa"/>
            </w:tcMar>
            <w:vAlign w:val="center"/>
          </w:tcPr>
          <w:p>
            <w:pPr>
              <w:spacing w:after="0" w:line="240" w:lineRule="auto"/>
            </w:pPr>
            <w:r>
              <w:rPr>
                <w:rFonts w:ascii="Aptos" w:hAnsi="Aptos"/>
                <w:color w:val="1F1F1F"/>
                <w:sz w:val="17"/>
              </w:rPr>
              <w:t>Medium</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7"/>
              </w:rPr>
              <w:t>[0]</w:t>
            </w:r>
          </w:p>
        </w:tc>
      </w:tr>
      <w:tr>
        <w:trPr>
          <w:cantSplit/>
        </w:trPr>
        <w:tc>
          <w:tcPr>
            <w:tcW w:type="dxa" w:w="4752"/>
            <w:tcMar>
              <w:top w:w="80" w:type="dxa"/>
              <w:start w:w="100" w:type="dxa"/>
              <w:bottom w:w="80" w:type="dxa"/>
              <w:end w:w="100" w:type="dxa"/>
            </w:tcMar>
            <w:vAlign w:val="center"/>
            <w:shd w:fill="F8FAFC"/>
          </w:tcPr>
          <w:p>
            <w:pPr>
              <w:spacing w:after="0" w:line="240" w:lineRule="auto"/>
            </w:pPr>
            <w:r>
              <w:rPr>
                <w:rFonts w:ascii="Aptos" w:hAnsi="Aptos"/>
                <w:color w:val="1F1F1F"/>
                <w:sz w:val="17"/>
              </w:rPr>
              <w:t>Low</w:t>
            </w:r>
          </w:p>
        </w:tc>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r>
      <w:tr>
        <w:trPr>
          <w:cantSplit/>
        </w:trPr>
        <w:tc>
          <w:tcPr>
            <w:tcW w:type="dxa" w:w="4752"/>
            <w:tcMar>
              <w:top w:w="80" w:type="dxa"/>
              <w:start w:w="100" w:type="dxa"/>
              <w:bottom w:w="80" w:type="dxa"/>
              <w:end w:w="100" w:type="dxa"/>
            </w:tcMar>
            <w:vAlign w:val="center"/>
          </w:tcPr>
          <w:p>
            <w:pPr>
              <w:spacing w:after="0" w:line="240" w:lineRule="auto"/>
            </w:pPr>
            <w:r>
              <w:rPr>
                <w:rFonts w:ascii="Aptos" w:hAnsi="Aptos"/>
                <w:color w:val="1F1F1F"/>
                <w:sz w:val="17"/>
              </w:rPr>
              <w:t>Informational</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7"/>
              </w:rPr>
              <w:t>[0]</w:t>
            </w:r>
          </w:p>
        </w:tc>
      </w:tr>
      <w:tr>
        <w:trPr>
          <w:cantSplit/>
        </w:trPr>
        <w:tc>
          <w:tcPr>
            <w:tcW w:type="dxa" w:w="4752"/>
            <w:tcMar>
              <w:top w:w="80" w:type="dxa"/>
              <w:start w:w="100" w:type="dxa"/>
              <w:bottom w:w="80" w:type="dxa"/>
              <w:end w:w="100" w:type="dxa"/>
            </w:tcMar>
            <w:vAlign w:val="center"/>
            <w:shd w:fill="F8FAFC"/>
          </w:tcPr>
          <w:p>
            <w:pPr>
              <w:spacing w:after="0" w:line="240" w:lineRule="auto"/>
            </w:pPr>
            <w:r>
              <w:rPr>
                <w:rFonts w:ascii="Aptos" w:hAnsi="Aptos"/>
                <w:color w:val="1F1F1F"/>
                <w:sz w:val="17"/>
              </w:rPr>
              <w:t>TOTAL</w:t>
            </w:r>
          </w:p>
        </w:tc>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7"/>
              </w:rPr>
              <w:t>[0]</w:t>
            </w:r>
          </w:p>
        </w:tc>
      </w:tr>
    </w:tbl>
    <w:p>
      <w:pPr>
        <w:spacing w:after="0"/>
      </w:pPr>
    </w:p>
    <w:p>
      <w:pPr>
        <w:pStyle w:val="Heading2"/>
        <w:keepNext/>
        <w:spacing w:before="120" w:after="100"/>
      </w:pPr>
      <w:r>
        <w:rPr>
          <w:rFonts w:ascii="Aptos" w:hAnsi="Aptos"/>
          <w:b/>
          <w:color w:val="17365D"/>
          <w:sz w:val="25"/>
        </w:rPr>
        <w:t>9.2 Network Areas Reviewed</w:t>
      </w:r>
    </w:p>
    <w:p>
      <w:pPr>
        <w:pStyle w:val="ListBullet"/>
        <w:spacing w:after="50" w:line="252" w:lineRule="auto"/>
      </w:pPr>
      <w:r>
        <w:rPr>
          <w:rFonts w:ascii="Aptos" w:hAnsi="Aptos"/>
          <w:sz w:val="19"/>
        </w:rPr>
        <w:t>Externally accessible ports and services</w:t>
      </w:r>
    </w:p>
    <w:p>
      <w:pPr>
        <w:pStyle w:val="ListBullet"/>
        <w:spacing w:after="50" w:line="252" w:lineRule="auto"/>
      </w:pPr>
      <w:r>
        <w:rPr>
          <w:rFonts w:ascii="Aptos" w:hAnsi="Aptos"/>
          <w:sz w:val="19"/>
        </w:rPr>
        <w:t>Remote administration services</w:t>
      </w:r>
    </w:p>
    <w:p>
      <w:pPr>
        <w:pStyle w:val="ListBullet"/>
        <w:spacing w:after="50" w:line="252" w:lineRule="auto"/>
      </w:pPr>
      <w:r>
        <w:rPr>
          <w:rFonts w:ascii="Aptos" w:hAnsi="Aptos"/>
          <w:sz w:val="19"/>
        </w:rPr>
        <w:t>Web servers and reverse proxies</w:t>
      </w:r>
    </w:p>
    <w:p>
      <w:pPr>
        <w:pStyle w:val="ListBullet"/>
        <w:spacing w:after="50" w:line="252" w:lineRule="auto"/>
      </w:pPr>
      <w:r>
        <w:rPr>
          <w:rFonts w:ascii="Aptos" w:hAnsi="Aptos"/>
          <w:sz w:val="19"/>
        </w:rPr>
        <w:t>SSL/TLS endpoints and certificates</w:t>
      </w:r>
    </w:p>
    <w:p>
      <w:pPr>
        <w:pStyle w:val="ListBullet"/>
        <w:spacing w:after="50" w:line="252" w:lineRule="auto"/>
      </w:pPr>
      <w:r>
        <w:rPr>
          <w:rFonts w:ascii="Aptos" w:hAnsi="Aptos"/>
          <w:sz w:val="19"/>
        </w:rPr>
        <w:t>SMB and file-sharing services</w:t>
      </w:r>
    </w:p>
    <w:p>
      <w:pPr>
        <w:pStyle w:val="ListBullet"/>
        <w:spacing w:after="50" w:line="252" w:lineRule="auto"/>
      </w:pPr>
      <w:r>
        <w:rPr>
          <w:rFonts w:ascii="Aptos" w:hAnsi="Aptos"/>
          <w:sz w:val="19"/>
        </w:rPr>
        <w:t>DNS and SNMP services</w:t>
      </w:r>
    </w:p>
    <w:p>
      <w:pPr>
        <w:pStyle w:val="ListBullet"/>
        <w:spacing w:after="50" w:line="252" w:lineRule="auto"/>
      </w:pPr>
      <w:r>
        <w:rPr>
          <w:rFonts w:ascii="Aptos" w:hAnsi="Aptos"/>
          <w:sz w:val="19"/>
        </w:rPr>
        <w:t>Database service exposure</w:t>
      </w:r>
    </w:p>
    <w:p>
      <w:pPr>
        <w:pStyle w:val="ListBullet"/>
        <w:spacing w:after="50" w:line="252" w:lineRule="auto"/>
      </w:pPr>
      <w:r>
        <w:rPr>
          <w:rFonts w:ascii="Aptos" w:hAnsi="Aptos"/>
          <w:sz w:val="19"/>
        </w:rPr>
        <w:t>Network device management interfaces</w:t>
      </w:r>
    </w:p>
    <w:p>
      <w:pPr>
        <w:pStyle w:val="ListBullet"/>
        <w:spacing w:after="50" w:line="252" w:lineRule="auto"/>
      </w:pPr>
      <w:r>
        <w:rPr>
          <w:rFonts w:ascii="Aptos" w:hAnsi="Aptos"/>
          <w:sz w:val="19"/>
        </w:rPr>
        <w:t>Firewall-accessible services</w:t>
      </w:r>
    </w:p>
    <w:p>
      <w:pPr>
        <w:pStyle w:val="ListBullet"/>
        <w:spacing w:after="50" w:line="252" w:lineRule="auto"/>
      </w:pPr>
      <w:r>
        <w:rPr>
          <w:rFonts w:ascii="Aptos" w:hAnsi="Aptos"/>
          <w:sz w:val="19"/>
        </w:rPr>
        <w:t>Patch level and vulnerable service versions</w:t>
      </w:r>
    </w:p>
    <w:p>
      <w:pPr>
        <w:pStyle w:val="ListBullet"/>
        <w:spacing w:after="50" w:line="252" w:lineRule="auto"/>
      </w:pPr>
      <w:r>
        <w:rPr>
          <w:rFonts w:ascii="Aptos" w:hAnsi="Aptos"/>
          <w:sz w:val="19"/>
        </w:rPr>
        <w:t>Information disclosure through banners and protocol responses</w:t>
      </w:r>
    </w:p>
    <w:p>
      <w:pPr>
        <w:pStyle w:val="Heading2"/>
        <w:keepNext/>
        <w:spacing w:before="120" w:after="100"/>
      </w:pPr>
      <w:r>
        <w:rPr>
          <w:rFonts w:ascii="Aptos" w:hAnsi="Aptos"/>
          <w:b/>
          <w:color w:val="17365D"/>
          <w:sz w:val="25"/>
        </w:rPr>
        <w:t>9.3 Network Security Conclusion</w:t>
      </w:r>
    </w:p>
    <w:p>
      <w:pPr>
        <w:keepNext w:val="0"/>
        <w:spacing w:after="120" w:before="0" w:line="259" w:lineRule="auto"/>
      </w:pPr>
      <w:r>
        <w:rPr>
          <w:rFonts w:ascii="Aptos" w:hAnsi="Aptos"/>
          <w:b w:val="0"/>
        </w:rPr>
        <w:t>[Insert a concise network-specific conclusion. Example: "The network perimeter exposed only a limited number of services; however, identified outdated components and weak TLS configuration increase the risk of compromise and should be remediated according to the priority described in this report."]</w:t>
      </w:r>
      <w:r>
        <w:br w:type="page"/>
      </w:r>
    </w:p>
    <w:p>
      <w:pPr>
        <w:pStyle w:val="Heading1"/>
        <w:keepNext/>
        <w:spacing w:before="200" w:after="100"/>
      </w:pPr>
      <w:r>
        <w:rPr>
          <w:rFonts w:ascii="Aptos" w:hAnsi="Aptos"/>
          <w:b/>
          <w:color w:val="17365D"/>
          <w:sz w:val="32"/>
        </w:rPr>
        <w:t>10. Detailed Web Application Findings</w:t>
      </w:r>
    </w:p>
    <w:p>
      <w:pPr>
        <w:keepNext w:val="0"/>
        <w:spacing w:after="120" w:before="0" w:line="259" w:lineRule="auto"/>
      </w:pPr>
      <w:r>
        <w:rPr>
          <w:rFonts w:ascii="Aptos" w:hAnsi="Aptos"/>
          <w:b w:val="0"/>
          <w:color w:val="666666"/>
          <w:sz w:val="17"/>
        </w:rPr>
        <w:t>Duplicate the finding page below for each verified web application vulnerability. Keep evidence sufficient to reproduce the condition while avoiding unnecessary inclusion of live credentials, tokens, or sensitive customer data.</w:t>
      </w:r>
      <w:r>
        <w:br w:type="page"/>
      </w:r>
    </w:p>
    <w:p>
      <w:pPr>
        <w:pStyle w:val="FindingTitle"/>
      </w:pPr>
      <w:r>
        <w:t>WEB-001 - [VULNERABILITY NAME]</w:t>
      </w:r>
    </w:p>
    <w:tbl>
      <w:tblPr>
        <w:tblW w:type="auto" w:w="0"/>
        <w:jc w:val="center"/>
        <w:tblLayout w:type="fixed"/>
        <w:tblLook w:firstColumn="1" w:firstRow="1" w:lastColumn="0" w:lastRow="0" w:noHBand="0" w:noVBand="1" w:val="04A0"/>
      </w:tblPr>
      <w:tblGrid>
        <w:gridCol w:w="5083"/>
        <w:gridCol w:w="5083"/>
      </w:tblGrid>
      <w:tr>
        <w:tc>
          <w:tcPr>
            <w:tcW w:type="dxa" w:w="2448"/>
            <w:shd w:fill="F2F2F2"/>
            <w:tcMar>
              <w:top w:w="70" w:type="dxa"/>
              <w:start w:w="100" w:type="dxa"/>
              <w:bottom w:w="70" w:type="dxa"/>
              <w:end w:w="100" w:type="dxa"/>
            </w:tcMar>
          </w:tcPr>
          <w:p>
            <w:r>
              <w:rPr>
                <w:rFonts w:ascii="Aptos" w:hAnsi="Aptos"/>
                <w:b/>
                <w:color w:val="17365D"/>
                <w:sz w:val="17"/>
              </w:rPr>
              <w:t>Severity</w:t>
            </w:r>
          </w:p>
        </w:tc>
        <w:tc>
          <w:tcPr>
            <w:tcW w:type="dxa" w:w="8208"/>
            <w:tcMar>
              <w:top w:w="70" w:type="dxa"/>
              <w:start w:w="100" w:type="dxa"/>
              <w:bottom w:w="70" w:type="dxa"/>
              <w:end w:w="100" w:type="dxa"/>
            </w:tcMar>
          </w:tcPr>
          <w:p>
            <w:r>
              <w:rPr>
                <w:rFonts w:ascii="Aptos" w:hAnsi="Aptos"/>
                <w:color w:val="1F1F1F"/>
                <w:sz w:val="17"/>
              </w:rPr>
              <w:t>[Critical / High / Medium / Low / Informational]</w:t>
            </w:r>
          </w:p>
        </w:tc>
      </w:tr>
      <w:tr>
        <w:tc>
          <w:tcPr>
            <w:tcW w:type="dxa" w:w="2448"/>
            <w:shd w:fill="F2F2F2"/>
            <w:tcMar>
              <w:top w:w="70" w:type="dxa"/>
              <w:start w:w="100" w:type="dxa"/>
              <w:bottom w:w="70" w:type="dxa"/>
              <w:end w:w="100" w:type="dxa"/>
            </w:tcMar>
          </w:tcPr>
          <w:p>
            <w:r>
              <w:rPr>
                <w:rFonts w:ascii="Aptos" w:hAnsi="Aptos"/>
                <w:b/>
                <w:color w:val="17365D"/>
                <w:sz w:val="17"/>
              </w:rPr>
              <w:t>CVSS Score</w:t>
            </w:r>
          </w:p>
        </w:tc>
        <w:tc>
          <w:tcPr>
            <w:tcW w:type="dxa" w:w="8208"/>
            <w:tcMar>
              <w:top w:w="70" w:type="dxa"/>
              <w:start w:w="100" w:type="dxa"/>
              <w:bottom w:w="70" w:type="dxa"/>
              <w:end w:w="100" w:type="dxa"/>
            </w:tcMar>
          </w:tcPr>
          <w:p>
            <w:r>
              <w:rPr>
                <w:rFonts w:ascii="Aptos" w:hAnsi="Aptos"/>
                <w:color w:val="1F1F1F"/>
                <w:sz w:val="17"/>
              </w:rPr>
              <w:t>[X.X]</w:t>
            </w:r>
          </w:p>
        </w:tc>
      </w:tr>
      <w:tr>
        <w:tc>
          <w:tcPr>
            <w:tcW w:type="dxa" w:w="2448"/>
            <w:shd w:fill="F2F2F2"/>
            <w:tcMar>
              <w:top w:w="70" w:type="dxa"/>
              <w:start w:w="100" w:type="dxa"/>
              <w:bottom w:w="70" w:type="dxa"/>
              <w:end w:w="100" w:type="dxa"/>
            </w:tcMar>
          </w:tcPr>
          <w:p>
            <w:r>
              <w:rPr>
                <w:rFonts w:ascii="Aptos" w:hAnsi="Aptos"/>
                <w:b/>
                <w:color w:val="17365D"/>
                <w:sz w:val="17"/>
              </w:rPr>
              <w:t>CVSS Vector</w:t>
            </w:r>
          </w:p>
        </w:tc>
        <w:tc>
          <w:tcPr>
            <w:tcW w:type="dxa" w:w="8208"/>
            <w:tcMar>
              <w:top w:w="70" w:type="dxa"/>
              <w:start w:w="100" w:type="dxa"/>
              <w:bottom w:w="70" w:type="dxa"/>
              <w:end w:w="100" w:type="dxa"/>
            </w:tcMar>
          </w:tcPr>
          <w:p>
            <w:r>
              <w:rPr>
                <w:rFonts w:ascii="Aptos" w:hAnsi="Aptos"/>
                <w:color w:val="1F1F1F"/>
                <w:sz w:val="17"/>
              </w:rPr>
              <w:t>[CVSS:3.1/...]</w:t>
            </w:r>
          </w:p>
        </w:tc>
      </w:tr>
      <w:tr>
        <w:tc>
          <w:tcPr>
            <w:tcW w:type="dxa" w:w="2448"/>
            <w:shd w:fill="F2F2F2"/>
            <w:tcMar>
              <w:top w:w="70" w:type="dxa"/>
              <w:start w:w="100" w:type="dxa"/>
              <w:bottom w:w="70" w:type="dxa"/>
              <w:end w:w="100" w:type="dxa"/>
            </w:tcMar>
          </w:tcPr>
          <w:p>
            <w:r>
              <w:rPr>
                <w:rFonts w:ascii="Aptos" w:hAnsi="Aptos"/>
                <w:b/>
                <w:color w:val="17365D"/>
                <w:sz w:val="17"/>
              </w:rPr>
              <w:t>Status</w:t>
            </w:r>
          </w:p>
        </w:tc>
        <w:tc>
          <w:tcPr>
            <w:tcW w:type="dxa" w:w="8208"/>
            <w:tcMar>
              <w:top w:w="70" w:type="dxa"/>
              <w:start w:w="100" w:type="dxa"/>
              <w:bottom w:w="70" w:type="dxa"/>
              <w:end w:w="100" w:type="dxa"/>
            </w:tcMar>
          </w:tcPr>
          <w:p>
            <w:r>
              <w:rPr>
                <w:rFonts w:ascii="Aptos" w:hAnsi="Aptos"/>
                <w:color w:val="1F1F1F"/>
                <w:sz w:val="17"/>
              </w:rPr>
              <w:t>Open</w:t>
            </w:r>
          </w:p>
        </w:tc>
      </w:tr>
      <w:tr>
        <w:tc>
          <w:tcPr>
            <w:tcW w:type="dxa" w:w="2448"/>
            <w:shd w:fill="F2F2F2"/>
            <w:tcMar>
              <w:top w:w="70" w:type="dxa"/>
              <w:start w:w="100" w:type="dxa"/>
              <w:bottom w:w="70" w:type="dxa"/>
              <w:end w:w="100" w:type="dxa"/>
            </w:tcMar>
          </w:tcPr>
          <w:p>
            <w:r>
              <w:rPr>
                <w:rFonts w:ascii="Aptos" w:hAnsi="Aptos"/>
                <w:b/>
                <w:color w:val="17365D"/>
                <w:sz w:val="17"/>
              </w:rPr>
              <w:t>Affected URL</w:t>
            </w:r>
          </w:p>
        </w:tc>
        <w:tc>
          <w:tcPr>
            <w:tcW w:type="dxa" w:w="8208"/>
            <w:tcMar>
              <w:top w:w="70" w:type="dxa"/>
              <w:start w:w="100" w:type="dxa"/>
              <w:bottom w:w="70" w:type="dxa"/>
              <w:end w:w="100" w:type="dxa"/>
            </w:tcMar>
          </w:tcPr>
          <w:p>
            <w:r>
              <w:rPr>
                <w:rFonts w:ascii="Aptos" w:hAnsi="Aptos"/>
                <w:color w:val="1F1F1F"/>
                <w:sz w:val="17"/>
              </w:rPr>
              <w:t>https://[application.example.com/path]</w:t>
            </w:r>
          </w:p>
        </w:tc>
      </w:tr>
      <w:tr>
        <w:tc>
          <w:tcPr>
            <w:tcW w:type="dxa" w:w="2448"/>
            <w:shd w:fill="F2F2F2"/>
            <w:tcMar>
              <w:top w:w="70" w:type="dxa"/>
              <w:start w:w="100" w:type="dxa"/>
              <w:bottom w:w="70" w:type="dxa"/>
              <w:end w:w="100" w:type="dxa"/>
            </w:tcMar>
          </w:tcPr>
          <w:p>
            <w:r>
              <w:rPr>
                <w:rFonts w:ascii="Aptos" w:hAnsi="Aptos"/>
                <w:b/>
                <w:color w:val="17365D"/>
                <w:sz w:val="17"/>
              </w:rPr>
              <w:t>Affected Parameter / Function</w:t>
            </w:r>
          </w:p>
        </w:tc>
        <w:tc>
          <w:tcPr>
            <w:tcW w:type="dxa" w:w="8208"/>
            <w:tcMar>
              <w:top w:w="70" w:type="dxa"/>
              <w:start w:w="100" w:type="dxa"/>
              <w:bottom w:w="70" w:type="dxa"/>
              <w:end w:w="100" w:type="dxa"/>
            </w:tcMar>
          </w:tcPr>
          <w:p>
            <w:r>
              <w:rPr>
                <w:rFonts w:ascii="Aptos" w:hAnsi="Aptos"/>
                <w:color w:val="1F1F1F"/>
                <w:sz w:val="17"/>
              </w:rPr>
              <w:t>[Parameter / API / Function]</w:t>
            </w:r>
          </w:p>
        </w:tc>
      </w:tr>
      <w:tr>
        <w:tc>
          <w:tcPr>
            <w:tcW w:type="dxa" w:w="2448"/>
            <w:shd w:fill="F2F2F2"/>
            <w:tcMar>
              <w:top w:w="70" w:type="dxa"/>
              <w:start w:w="100" w:type="dxa"/>
              <w:bottom w:w="70" w:type="dxa"/>
              <w:end w:w="100" w:type="dxa"/>
            </w:tcMar>
          </w:tcPr>
          <w:p>
            <w:r>
              <w:rPr>
                <w:rFonts w:ascii="Aptos" w:hAnsi="Aptos"/>
                <w:b/>
                <w:color w:val="17365D"/>
                <w:sz w:val="17"/>
              </w:rPr>
              <w:t>OWASP / CWE</w:t>
            </w:r>
          </w:p>
        </w:tc>
        <w:tc>
          <w:tcPr>
            <w:tcW w:type="dxa" w:w="8208"/>
            <w:tcMar>
              <w:top w:w="70" w:type="dxa"/>
              <w:start w:w="100" w:type="dxa"/>
              <w:bottom w:w="70" w:type="dxa"/>
              <w:end w:w="100" w:type="dxa"/>
            </w:tcMar>
          </w:tcPr>
          <w:p>
            <w:r>
              <w:rPr>
                <w:rFonts w:ascii="Aptos" w:hAnsi="Aptos"/>
                <w:color w:val="1F1F1F"/>
                <w:sz w:val="17"/>
              </w:rPr>
              <w:t>[OWASP Category] / [CWE-XXX]</w:t>
            </w:r>
          </w:p>
        </w:tc>
      </w:tr>
    </w:tbl>
    <w:p>
      <w:pPr>
        <w:spacing w:after="0"/>
      </w:pPr>
    </w:p>
    <w:p>
      <w:pPr>
        <w:pStyle w:val="Heading2"/>
        <w:keepNext/>
        <w:spacing w:before="120" w:after="100"/>
      </w:pPr>
      <w:r>
        <w:rPr>
          <w:rFonts w:ascii="Aptos" w:hAnsi="Aptos"/>
          <w:b/>
          <w:color w:val="17365D"/>
          <w:sz w:val="25"/>
        </w:rPr>
        <w:t>Description</w:t>
      </w:r>
    </w:p>
    <w:p>
      <w:pPr>
        <w:keepNext w:val="0"/>
        <w:spacing w:after="120" w:before="0" w:line="259" w:lineRule="auto"/>
      </w:pPr>
      <w:r>
        <w:rPr>
          <w:rFonts w:ascii="Aptos" w:hAnsi="Aptos"/>
          <w:b w:val="0"/>
        </w:rPr>
        <w:t>During the security assessment, it was identified that [describe the vulnerability clearly and factually]. The issue occurs because [explain the root cause or missing control]. Under the tested conditions, an attacker with [required access / prerequisites] may be able to [describe the security consequence].</w:t>
      </w:r>
    </w:p>
    <w:p>
      <w:pPr>
        <w:pStyle w:val="Heading2"/>
        <w:keepNext/>
        <w:spacing w:before="120" w:after="100"/>
      </w:pPr>
      <w:r>
        <w:rPr>
          <w:rFonts w:ascii="Aptos" w:hAnsi="Aptos"/>
          <w:b/>
          <w:color w:val="17365D"/>
          <w:sz w:val="25"/>
        </w:rPr>
        <w:t>Evidence / Proof of Concept</w:t>
      </w:r>
    </w:p>
    <w:p>
      <w:pPr>
        <w:pStyle w:val="ListNumber"/>
        <w:spacing w:after="50"/>
      </w:pPr>
      <w:r>
        <w:rPr>
          <w:rFonts w:ascii="Aptos" w:hAnsi="Aptos"/>
          <w:sz w:val="19"/>
        </w:rPr>
        <w:t>Navigate to [URL / function].</w:t>
      </w:r>
    </w:p>
    <w:p>
      <w:pPr>
        <w:pStyle w:val="ListNumber"/>
        <w:spacing w:after="50"/>
      </w:pPr>
      <w:r>
        <w:rPr>
          <w:rFonts w:ascii="Aptos" w:hAnsi="Aptos"/>
          <w:sz w:val="19"/>
        </w:rPr>
        <w:t>Perform [specific action / submit request / modify parameter].</w:t>
      </w:r>
    </w:p>
    <w:p>
      <w:pPr>
        <w:pStyle w:val="ListNumber"/>
        <w:spacing w:after="50"/>
      </w:pPr>
      <w:r>
        <w:rPr>
          <w:rFonts w:ascii="Aptos" w:hAnsi="Aptos"/>
          <w:sz w:val="19"/>
        </w:rPr>
        <w:t>Observe that [validated result demonstrating the vulnerability].</w:t>
      </w:r>
    </w:p>
    <w:tbl>
      <w:tblPr>
        <w:tblW w:type="auto" w:w="0"/>
        <w:jc w:val="center"/>
        <w:tblLayout w:type="fixed"/>
        <w:tblLook w:firstColumn="1" w:firstRow="1" w:lastColumn="0" w:lastRow="0" w:noHBand="0" w:noVBand="1" w:val="04A0"/>
      </w:tblPr>
      <w:tblGrid>
        <w:gridCol w:w="10166"/>
      </w:tblGrid>
      <w:tr>
        <w:tc>
          <w:tcPr>
            <w:tcW w:type="dxa" w:w="10166"/>
            <w:shd w:fill="F8FAFC"/>
            <w:tcMar>
              <w:top w:w="120" w:type="dxa"/>
              <w:start w:w="160" w:type="dxa"/>
              <w:bottom w:w="120" w:type="dxa"/>
              <w:end w:w="160" w:type="dxa"/>
            </w:tcMar>
            <w:tcBorders>
              <w:top w:val="single" w:sz="8" w:color="2F75B5"/>
              <w:left w:val="single" w:sz="14" w:color="2F75B5"/>
              <w:bottom w:val="single" w:sz="4" w:color="B7C9D6"/>
              <w:right w:val="single" w:sz="4" w:color="B7C9D6"/>
            </w:tcBorders>
          </w:tcPr>
          <w:p>
            <w:pPr>
              <w:spacing w:after="0"/>
            </w:pPr>
            <w:r>
              <w:rPr>
                <w:rFonts w:ascii="Aptos" w:hAnsi="Aptos"/>
                <w:b/>
                <w:color w:val="17365D"/>
                <w:sz w:val="19"/>
              </w:rPr>
              <w:t>EVIDENCE PLACEHOLDER</w:t>
              <w:br/>
            </w:r>
            <w:r>
              <w:rPr>
                <w:rFonts w:ascii="Aptos" w:hAnsi="Aptos"/>
                <w:color w:val="1F1F1F"/>
                <w:sz w:val="18"/>
              </w:rPr>
              <w:t>[Insert sanitized request/response, relevant output, and screenshot here.]</w:t>
              <w:br/>
              <w:br/>
              <w:t>Do not include reusable passwords, active session tokens, private keys, or unnecessary personal data in the final report.</w:t>
            </w:r>
          </w:p>
        </w:tc>
      </w:tr>
    </w:tbl>
    <w:p>
      <w:pPr>
        <w:spacing w:after="0"/>
      </w:pPr>
    </w:p>
    <w:p>
      <w:pPr>
        <w:pStyle w:val="Heading2"/>
        <w:keepNext/>
        <w:spacing w:before="120" w:after="100"/>
      </w:pPr>
      <w:r>
        <w:rPr>
          <w:rFonts w:ascii="Aptos" w:hAnsi="Aptos"/>
          <w:b/>
          <w:color w:val="17365D"/>
          <w:sz w:val="25"/>
        </w:rPr>
        <w:t>Technical Impact</w:t>
      </w:r>
    </w:p>
    <w:p>
      <w:pPr>
        <w:pStyle w:val="ListBullet"/>
        <w:spacing w:after="50" w:line="252" w:lineRule="auto"/>
      </w:pPr>
      <w:r>
        <w:rPr>
          <w:rFonts w:ascii="Aptos" w:hAnsi="Aptos"/>
          <w:sz w:val="19"/>
        </w:rPr>
        <w:t>[Unauthorized access or execution capability]</w:t>
      </w:r>
    </w:p>
    <w:p>
      <w:pPr>
        <w:pStyle w:val="ListBullet"/>
        <w:spacing w:after="50" w:line="252" w:lineRule="auto"/>
      </w:pPr>
      <w:r>
        <w:rPr>
          <w:rFonts w:ascii="Aptos" w:hAnsi="Aptos"/>
          <w:sz w:val="19"/>
        </w:rPr>
        <w:t>[Data exposure / modification / privilege escalation impact]</w:t>
      </w:r>
    </w:p>
    <w:p>
      <w:pPr>
        <w:pStyle w:val="ListBullet"/>
        <w:spacing w:after="50" w:line="252" w:lineRule="auto"/>
      </w:pPr>
      <w:r>
        <w:rPr>
          <w:rFonts w:ascii="Aptos" w:hAnsi="Aptos"/>
          <w:sz w:val="19"/>
        </w:rPr>
        <w:t>[Potential for attack chaining]</w:t>
      </w:r>
    </w:p>
    <w:p>
      <w:pPr>
        <w:pStyle w:val="Heading2"/>
        <w:keepNext/>
        <w:spacing w:before="120" w:after="100"/>
      </w:pPr>
      <w:r>
        <w:rPr>
          <w:rFonts w:ascii="Aptos" w:hAnsi="Aptos"/>
          <w:b/>
          <w:color w:val="17365D"/>
          <w:sz w:val="25"/>
        </w:rPr>
        <w:t>Business Impact</w:t>
      </w:r>
    </w:p>
    <w:p>
      <w:pPr>
        <w:keepNext w:val="0"/>
        <w:spacing w:after="120" w:before="0" w:line="259" w:lineRule="auto"/>
      </w:pPr>
      <w:r>
        <w:rPr>
          <w:rFonts w:ascii="Aptos" w:hAnsi="Aptos"/>
          <w:b w:val="0"/>
        </w:rPr>
        <w:t>Successful exploitation could affect the confidentiality, integrity, or availability of [business service / customer information]. Potential consequences include unauthorized access, exposure of sensitive data, account compromise, regulatory or contractual impact, operational disruption, or reputational harm, depending on the affected function.</w:t>
      </w:r>
    </w:p>
    <w:p>
      <w:pPr>
        <w:pStyle w:val="Heading2"/>
        <w:keepNext/>
        <w:spacing w:before="120" w:after="100"/>
      </w:pPr>
      <w:r>
        <w:rPr>
          <w:rFonts w:ascii="Aptos" w:hAnsi="Aptos"/>
          <w:b/>
          <w:color w:val="17365D"/>
          <w:sz w:val="25"/>
        </w:rPr>
        <w:t>Recommendation</w:t>
      </w:r>
    </w:p>
    <w:p>
      <w:pPr>
        <w:pStyle w:val="ListNumber"/>
        <w:spacing w:after="50"/>
      </w:pPr>
      <w:r>
        <w:rPr>
          <w:rFonts w:ascii="Aptos" w:hAnsi="Aptos"/>
          <w:sz w:val="19"/>
        </w:rPr>
        <w:t>Implement the primary technical control required to eliminate the root cause.</w:t>
      </w:r>
    </w:p>
    <w:p>
      <w:pPr>
        <w:pStyle w:val="ListNumber"/>
        <w:spacing w:after="50"/>
      </w:pPr>
      <w:r>
        <w:rPr>
          <w:rFonts w:ascii="Aptos" w:hAnsi="Aptos"/>
          <w:sz w:val="19"/>
        </w:rPr>
        <w:t>Enforce authorization and validation on the server side rather than relying on client-side controls.</w:t>
      </w:r>
    </w:p>
    <w:p>
      <w:pPr>
        <w:pStyle w:val="ListNumber"/>
        <w:spacing w:after="50"/>
      </w:pPr>
      <w:r>
        <w:rPr>
          <w:rFonts w:ascii="Aptos" w:hAnsi="Aptos"/>
          <w:sz w:val="19"/>
        </w:rPr>
        <w:t>Apply secure configuration and least-privilege principles to the affected component.</w:t>
      </w:r>
    </w:p>
    <w:p>
      <w:pPr>
        <w:pStyle w:val="ListNumber"/>
        <w:spacing w:after="50"/>
      </w:pPr>
      <w:r>
        <w:rPr>
          <w:rFonts w:ascii="Aptos" w:hAnsi="Aptos"/>
          <w:sz w:val="19"/>
        </w:rPr>
        <w:t>Perform regression testing after remediation and validate related functions for similar weaknesses.</w:t>
      </w:r>
    </w:p>
    <w:p>
      <w:pPr>
        <w:pStyle w:val="Heading2"/>
        <w:keepNext/>
        <w:spacing w:before="120" w:after="100"/>
      </w:pPr>
      <w:r>
        <w:rPr>
          <w:rFonts w:ascii="Aptos" w:hAnsi="Aptos"/>
          <w:b/>
          <w:color w:val="17365D"/>
          <w:sz w:val="25"/>
        </w:rPr>
        <w:t>References</w:t>
      </w:r>
    </w:p>
    <w:p>
      <w:pPr>
        <w:pStyle w:val="ListBullet"/>
        <w:spacing w:after="50" w:line="252" w:lineRule="auto"/>
      </w:pPr>
      <w:r>
        <w:rPr>
          <w:rFonts w:ascii="Aptos" w:hAnsi="Aptos"/>
          <w:sz w:val="19"/>
        </w:rPr>
        <w:t>[CWE / OWASP reference]</w:t>
      </w:r>
    </w:p>
    <w:p>
      <w:pPr>
        <w:pStyle w:val="ListBullet"/>
        <w:spacing w:after="50" w:line="252" w:lineRule="auto"/>
      </w:pPr>
      <w:r>
        <w:rPr>
          <w:rFonts w:ascii="Aptos" w:hAnsi="Aptos"/>
          <w:sz w:val="19"/>
        </w:rPr>
        <w:t>[Vendor / framework security guidance]</w:t>
      </w:r>
    </w:p>
    <w:p>
      <w:pPr>
        <w:pStyle w:val="Heading2"/>
        <w:keepNext/>
        <w:spacing w:before="120" w:after="100"/>
      </w:pPr>
      <w:r>
        <w:rPr>
          <w:rFonts w:ascii="Aptos" w:hAnsi="Aptos"/>
          <w:b/>
          <w:color w:val="17365D"/>
          <w:sz w:val="25"/>
        </w:rPr>
        <w:t>Retest Result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Retest Date</w:t>
            </w:r>
          </w:p>
        </w:tc>
        <w:tc>
          <w:tcPr>
            <w:tcW w:type="dxa" w:w="3168"/>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Status</w:t>
            </w:r>
          </w:p>
        </w:tc>
        <w:tc>
          <w:tcPr>
            <w:tcW w:type="dxa" w:w="561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Observation</w:t>
            </w:r>
          </w:p>
        </w:tc>
      </w:tr>
      <w:tr>
        <w:trPr>
          <w:cantSplit/>
        </w:trPr>
        <w:tc>
          <w:tcPr>
            <w:tcW w:type="dxa" w:w="1872"/>
            <w:tcMar>
              <w:top w:w="80" w:type="dxa"/>
              <w:start w:w="100" w:type="dxa"/>
              <w:bottom w:w="80" w:type="dxa"/>
              <w:end w:w="100" w:type="dxa"/>
            </w:tcMar>
            <w:vAlign w:val="center"/>
          </w:tcPr>
          <w:p>
            <w:pPr>
              <w:spacing w:after="0" w:line="240" w:lineRule="auto"/>
            </w:pPr>
            <w:r>
              <w:rPr>
                <w:rFonts w:ascii="Aptos" w:hAnsi="Aptos"/>
                <w:color w:val="1F1F1F"/>
                <w:sz w:val="17"/>
              </w:rPr>
              <w:t>[Date]</w:t>
            </w:r>
          </w:p>
        </w:tc>
        <w:tc>
          <w:tcPr>
            <w:tcW w:type="dxa" w:w="3168"/>
            <w:tcMar>
              <w:top w:w="80" w:type="dxa"/>
              <w:start w:w="100" w:type="dxa"/>
              <w:bottom w:w="80" w:type="dxa"/>
              <w:end w:w="100" w:type="dxa"/>
            </w:tcMar>
            <w:vAlign w:val="center"/>
          </w:tcPr>
          <w:p>
            <w:pPr>
              <w:spacing w:after="0" w:line="240" w:lineRule="auto"/>
            </w:pPr>
            <w:r>
              <w:rPr>
                <w:rFonts w:ascii="Aptos" w:hAnsi="Aptos"/>
                <w:color w:val="1F1F1F"/>
                <w:sz w:val="17"/>
              </w:rPr>
              <w:t>[Closed / Open / Partially Fixed / Risk Accepted]</w:t>
            </w:r>
          </w:p>
        </w:tc>
        <w:tc>
          <w:tcPr>
            <w:tcW w:type="dxa" w:w="5616"/>
            <w:tcMar>
              <w:top w:w="80" w:type="dxa"/>
              <w:start w:w="100" w:type="dxa"/>
              <w:bottom w:w="80" w:type="dxa"/>
              <w:end w:w="100" w:type="dxa"/>
            </w:tcMar>
            <w:vAlign w:val="center"/>
          </w:tcPr>
          <w:p>
            <w:pPr>
              <w:spacing w:after="0" w:line="240" w:lineRule="auto"/>
            </w:pPr>
            <w:r>
              <w:rPr>
                <w:rFonts w:ascii="Aptos" w:hAnsi="Aptos"/>
                <w:color w:val="1F1F1F"/>
                <w:sz w:val="17"/>
              </w:rPr>
              <w:t>[Retest evidence / validation notes]</w:t>
            </w:r>
          </w:p>
        </w:tc>
      </w:tr>
    </w:tbl>
    <w:p>
      <w:pPr>
        <w:spacing w:after="0"/>
      </w:pPr>
      <w:r>
        <w:br w:type="page"/>
      </w:r>
    </w:p>
    <w:p>
      <w:pPr>
        <w:pStyle w:val="Heading2"/>
        <w:keepNext/>
        <w:spacing w:before="120" w:after="100"/>
      </w:pPr>
      <w:r>
        <w:rPr>
          <w:rFonts w:ascii="Aptos" w:hAnsi="Aptos"/>
          <w:b/>
          <w:color w:val="17365D"/>
          <w:sz w:val="25"/>
        </w:rPr>
        <w:t>10.1 Common Web Finding Content Library</w:t>
      </w:r>
    </w:p>
    <w:p>
      <w:pPr>
        <w:pStyle w:val="Heading3"/>
        <w:keepNext/>
        <w:spacing w:before="120" w:after="100"/>
      </w:pPr>
      <w:r>
        <w:rPr>
          <w:rFonts w:ascii="Aptos" w:hAnsi="Aptos"/>
          <w:b/>
          <w:color w:val="1F1F1F"/>
          <w:sz w:val="21"/>
        </w:rPr>
        <w:t>Broken Access Control / IDOR</w:t>
      </w:r>
    </w:p>
    <w:p>
      <w:pPr>
        <w:keepNext w:val="0"/>
        <w:spacing w:after="120" w:before="0" w:line="259" w:lineRule="auto"/>
      </w:pPr>
      <w:r>
        <w:rPr>
          <w:rFonts w:ascii="Aptos" w:hAnsi="Aptos"/>
          <w:b w:val="0"/>
        </w:rPr>
        <w:t>The application does not consistently verify that the authenticated user is authorized to access the requested object or perform the requested action. Manipulation of a direct object reference, identifier, API parameter, or request path may allow access to another user's information or privileged functionality.</w:t>
      </w:r>
    </w:p>
    <w:p>
      <w:pPr>
        <w:keepNext w:val="0"/>
        <w:spacing w:after="120" w:before="0" w:line="259" w:lineRule="auto"/>
      </w:pPr>
      <w:r>
        <w:rPr>
          <w:rFonts w:ascii="Aptos" w:hAnsi="Aptos"/>
          <w:b w:val="0"/>
        </w:rPr>
        <w:t>Recommended remediation: enforce authorization for every protected object and action on the server side; derive authorization from the authenticated identity and role; use deny-by-default rules; and test horizontal as well as vertical privilege boundaries.</w:t>
      </w:r>
    </w:p>
    <w:p>
      <w:pPr>
        <w:pStyle w:val="Heading3"/>
        <w:keepNext/>
        <w:spacing w:before="120" w:after="100"/>
      </w:pPr>
      <w:r>
        <w:rPr>
          <w:rFonts w:ascii="Aptos" w:hAnsi="Aptos"/>
          <w:b/>
          <w:color w:val="1F1F1F"/>
          <w:sz w:val="21"/>
        </w:rPr>
        <w:t>Cross-Site Scripting (XSS)</w:t>
      </w:r>
    </w:p>
    <w:p>
      <w:pPr>
        <w:keepNext w:val="0"/>
        <w:spacing w:after="120" w:before="0" w:line="259" w:lineRule="auto"/>
      </w:pPr>
      <w:r>
        <w:rPr>
          <w:rFonts w:ascii="Aptos" w:hAnsi="Aptos"/>
          <w:b w:val="0"/>
        </w:rPr>
        <w:t>User-controlled input is returned to a browser without appropriate contextual output encoding and/or sanitization. Depending on the context, an attacker may be able to execute script in another user's browser session.</w:t>
      </w:r>
    </w:p>
    <w:p>
      <w:pPr>
        <w:keepNext w:val="0"/>
        <w:spacing w:after="120" w:before="0" w:line="259" w:lineRule="auto"/>
      </w:pPr>
      <w:r>
        <w:rPr>
          <w:rFonts w:ascii="Aptos" w:hAnsi="Aptos"/>
          <w:b w:val="0"/>
        </w:rPr>
        <w:t>Recommended remediation: apply context-aware output encoding, validate inputs, sanitize permitted rich-text content, avoid unsafe DOM sinks, and deploy a restrictive Content Security Policy as defense in depth.</w:t>
      </w:r>
    </w:p>
    <w:p>
      <w:pPr>
        <w:pStyle w:val="Heading3"/>
        <w:keepNext/>
        <w:spacing w:before="120" w:after="100"/>
      </w:pPr>
      <w:r>
        <w:rPr>
          <w:rFonts w:ascii="Aptos" w:hAnsi="Aptos"/>
          <w:b/>
          <w:color w:val="1F1F1F"/>
          <w:sz w:val="21"/>
        </w:rPr>
        <w:t>Weak Session Cookie Configuration</w:t>
      </w:r>
    </w:p>
    <w:p>
      <w:pPr>
        <w:keepNext w:val="0"/>
        <w:spacing w:after="120" w:before="0" w:line="259" w:lineRule="auto"/>
      </w:pPr>
      <w:r>
        <w:rPr>
          <w:rFonts w:ascii="Aptos" w:hAnsi="Aptos"/>
          <w:b w:val="0"/>
        </w:rPr>
        <w:t>Session cookies are missing one or more security attributes appropriate to their use. Cookie attributes such as Secure, HttpOnly, and SameSite reduce exposure to transport interception, client-side script access, and cross-site request abuse.</w:t>
      </w:r>
    </w:p>
    <w:p>
      <w:pPr>
        <w:pStyle w:val="Heading3"/>
        <w:keepNext/>
        <w:spacing w:before="120" w:after="100"/>
      </w:pPr>
      <w:r>
        <w:rPr>
          <w:rFonts w:ascii="Aptos" w:hAnsi="Aptos"/>
          <w:b/>
          <w:color w:val="1F1F1F"/>
          <w:sz w:val="21"/>
        </w:rPr>
        <w:t>Missing / Weak Security Headers</w:t>
      </w:r>
    </w:p>
    <w:p>
      <w:pPr>
        <w:keepNext w:val="0"/>
        <w:spacing w:after="120" w:before="0" w:line="259" w:lineRule="auto"/>
      </w:pPr>
      <w:r>
        <w:rPr>
          <w:rFonts w:ascii="Aptos" w:hAnsi="Aptos"/>
          <w:b w:val="0"/>
        </w:rPr>
        <w:t>Recommended browser security headers are absent or insufficiently configured. Applicable controls may include Content-Security-Policy, Strict-Transport-Security, X-Content-Type-Options, Referrer-Policy, Permissions-Policy, and explicit frame-embedding restrictions.</w:t>
      </w:r>
    </w:p>
    <w:p>
      <w:pPr>
        <w:pStyle w:val="Heading3"/>
        <w:keepNext/>
        <w:spacing w:before="120" w:after="100"/>
      </w:pPr>
      <w:r>
        <w:rPr>
          <w:rFonts w:ascii="Aptos" w:hAnsi="Aptos"/>
          <w:b/>
          <w:color w:val="1F1F1F"/>
          <w:sz w:val="21"/>
        </w:rPr>
        <w:t>Insufficient Rate Limiting</w:t>
      </w:r>
    </w:p>
    <w:p>
      <w:pPr>
        <w:keepNext w:val="0"/>
        <w:spacing w:after="120" w:before="0" w:line="259" w:lineRule="auto"/>
      </w:pPr>
      <w:r>
        <w:rPr>
          <w:rFonts w:ascii="Aptos" w:hAnsi="Aptos"/>
          <w:b w:val="0"/>
        </w:rPr>
        <w:t>A sensitive function accepts repeated requests without sufficient throttling, lockout, or abuse controls. Depending on the endpoint, this may enable credential attacks, OTP guessing, resource abuse, enumeration, or excessive automated requests.</w:t>
      </w:r>
      <w:r>
        <w:br w:type="page"/>
      </w:r>
    </w:p>
    <w:p>
      <w:pPr>
        <w:pStyle w:val="Heading1"/>
        <w:keepNext/>
        <w:spacing w:before="200" w:after="100"/>
      </w:pPr>
      <w:r>
        <w:rPr>
          <w:rFonts w:ascii="Aptos" w:hAnsi="Aptos"/>
          <w:b/>
          <w:color w:val="17365D"/>
          <w:sz w:val="32"/>
        </w:rPr>
        <w:t>11. Detailed Network Findings</w:t>
      </w:r>
    </w:p>
    <w:p>
      <w:pPr>
        <w:keepNext w:val="0"/>
        <w:spacing w:after="120" w:before="0" w:line="259" w:lineRule="auto"/>
      </w:pPr>
      <w:r>
        <w:rPr>
          <w:rFonts w:ascii="Aptos" w:hAnsi="Aptos"/>
          <w:b w:val="0"/>
          <w:color w:val="666666"/>
          <w:sz w:val="17"/>
        </w:rPr>
        <w:t>Duplicate the finding page below for each verified network vulnerability. Scanner identifiers may be included as supporting references, but the final finding should state the validated technical condition and business-relevant impact.</w:t>
      </w:r>
      <w:r>
        <w:br w:type="page"/>
      </w:r>
    </w:p>
    <w:p>
      <w:pPr>
        <w:pStyle w:val="FindingTitle"/>
      </w:pPr>
      <w:r>
        <w:t>NET-001 - [VULNERABILITY NAME]</w:t>
      </w:r>
    </w:p>
    <w:tbl>
      <w:tblPr>
        <w:tblW w:type="auto" w:w="0"/>
        <w:jc w:val="center"/>
        <w:tblLayout w:type="fixed"/>
        <w:tblLook w:firstColumn="1" w:firstRow="1" w:lastColumn="0" w:lastRow="0" w:noHBand="0" w:noVBand="1" w:val="04A0"/>
      </w:tblPr>
      <w:tblGrid>
        <w:gridCol w:w="5083"/>
        <w:gridCol w:w="5083"/>
      </w:tblGrid>
      <w:tr>
        <w:tc>
          <w:tcPr>
            <w:tcW w:type="dxa" w:w="2448"/>
            <w:shd w:fill="F2F2F2"/>
            <w:tcMar>
              <w:top w:w="70" w:type="dxa"/>
              <w:start w:w="100" w:type="dxa"/>
              <w:bottom w:w="70" w:type="dxa"/>
              <w:end w:w="100" w:type="dxa"/>
            </w:tcMar>
          </w:tcPr>
          <w:p>
            <w:r>
              <w:rPr>
                <w:rFonts w:ascii="Aptos" w:hAnsi="Aptos"/>
                <w:b/>
                <w:color w:val="17365D"/>
                <w:sz w:val="17"/>
              </w:rPr>
              <w:t>Severity</w:t>
            </w:r>
          </w:p>
        </w:tc>
        <w:tc>
          <w:tcPr>
            <w:tcW w:type="dxa" w:w="8208"/>
            <w:tcMar>
              <w:top w:w="70" w:type="dxa"/>
              <w:start w:w="100" w:type="dxa"/>
              <w:bottom w:w="70" w:type="dxa"/>
              <w:end w:w="100" w:type="dxa"/>
            </w:tcMar>
          </w:tcPr>
          <w:p>
            <w:r>
              <w:rPr>
                <w:rFonts w:ascii="Aptos" w:hAnsi="Aptos"/>
                <w:color w:val="1F1F1F"/>
                <w:sz w:val="17"/>
              </w:rPr>
              <w:t>[Critical / High / Medium / Low / Informational]</w:t>
            </w:r>
          </w:p>
        </w:tc>
      </w:tr>
      <w:tr>
        <w:tc>
          <w:tcPr>
            <w:tcW w:type="dxa" w:w="2448"/>
            <w:shd w:fill="F2F2F2"/>
            <w:tcMar>
              <w:top w:w="70" w:type="dxa"/>
              <w:start w:w="100" w:type="dxa"/>
              <w:bottom w:w="70" w:type="dxa"/>
              <w:end w:w="100" w:type="dxa"/>
            </w:tcMar>
          </w:tcPr>
          <w:p>
            <w:r>
              <w:rPr>
                <w:rFonts w:ascii="Aptos" w:hAnsi="Aptos"/>
                <w:b/>
                <w:color w:val="17365D"/>
                <w:sz w:val="17"/>
              </w:rPr>
              <w:t>CVSS Score</w:t>
            </w:r>
          </w:p>
        </w:tc>
        <w:tc>
          <w:tcPr>
            <w:tcW w:type="dxa" w:w="8208"/>
            <w:tcMar>
              <w:top w:w="70" w:type="dxa"/>
              <w:start w:w="100" w:type="dxa"/>
              <w:bottom w:w="70" w:type="dxa"/>
              <w:end w:w="100" w:type="dxa"/>
            </w:tcMar>
          </w:tcPr>
          <w:p>
            <w:r>
              <w:rPr>
                <w:rFonts w:ascii="Aptos" w:hAnsi="Aptos"/>
                <w:color w:val="1F1F1F"/>
                <w:sz w:val="17"/>
              </w:rPr>
              <w:t>[X.X]</w:t>
            </w:r>
          </w:p>
        </w:tc>
      </w:tr>
      <w:tr>
        <w:tc>
          <w:tcPr>
            <w:tcW w:type="dxa" w:w="2448"/>
            <w:shd w:fill="F2F2F2"/>
            <w:tcMar>
              <w:top w:w="70" w:type="dxa"/>
              <w:start w:w="100" w:type="dxa"/>
              <w:bottom w:w="70" w:type="dxa"/>
              <w:end w:w="100" w:type="dxa"/>
            </w:tcMar>
          </w:tcPr>
          <w:p>
            <w:r>
              <w:rPr>
                <w:rFonts w:ascii="Aptos" w:hAnsi="Aptos"/>
                <w:b/>
                <w:color w:val="17365D"/>
                <w:sz w:val="17"/>
              </w:rPr>
              <w:t>Status</w:t>
            </w:r>
          </w:p>
        </w:tc>
        <w:tc>
          <w:tcPr>
            <w:tcW w:type="dxa" w:w="8208"/>
            <w:tcMar>
              <w:top w:w="70" w:type="dxa"/>
              <w:start w:w="100" w:type="dxa"/>
              <w:bottom w:w="70" w:type="dxa"/>
              <w:end w:w="100" w:type="dxa"/>
            </w:tcMar>
          </w:tcPr>
          <w:p>
            <w:r>
              <w:rPr>
                <w:rFonts w:ascii="Aptos" w:hAnsi="Aptos"/>
                <w:color w:val="1F1F1F"/>
                <w:sz w:val="17"/>
              </w:rPr>
              <w:t>Open</w:t>
            </w:r>
          </w:p>
        </w:tc>
      </w:tr>
      <w:tr>
        <w:tc>
          <w:tcPr>
            <w:tcW w:type="dxa" w:w="2448"/>
            <w:shd w:fill="F2F2F2"/>
            <w:tcMar>
              <w:top w:w="70" w:type="dxa"/>
              <w:start w:w="100" w:type="dxa"/>
              <w:bottom w:w="70" w:type="dxa"/>
              <w:end w:w="100" w:type="dxa"/>
            </w:tcMar>
          </w:tcPr>
          <w:p>
            <w:r>
              <w:rPr>
                <w:rFonts w:ascii="Aptos" w:hAnsi="Aptos"/>
                <w:b/>
                <w:color w:val="17365D"/>
                <w:sz w:val="17"/>
              </w:rPr>
              <w:t>Affected Host</w:t>
            </w:r>
          </w:p>
        </w:tc>
        <w:tc>
          <w:tcPr>
            <w:tcW w:type="dxa" w:w="8208"/>
            <w:tcMar>
              <w:top w:w="70" w:type="dxa"/>
              <w:start w:w="100" w:type="dxa"/>
              <w:bottom w:w="70" w:type="dxa"/>
              <w:end w:w="100" w:type="dxa"/>
            </w:tcMar>
          </w:tcPr>
          <w:p>
            <w:r>
              <w:rPr>
                <w:rFonts w:ascii="Aptos" w:hAnsi="Aptos"/>
                <w:color w:val="1F1F1F"/>
                <w:sz w:val="17"/>
              </w:rPr>
              <w:t>[x.x.x.x / hostname]</w:t>
            </w:r>
          </w:p>
        </w:tc>
      </w:tr>
      <w:tr>
        <w:tc>
          <w:tcPr>
            <w:tcW w:type="dxa" w:w="2448"/>
            <w:shd w:fill="F2F2F2"/>
            <w:tcMar>
              <w:top w:w="70" w:type="dxa"/>
              <w:start w:w="100" w:type="dxa"/>
              <w:bottom w:w="70" w:type="dxa"/>
              <w:end w:w="100" w:type="dxa"/>
            </w:tcMar>
          </w:tcPr>
          <w:p>
            <w:r>
              <w:rPr>
                <w:rFonts w:ascii="Aptos" w:hAnsi="Aptos"/>
                <w:b/>
                <w:color w:val="17365D"/>
                <w:sz w:val="17"/>
              </w:rPr>
              <w:t>Port / Protocol</w:t>
            </w:r>
          </w:p>
        </w:tc>
        <w:tc>
          <w:tcPr>
            <w:tcW w:type="dxa" w:w="8208"/>
            <w:tcMar>
              <w:top w:w="70" w:type="dxa"/>
              <w:start w:w="100" w:type="dxa"/>
              <w:bottom w:w="70" w:type="dxa"/>
              <w:end w:w="100" w:type="dxa"/>
            </w:tcMar>
          </w:tcPr>
          <w:p>
            <w:r>
              <w:rPr>
                <w:rFonts w:ascii="Aptos" w:hAnsi="Aptos"/>
                <w:color w:val="1F1F1F"/>
                <w:sz w:val="17"/>
              </w:rPr>
              <w:t>[443/TCP]</w:t>
            </w:r>
          </w:p>
        </w:tc>
      </w:tr>
      <w:tr>
        <w:tc>
          <w:tcPr>
            <w:tcW w:type="dxa" w:w="2448"/>
            <w:shd w:fill="F2F2F2"/>
            <w:tcMar>
              <w:top w:w="70" w:type="dxa"/>
              <w:start w:w="100" w:type="dxa"/>
              <w:bottom w:w="70" w:type="dxa"/>
              <w:end w:w="100" w:type="dxa"/>
            </w:tcMar>
          </w:tcPr>
          <w:p>
            <w:r>
              <w:rPr>
                <w:rFonts w:ascii="Aptos" w:hAnsi="Aptos"/>
                <w:b/>
                <w:color w:val="17365D"/>
                <w:sz w:val="17"/>
              </w:rPr>
              <w:t>Service / Version</w:t>
            </w:r>
          </w:p>
        </w:tc>
        <w:tc>
          <w:tcPr>
            <w:tcW w:type="dxa" w:w="8208"/>
            <w:tcMar>
              <w:top w:w="70" w:type="dxa"/>
              <w:start w:w="100" w:type="dxa"/>
              <w:bottom w:w="70" w:type="dxa"/>
              <w:end w:w="100" w:type="dxa"/>
            </w:tcMar>
          </w:tcPr>
          <w:p>
            <w:r>
              <w:rPr>
                <w:rFonts w:ascii="Aptos" w:hAnsi="Aptos"/>
                <w:color w:val="1F1F1F"/>
                <w:sz w:val="17"/>
              </w:rPr>
              <w:t>[Service Name / Version]</w:t>
            </w:r>
          </w:p>
        </w:tc>
      </w:tr>
      <w:tr>
        <w:tc>
          <w:tcPr>
            <w:tcW w:type="dxa" w:w="2448"/>
            <w:shd w:fill="F2F2F2"/>
            <w:tcMar>
              <w:top w:w="70" w:type="dxa"/>
              <w:start w:w="100" w:type="dxa"/>
              <w:bottom w:w="70" w:type="dxa"/>
              <w:end w:w="100" w:type="dxa"/>
            </w:tcMar>
          </w:tcPr>
          <w:p>
            <w:r>
              <w:rPr>
                <w:rFonts w:ascii="Aptos" w:hAnsi="Aptos"/>
                <w:b/>
                <w:color w:val="17365D"/>
                <w:sz w:val="17"/>
              </w:rPr>
              <w:t>CVE / CWE</w:t>
            </w:r>
          </w:p>
        </w:tc>
        <w:tc>
          <w:tcPr>
            <w:tcW w:type="dxa" w:w="8208"/>
            <w:tcMar>
              <w:top w:w="70" w:type="dxa"/>
              <w:start w:w="100" w:type="dxa"/>
              <w:bottom w:w="70" w:type="dxa"/>
              <w:end w:w="100" w:type="dxa"/>
            </w:tcMar>
          </w:tcPr>
          <w:p>
            <w:r>
              <w:rPr>
                <w:rFonts w:ascii="Aptos" w:hAnsi="Aptos"/>
                <w:color w:val="1F1F1F"/>
                <w:sz w:val="17"/>
              </w:rPr>
              <w:t>[CVE-YYYY-NNNN / CWE-XXX if applicable]</w:t>
            </w:r>
          </w:p>
        </w:tc>
      </w:tr>
    </w:tbl>
    <w:p>
      <w:pPr>
        <w:spacing w:after="0"/>
      </w:pPr>
    </w:p>
    <w:p>
      <w:pPr>
        <w:pStyle w:val="Heading2"/>
        <w:keepNext/>
        <w:spacing w:before="120" w:after="100"/>
      </w:pPr>
      <w:r>
        <w:rPr>
          <w:rFonts w:ascii="Aptos" w:hAnsi="Aptos"/>
          <w:b/>
          <w:color w:val="17365D"/>
          <w:sz w:val="25"/>
        </w:rPr>
        <w:t>Description</w:t>
      </w:r>
    </w:p>
    <w:p>
      <w:pPr>
        <w:keepNext w:val="0"/>
        <w:spacing w:after="120" w:before="0" w:line="259" w:lineRule="auto"/>
      </w:pPr>
      <w:r>
        <w:rPr>
          <w:rFonts w:ascii="Aptos" w:hAnsi="Aptos"/>
          <w:b w:val="0"/>
        </w:rPr>
        <w:t>During network security testing, [describe the validated weakness] was identified on the affected host. The condition exists because [outdated version / insecure configuration / unnecessary exposure / weak protocol / missing security control]. An attacker able to reach the service may be able to [describe realistic exploitation impact].</w:t>
      </w:r>
    </w:p>
    <w:p>
      <w:pPr>
        <w:pStyle w:val="Heading2"/>
        <w:keepNext/>
        <w:spacing w:before="120" w:after="100"/>
      </w:pPr>
      <w:r>
        <w:rPr>
          <w:rFonts w:ascii="Aptos" w:hAnsi="Aptos"/>
          <w:b/>
          <w:color w:val="17365D"/>
          <w:sz w:val="25"/>
        </w:rPr>
        <w:t>Evidence</w:t>
      </w:r>
    </w:p>
    <w:tbl>
      <w:tblPr>
        <w:tblW w:type="auto" w:w="0"/>
        <w:jc w:val="center"/>
        <w:tblLayout w:type="fixed"/>
        <w:tblLook w:firstColumn="1" w:firstRow="1" w:lastColumn="0" w:lastRow="0" w:noHBand="0" w:noVBand="1" w:val="04A0"/>
      </w:tblPr>
      <w:tblGrid>
        <w:gridCol w:w="10166"/>
      </w:tblGrid>
      <w:tr>
        <w:tc>
          <w:tcPr>
            <w:tcW w:type="dxa" w:w="10166"/>
            <w:shd w:fill="F8FAFC"/>
            <w:tcMar>
              <w:top w:w="120" w:type="dxa"/>
              <w:start w:w="160" w:type="dxa"/>
              <w:bottom w:w="120" w:type="dxa"/>
              <w:end w:w="160" w:type="dxa"/>
            </w:tcMar>
            <w:tcBorders>
              <w:top w:val="single" w:sz="8" w:color="2F75B5"/>
              <w:left w:val="single" w:sz="14" w:color="2F75B5"/>
              <w:bottom w:val="single" w:sz="4" w:color="B7C9D6"/>
              <w:right w:val="single" w:sz="4" w:color="B7C9D6"/>
            </w:tcBorders>
          </w:tcPr>
          <w:p>
            <w:pPr>
              <w:spacing w:after="0"/>
            </w:pPr>
            <w:r>
              <w:rPr>
                <w:rFonts w:ascii="Aptos" w:hAnsi="Aptos"/>
                <w:b/>
                <w:color w:val="17365D"/>
                <w:sz w:val="19"/>
              </w:rPr>
              <w:t>VALIDATED NETWORK EVIDENCE</w:t>
              <w:br/>
            </w:r>
            <w:r>
              <w:rPr>
                <w:rFonts w:ascii="Aptos" w:hAnsi="Aptos"/>
                <w:color w:val="1F1F1F"/>
                <w:sz w:val="18"/>
              </w:rPr>
              <w:t>Host: [IP / Hostname]</w:t>
              <w:br/>
              <w:t>Port: [Port / Protocol]</w:t>
              <w:br/>
              <w:t>Service: [Service]</w:t>
              <w:br/>
              <w:t>Observed Version / Configuration: [Value]</w:t>
              <w:br/>
              <w:br/>
              <w:t>[Insert sanitized scanner output, manual validation result, and screenshot.]</w:t>
            </w:r>
          </w:p>
        </w:tc>
      </w:tr>
    </w:tbl>
    <w:p>
      <w:pPr>
        <w:spacing w:after="0"/>
      </w:pPr>
    </w:p>
    <w:p>
      <w:pPr>
        <w:pStyle w:val="Heading2"/>
        <w:keepNext/>
        <w:spacing w:before="120" w:after="100"/>
      </w:pPr>
      <w:r>
        <w:rPr>
          <w:rFonts w:ascii="Aptos" w:hAnsi="Aptos"/>
          <w:b/>
          <w:color w:val="17365D"/>
          <w:sz w:val="25"/>
        </w:rPr>
        <w:t>Technical Impact</w:t>
      </w:r>
    </w:p>
    <w:p>
      <w:pPr>
        <w:pStyle w:val="ListBullet"/>
        <w:spacing w:after="50" w:line="252" w:lineRule="auto"/>
      </w:pPr>
      <w:r>
        <w:rPr>
          <w:rFonts w:ascii="Aptos" w:hAnsi="Aptos"/>
          <w:sz w:val="19"/>
        </w:rPr>
        <w:t>[Remote compromise / unauthorized access / information disclosure]</w:t>
      </w:r>
    </w:p>
    <w:p>
      <w:pPr>
        <w:pStyle w:val="ListBullet"/>
        <w:spacing w:after="50" w:line="252" w:lineRule="auto"/>
      </w:pPr>
      <w:r>
        <w:rPr>
          <w:rFonts w:ascii="Aptos" w:hAnsi="Aptos"/>
          <w:sz w:val="19"/>
        </w:rPr>
        <w:t>[Privilege escalation or service-level compromise]</w:t>
      </w:r>
    </w:p>
    <w:p>
      <w:pPr>
        <w:pStyle w:val="ListBullet"/>
        <w:spacing w:after="50" w:line="252" w:lineRule="auto"/>
      </w:pPr>
      <w:r>
        <w:rPr>
          <w:rFonts w:ascii="Aptos" w:hAnsi="Aptos"/>
          <w:sz w:val="19"/>
        </w:rPr>
        <w:t>[Potential use as an entry point for lateral movement]</w:t>
      </w:r>
    </w:p>
    <w:p>
      <w:pPr>
        <w:pStyle w:val="Heading2"/>
        <w:keepNext/>
        <w:spacing w:before="120" w:after="100"/>
      </w:pPr>
      <w:r>
        <w:rPr>
          <w:rFonts w:ascii="Aptos" w:hAnsi="Aptos"/>
          <w:b/>
          <w:color w:val="17365D"/>
          <w:sz w:val="25"/>
        </w:rPr>
        <w:t>Business Impact</w:t>
      </w:r>
    </w:p>
    <w:p>
      <w:pPr>
        <w:keepNext w:val="0"/>
        <w:spacing w:after="120" w:before="0" w:line="259" w:lineRule="auto"/>
      </w:pPr>
      <w:r>
        <w:rPr>
          <w:rFonts w:ascii="Aptos" w:hAnsi="Aptos"/>
          <w:b w:val="0"/>
        </w:rPr>
        <w:t>Successful exploitation could expose [system / service / network segment] to unauthorized access, data disclosure, system compromise, or disruption. If the affected host provides a critical or externally accessible business service, the operational and security impact may be increased.</w:t>
      </w:r>
    </w:p>
    <w:p>
      <w:pPr>
        <w:pStyle w:val="Heading2"/>
        <w:keepNext/>
        <w:spacing w:before="120" w:after="100"/>
      </w:pPr>
      <w:r>
        <w:rPr>
          <w:rFonts w:ascii="Aptos" w:hAnsi="Aptos"/>
          <w:b/>
          <w:color w:val="17365D"/>
          <w:sz w:val="25"/>
        </w:rPr>
        <w:t>Recommendation</w:t>
      </w:r>
    </w:p>
    <w:p>
      <w:pPr>
        <w:pStyle w:val="ListNumber"/>
        <w:spacing w:after="50"/>
      </w:pPr>
      <w:r>
        <w:rPr>
          <w:rFonts w:ascii="Aptos" w:hAnsi="Aptos"/>
          <w:sz w:val="19"/>
        </w:rPr>
        <w:t>Upgrade or patch the affected software to a vendor-supported secure version.</w:t>
      </w:r>
    </w:p>
    <w:p>
      <w:pPr>
        <w:pStyle w:val="ListNumber"/>
        <w:spacing w:after="50"/>
      </w:pPr>
      <w:r>
        <w:rPr>
          <w:rFonts w:ascii="Aptos" w:hAnsi="Aptos"/>
          <w:sz w:val="19"/>
        </w:rPr>
        <w:t>Disable unnecessary services and remove legacy protocols where they are not required.</w:t>
      </w:r>
    </w:p>
    <w:p>
      <w:pPr>
        <w:pStyle w:val="ListNumber"/>
        <w:spacing w:after="50"/>
      </w:pPr>
      <w:r>
        <w:rPr>
          <w:rFonts w:ascii="Aptos" w:hAnsi="Aptos"/>
          <w:sz w:val="19"/>
        </w:rPr>
        <w:t>Restrict administrative or sensitive services using firewall rules, VPN access, trusted management networks, or jump hosts.</w:t>
      </w:r>
    </w:p>
    <w:p>
      <w:pPr>
        <w:pStyle w:val="ListNumber"/>
        <w:spacing w:after="50"/>
      </w:pPr>
      <w:r>
        <w:rPr>
          <w:rFonts w:ascii="Aptos" w:hAnsi="Aptos"/>
          <w:sz w:val="19"/>
        </w:rPr>
        <w:t>Apply least privilege, secure service configuration, and strong authentication.</w:t>
      </w:r>
    </w:p>
    <w:p>
      <w:pPr>
        <w:pStyle w:val="ListNumber"/>
        <w:spacing w:after="50"/>
      </w:pPr>
      <w:r>
        <w:rPr>
          <w:rFonts w:ascii="Aptos" w:hAnsi="Aptos"/>
          <w:sz w:val="19"/>
        </w:rPr>
        <w:t>Perform a vulnerability rescan and manual validation after remediation.</w:t>
      </w:r>
    </w:p>
    <w:p>
      <w:pPr>
        <w:pStyle w:val="Heading2"/>
        <w:keepNext/>
        <w:spacing w:before="120" w:after="100"/>
      </w:pPr>
      <w:r>
        <w:rPr>
          <w:rFonts w:ascii="Aptos" w:hAnsi="Aptos"/>
          <w:b/>
          <w:color w:val="17365D"/>
          <w:sz w:val="25"/>
        </w:rPr>
        <w:t>References</w:t>
      </w:r>
    </w:p>
    <w:p>
      <w:pPr>
        <w:pStyle w:val="ListBullet"/>
        <w:spacing w:after="50" w:line="252" w:lineRule="auto"/>
      </w:pPr>
      <w:r>
        <w:rPr>
          <w:rFonts w:ascii="Aptos" w:hAnsi="Aptos"/>
          <w:sz w:val="19"/>
        </w:rPr>
        <w:t>[CVE / vendor advisory / product security bulletin]</w:t>
      </w:r>
    </w:p>
    <w:p>
      <w:pPr>
        <w:pStyle w:val="ListBullet"/>
        <w:spacing w:after="50" w:line="252" w:lineRule="auto"/>
      </w:pPr>
      <w:r>
        <w:rPr>
          <w:rFonts w:ascii="Aptos" w:hAnsi="Aptos"/>
          <w:sz w:val="19"/>
        </w:rPr>
        <w:t>[Secure configuration guidance]</w:t>
      </w:r>
    </w:p>
    <w:p>
      <w:pPr>
        <w:pStyle w:val="Heading2"/>
        <w:keepNext/>
        <w:spacing w:before="120" w:after="100"/>
      </w:pPr>
      <w:r>
        <w:rPr>
          <w:rFonts w:ascii="Aptos" w:hAnsi="Aptos"/>
          <w:b/>
          <w:color w:val="17365D"/>
          <w:sz w:val="25"/>
        </w:rPr>
        <w:t>Retest Result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Retest Date</w:t>
            </w:r>
          </w:p>
        </w:tc>
        <w:tc>
          <w:tcPr>
            <w:tcW w:type="dxa" w:w="3168"/>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Status</w:t>
            </w:r>
          </w:p>
        </w:tc>
        <w:tc>
          <w:tcPr>
            <w:tcW w:type="dxa" w:w="561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Observation</w:t>
            </w:r>
          </w:p>
        </w:tc>
      </w:tr>
      <w:tr>
        <w:trPr>
          <w:cantSplit/>
        </w:trPr>
        <w:tc>
          <w:tcPr>
            <w:tcW w:type="dxa" w:w="1872"/>
            <w:tcMar>
              <w:top w:w="80" w:type="dxa"/>
              <w:start w:w="100" w:type="dxa"/>
              <w:bottom w:w="80" w:type="dxa"/>
              <w:end w:w="100" w:type="dxa"/>
            </w:tcMar>
            <w:vAlign w:val="center"/>
          </w:tcPr>
          <w:p>
            <w:pPr>
              <w:spacing w:after="0" w:line="240" w:lineRule="auto"/>
            </w:pPr>
            <w:r>
              <w:rPr>
                <w:rFonts w:ascii="Aptos" w:hAnsi="Aptos"/>
                <w:color w:val="1F1F1F"/>
                <w:sz w:val="17"/>
              </w:rPr>
              <w:t>[Date]</w:t>
            </w:r>
          </w:p>
        </w:tc>
        <w:tc>
          <w:tcPr>
            <w:tcW w:type="dxa" w:w="3168"/>
            <w:tcMar>
              <w:top w:w="80" w:type="dxa"/>
              <w:start w:w="100" w:type="dxa"/>
              <w:bottom w:w="80" w:type="dxa"/>
              <w:end w:w="100" w:type="dxa"/>
            </w:tcMar>
            <w:vAlign w:val="center"/>
          </w:tcPr>
          <w:p>
            <w:pPr>
              <w:spacing w:after="0" w:line="240" w:lineRule="auto"/>
            </w:pPr>
            <w:r>
              <w:rPr>
                <w:rFonts w:ascii="Aptos" w:hAnsi="Aptos"/>
                <w:color w:val="1F1F1F"/>
                <w:sz w:val="17"/>
              </w:rPr>
              <w:t>[Closed / Open / Partially Fixed / Risk Accepted]</w:t>
            </w:r>
          </w:p>
        </w:tc>
        <w:tc>
          <w:tcPr>
            <w:tcW w:type="dxa" w:w="5616"/>
            <w:tcMar>
              <w:top w:w="80" w:type="dxa"/>
              <w:start w:w="100" w:type="dxa"/>
              <w:bottom w:w="80" w:type="dxa"/>
              <w:end w:w="100" w:type="dxa"/>
            </w:tcMar>
            <w:vAlign w:val="center"/>
          </w:tcPr>
          <w:p>
            <w:pPr>
              <w:spacing w:after="0" w:line="240" w:lineRule="auto"/>
            </w:pPr>
            <w:r>
              <w:rPr>
                <w:rFonts w:ascii="Aptos" w:hAnsi="Aptos"/>
                <w:color w:val="1F1F1F"/>
                <w:sz w:val="17"/>
              </w:rPr>
              <w:t>[Retest evidence / validation notes]</w:t>
            </w:r>
          </w:p>
        </w:tc>
      </w:tr>
    </w:tbl>
    <w:p>
      <w:pPr>
        <w:spacing w:after="0"/>
      </w:pPr>
      <w:r>
        <w:br w:type="page"/>
      </w:r>
    </w:p>
    <w:p>
      <w:pPr>
        <w:pStyle w:val="Heading2"/>
        <w:keepNext/>
        <w:spacing w:before="120" w:after="100"/>
      </w:pPr>
      <w:r>
        <w:rPr>
          <w:rFonts w:ascii="Aptos" w:hAnsi="Aptos"/>
          <w:b/>
          <w:color w:val="17365D"/>
          <w:sz w:val="25"/>
        </w:rPr>
        <w:t>11.1 Common Network Finding Content Library</w:t>
      </w:r>
    </w:p>
    <w:p>
      <w:pPr>
        <w:pStyle w:val="Heading3"/>
        <w:keepNext/>
        <w:spacing w:before="120" w:after="100"/>
      </w:pPr>
      <w:r>
        <w:rPr>
          <w:rFonts w:ascii="Aptos" w:hAnsi="Aptos"/>
          <w:b/>
          <w:color w:val="1F1F1F"/>
          <w:sz w:val="21"/>
        </w:rPr>
        <w:t>Outdated / Vulnerable Service Version</w:t>
      </w:r>
    </w:p>
    <w:p>
      <w:pPr>
        <w:keepNext w:val="0"/>
        <w:spacing w:after="120" w:before="0" w:line="259" w:lineRule="auto"/>
      </w:pPr>
      <w:r>
        <w:rPr>
          <w:rFonts w:ascii="Aptos" w:hAnsi="Aptos"/>
          <w:b w:val="0"/>
        </w:rPr>
        <w:t>The affected host exposes a software or service version that is obsolete, unsupported, or associated with known security vulnerabilities. Unsupported versions may no longer receive security patches and can increase the likelihood of successful exploitation.</w:t>
      </w:r>
    </w:p>
    <w:p>
      <w:pPr>
        <w:keepNext w:val="0"/>
        <w:spacing w:after="120" w:before="0" w:line="259" w:lineRule="auto"/>
      </w:pPr>
      <w:r>
        <w:rPr>
          <w:rFonts w:ascii="Aptos" w:hAnsi="Aptos"/>
          <w:b w:val="0"/>
        </w:rPr>
        <w:t>Recommended remediation: upgrade to a currently supported release, apply relevant vendor security updates, remove unused components, and verify the resulting service version after change implementation.</w:t>
      </w:r>
    </w:p>
    <w:p>
      <w:pPr>
        <w:pStyle w:val="Heading3"/>
        <w:keepNext/>
        <w:spacing w:before="120" w:after="100"/>
      </w:pPr>
      <w:r>
        <w:rPr>
          <w:rFonts w:ascii="Aptos" w:hAnsi="Aptos"/>
          <w:b/>
          <w:color w:val="1F1F1F"/>
          <w:sz w:val="21"/>
        </w:rPr>
        <w:t>Weak TLS Configuration</w:t>
      </w:r>
    </w:p>
    <w:p>
      <w:pPr>
        <w:keepNext w:val="0"/>
        <w:spacing w:after="120" w:before="0" w:line="259" w:lineRule="auto"/>
      </w:pPr>
      <w:r>
        <w:rPr>
          <w:rFonts w:ascii="Aptos" w:hAnsi="Aptos"/>
          <w:b w:val="0"/>
        </w:rPr>
        <w:t>The affected service accepts cryptographic protocols, cipher suites, or certificate settings that do not meet the organization's current security baseline. Deprecated protocols and weak cryptographic algorithms may reduce confidentiality or enable downgrade/legacy attacks under certain conditions.</w:t>
      </w:r>
    </w:p>
    <w:p>
      <w:pPr>
        <w:keepNext w:val="0"/>
        <w:spacing w:after="120" w:before="0" w:line="259" w:lineRule="auto"/>
      </w:pPr>
      <w:r>
        <w:rPr>
          <w:rFonts w:ascii="Aptos" w:hAnsi="Aptos"/>
          <w:b w:val="0"/>
        </w:rPr>
        <w:t>Recommended remediation: prefer TLS 1.2 and TLS 1.3 where supported, disable obsolete protocols and weak cipher suites, deploy valid certificates and strong keys, and periodically review the server-side TLS configuration.</w:t>
      </w:r>
    </w:p>
    <w:p>
      <w:pPr>
        <w:pStyle w:val="Heading3"/>
        <w:keepNext/>
        <w:spacing w:before="120" w:after="100"/>
      </w:pPr>
      <w:r>
        <w:rPr>
          <w:rFonts w:ascii="Aptos" w:hAnsi="Aptos"/>
          <w:b/>
          <w:color w:val="1F1F1F"/>
          <w:sz w:val="21"/>
        </w:rPr>
        <w:t>Unnecessary Port / Service Exposure</w:t>
      </w:r>
    </w:p>
    <w:p>
      <w:pPr>
        <w:keepNext w:val="0"/>
        <w:spacing w:after="120" w:before="0" w:line="259" w:lineRule="auto"/>
      </w:pPr>
      <w:r>
        <w:rPr>
          <w:rFonts w:ascii="Aptos" w:hAnsi="Aptos"/>
          <w:b w:val="0"/>
        </w:rPr>
        <w:t>A network service is reachable from a broader network zone than required for its business purpose. Unnecessary exposure increases attack surface and may allow external attackers to interact directly with administrative or backend services.</w:t>
      </w:r>
    </w:p>
    <w:p>
      <w:pPr>
        <w:keepNext w:val="0"/>
        <w:spacing w:after="120" w:before="0" w:line="259" w:lineRule="auto"/>
      </w:pPr>
      <w:r>
        <w:rPr>
          <w:rFonts w:ascii="Aptos" w:hAnsi="Aptos"/>
          <w:b w:val="0"/>
        </w:rPr>
        <w:t>Recommended remediation: close unused ports; enforce source-based access restrictions; place administrative services behind VPN, jump-host, or management-network controls; and document approved service exposure.</w:t>
      </w:r>
    </w:p>
    <w:p>
      <w:pPr>
        <w:pStyle w:val="Heading3"/>
        <w:keepNext/>
        <w:spacing w:before="120" w:after="100"/>
      </w:pPr>
      <w:r>
        <w:rPr>
          <w:rFonts w:ascii="Aptos" w:hAnsi="Aptos"/>
          <w:b/>
          <w:color w:val="1F1F1F"/>
          <w:sz w:val="21"/>
        </w:rPr>
        <w:t>Remote Administration Service Exposed</w:t>
      </w:r>
    </w:p>
    <w:p>
      <w:pPr>
        <w:keepNext w:val="0"/>
        <w:spacing w:after="120" w:before="0" w:line="259" w:lineRule="auto"/>
      </w:pPr>
      <w:r>
        <w:rPr>
          <w:rFonts w:ascii="Aptos" w:hAnsi="Aptos"/>
          <w:b w:val="0"/>
        </w:rPr>
        <w:t>An administrative interface such as SSH, RDP, database administration, or device management is accessible from an untrusted network. Even when patched, unnecessary direct exposure increases risk from credential attacks and future vulnerabilities.</w:t>
      </w:r>
    </w:p>
    <w:p>
      <w:pPr>
        <w:pStyle w:val="Heading3"/>
        <w:keepNext/>
        <w:spacing w:before="120" w:after="100"/>
      </w:pPr>
      <w:r>
        <w:rPr>
          <w:rFonts w:ascii="Aptos" w:hAnsi="Aptos"/>
          <w:b/>
          <w:color w:val="1F1F1F"/>
          <w:sz w:val="21"/>
        </w:rPr>
        <w:t>Information Disclosure / Service Banner</w:t>
      </w:r>
    </w:p>
    <w:p>
      <w:pPr>
        <w:keepNext w:val="0"/>
        <w:spacing w:after="120" w:before="0" w:line="259" w:lineRule="auto"/>
      </w:pPr>
      <w:r>
        <w:rPr>
          <w:rFonts w:ascii="Aptos" w:hAnsi="Aptos"/>
          <w:b w:val="0"/>
        </w:rPr>
        <w:t>The service discloses detailed product, version, hostname, environment, or implementation information that may assist attacker reconnaissance. Reduce unnecessary disclosure and ensure the exposed service remains fully patched and hardened.</w:t>
      </w:r>
      <w:r>
        <w:br w:type="page"/>
      </w:r>
    </w:p>
    <w:p>
      <w:pPr>
        <w:pStyle w:val="Heading1"/>
        <w:keepNext/>
        <w:spacing w:before="200" w:after="100"/>
      </w:pPr>
      <w:r>
        <w:rPr>
          <w:rFonts w:ascii="Aptos" w:hAnsi="Aptos"/>
          <w:b/>
          <w:color w:val="17365D"/>
          <w:sz w:val="32"/>
        </w:rPr>
        <w:t>12. Positive Security Observations</w:t>
      </w:r>
    </w:p>
    <w:p>
      <w:pPr>
        <w:keepNext w:val="0"/>
        <w:spacing w:after="120" w:before="0" w:line="259" w:lineRule="auto"/>
      </w:pPr>
      <w:r>
        <w:rPr>
          <w:rFonts w:ascii="Aptos" w:hAnsi="Aptos"/>
          <w:b w:val="0"/>
        </w:rPr>
        <w:t>Document positive controls only when they were verified during the assessment. Suggested examples are provided below and should be removed if not observed.</w:t>
      </w:r>
    </w:p>
    <w:p>
      <w:pPr>
        <w:pStyle w:val="ListBullet"/>
        <w:spacing w:after="50" w:line="252" w:lineRule="auto"/>
      </w:pPr>
      <w:r>
        <w:rPr>
          <w:rFonts w:ascii="Aptos" w:hAnsi="Aptos"/>
          <w:sz w:val="19"/>
        </w:rPr>
        <w:t>HTTPS was enforced for sensitive application functionality.</w:t>
      </w:r>
    </w:p>
    <w:p>
      <w:pPr>
        <w:pStyle w:val="ListBullet"/>
        <w:spacing w:after="50" w:line="252" w:lineRule="auto"/>
      </w:pPr>
      <w:r>
        <w:rPr>
          <w:rFonts w:ascii="Aptos" w:hAnsi="Aptos"/>
          <w:sz w:val="19"/>
        </w:rPr>
        <w:t>Administrative functionality required authentication and was separated from standard-user functionality.</w:t>
      </w:r>
    </w:p>
    <w:p>
      <w:pPr>
        <w:pStyle w:val="ListBullet"/>
        <w:spacing w:after="50" w:line="252" w:lineRule="auto"/>
      </w:pPr>
      <w:r>
        <w:rPr>
          <w:rFonts w:ascii="Aptos" w:hAnsi="Aptos"/>
          <w:sz w:val="19"/>
        </w:rPr>
        <w:t>Multi-factor authentication was enabled for privileged access where applicable.</w:t>
      </w:r>
    </w:p>
    <w:p>
      <w:pPr>
        <w:pStyle w:val="ListBullet"/>
        <w:spacing w:after="50" w:line="252" w:lineRule="auto"/>
      </w:pPr>
      <w:r>
        <w:rPr>
          <w:rFonts w:ascii="Aptos" w:hAnsi="Aptos"/>
          <w:sz w:val="19"/>
        </w:rPr>
        <w:t>Sensitive error details were not exposed to unauthenticated users.</w:t>
      </w:r>
    </w:p>
    <w:p>
      <w:pPr>
        <w:pStyle w:val="ListBullet"/>
        <w:spacing w:after="50" w:line="252" w:lineRule="auto"/>
      </w:pPr>
      <w:r>
        <w:rPr>
          <w:rFonts w:ascii="Aptos" w:hAnsi="Aptos"/>
          <w:sz w:val="19"/>
        </w:rPr>
        <w:t>Network access controls limited direct exposure of internal services.</w:t>
      </w:r>
    </w:p>
    <w:p>
      <w:pPr>
        <w:pStyle w:val="ListBullet"/>
        <w:spacing w:after="50" w:line="252" w:lineRule="auto"/>
      </w:pPr>
      <w:r>
        <w:rPr>
          <w:rFonts w:ascii="Aptos" w:hAnsi="Aptos"/>
          <w:sz w:val="19"/>
        </w:rPr>
        <w:t>Only required external services were accessible from the assessment source.</w:t>
      </w:r>
    </w:p>
    <w:p>
      <w:pPr>
        <w:pStyle w:val="ListBullet"/>
        <w:spacing w:after="50" w:line="252" w:lineRule="auto"/>
      </w:pPr>
      <w:r>
        <w:rPr>
          <w:rFonts w:ascii="Aptos" w:hAnsi="Aptos"/>
          <w:sz w:val="19"/>
        </w:rPr>
        <w:t>Supported cryptographic protocols were used on tested endpoints.</w:t>
      </w:r>
    </w:p>
    <w:p>
      <w:pPr>
        <w:pStyle w:val="ListBullet"/>
        <w:spacing w:after="50" w:line="252" w:lineRule="auto"/>
      </w:pPr>
      <w:r>
        <w:rPr>
          <w:rFonts w:ascii="Aptos" w:hAnsi="Aptos"/>
          <w:sz w:val="19"/>
        </w:rPr>
        <w:t>Logging and monitoring controls were observed for security-relevant events.</w:t>
      </w:r>
    </w:p>
    <w:p>
      <w:pPr>
        <w:pStyle w:val="Heading1"/>
        <w:keepNext/>
        <w:spacing w:before="200" w:after="100"/>
      </w:pPr>
      <w:r>
        <w:rPr>
          <w:rFonts w:ascii="Aptos" w:hAnsi="Aptos"/>
          <w:b/>
          <w:color w:val="17365D"/>
          <w:sz w:val="32"/>
        </w:rPr>
        <w:t>13. Remediation Roadmap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Priority</w:t>
            </w:r>
          </w:p>
        </w:tc>
        <w:tc>
          <w:tcPr>
            <w:tcW w:type="dxa" w:w="180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Severity</w:t>
            </w:r>
          </w:p>
        </w:tc>
        <w:tc>
          <w:tcPr>
            <w:tcW w:type="dxa" w:w="756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Recommended Treatment</w:t>
            </w:r>
          </w:p>
        </w:tc>
      </w:tr>
      <w:tr>
        <w:trPr>
          <w:cantSplit/>
        </w:trPr>
        <w:tc>
          <w:tcPr>
            <w:tcW w:type="dxa" w:w="1296"/>
            <w:tcMar>
              <w:top w:w="80" w:type="dxa"/>
              <w:start w:w="100" w:type="dxa"/>
              <w:bottom w:w="80" w:type="dxa"/>
              <w:end w:w="100" w:type="dxa"/>
            </w:tcMar>
            <w:vAlign w:val="center"/>
          </w:tcPr>
          <w:p>
            <w:pPr>
              <w:spacing w:after="0" w:line="240" w:lineRule="auto"/>
            </w:pPr>
            <w:r>
              <w:rPr>
                <w:rFonts w:ascii="Aptos" w:hAnsi="Aptos"/>
                <w:color w:val="1F1F1F"/>
                <w:sz w:val="17"/>
              </w:rPr>
              <w:t>P1</w:t>
            </w:r>
          </w:p>
        </w:tc>
        <w:tc>
          <w:tcPr>
            <w:tcW w:type="dxa" w:w="1800"/>
            <w:tcMar>
              <w:top w:w="80" w:type="dxa"/>
              <w:start w:w="100" w:type="dxa"/>
              <w:bottom w:w="80" w:type="dxa"/>
              <w:end w:w="100" w:type="dxa"/>
            </w:tcMar>
            <w:vAlign w:val="center"/>
          </w:tcPr>
          <w:p>
            <w:pPr>
              <w:spacing w:after="0" w:line="240" w:lineRule="auto"/>
            </w:pPr>
            <w:r>
              <w:rPr>
                <w:rFonts w:ascii="Aptos" w:hAnsi="Aptos"/>
                <w:color w:val="1F1F1F"/>
                <w:sz w:val="17"/>
              </w:rPr>
              <w:t>Critical</w:t>
            </w:r>
          </w:p>
        </w:tc>
        <w:tc>
          <w:tcPr>
            <w:tcW w:type="dxa" w:w="7560"/>
            <w:tcMar>
              <w:top w:w="80" w:type="dxa"/>
              <w:start w:w="100" w:type="dxa"/>
              <w:bottom w:w="80" w:type="dxa"/>
              <w:end w:w="100" w:type="dxa"/>
            </w:tcMar>
            <w:vAlign w:val="center"/>
          </w:tcPr>
          <w:p>
            <w:pPr>
              <w:spacing w:after="0" w:line="240" w:lineRule="auto"/>
            </w:pPr>
            <w:r>
              <w:rPr>
                <w:rFonts w:ascii="Aptos" w:hAnsi="Aptos"/>
                <w:color w:val="1F1F1F"/>
                <w:sz w:val="17"/>
              </w:rPr>
              <w:t>Immediate remediation; consider emergency change and compensating controls until fixed.</w:t>
            </w:r>
          </w:p>
        </w:tc>
      </w:tr>
      <w:tr>
        <w:trPr>
          <w:cantSplit/>
        </w:trPr>
        <w:tc>
          <w:tcPr>
            <w:tcW w:type="dxa" w:w="1296"/>
            <w:tcMar>
              <w:top w:w="80" w:type="dxa"/>
              <w:start w:w="100" w:type="dxa"/>
              <w:bottom w:w="80" w:type="dxa"/>
              <w:end w:w="100" w:type="dxa"/>
            </w:tcMar>
            <w:vAlign w:val="center"/>
            <w:shd w:fill="F8FAFC"/>
          </w:tcPr>
          <w:p>
            <w:pPr>
              <w:spacing w:after="0" w:line="240" w:lineRule="auto"/>
            </w:pPr>
            <w:r>
              <w:rPr>
                <w:rFonts w:ascii="Aptos" w:hAnsi="Aptos"/>
                <w:color w:val="1F1F1F"/>
                <w:sz w:val="17"/>
              </w:rPr>
              <w:t>P2</w:t>
            </w:r>
          </w:p>
        </w:tc>
        <w:tc>
          <w:tcPr>
            <w:tcW w:type="dxa" w:w="1800"/>
            <w:tcMar>
              <w:top w:w="80" w:type="dxa"/>
              <w:start w:w="100" w:type="dxa"/>
              <w:bottom w:w="80" w:type="dxa"/>
              <w:end w:w="100" w:type="dxa"/>
            </w:tcMar>
            <w:vAlign w:val="center"/>
            <w:shd w:fill="F8FAFC"/>
          </w:tcPr>
          <w:p>
            <w:pPr>
              <w:spacing w:after="0" w:line="240" w:lineRule="auto"/>
            </w:pPr>
            <w:r>
              <w:rPr>
                <w:rFonts w:ascii="Aptos" w:hAnsi="Aptos"/>
                <w:color w:val="1F1F1F"/>
                <w:sz w:val="17"/>
              </w:rPr>
              <w:t>High</w:t>
            </w:r>
          </w:p>
        </w:tc>
        <w:tc>
          <w:tcPr>
            <w:tcW w:type="dxa" w:w="7560"/>
            <w:tcMar>
              <w:top w:w="80" w:type="dxa"/>
              <w:start w:w="100" w:type="dxa"/>
              <w:bottom w:w="80" w:type="dxa"/>
              <w:end w:w="100" w:type="dxa"/>
            </w:tcMar>
            <w:vAlign w:val="center"/>
            <w:shd w:fill="F8FAFC"/>
          </w:tcPr>
          <w:p>
            <w:pPr>
              <w:spacing w:after="0" w:line="240" w:lineRule="auto"/>
            </w:pPr>
            <w:r>
              <w:rPr>
                <w:rFonts w:ascii="Aptos" w:hAnsi="Aptos"/>
                <w:color w:val="1F1F1F"/>
                <w:sz w:val="17"/>
              </w:rPr>
              <w:t>Prioritized remediation within the organization's High-risk SLA.</w:t>
            </w:r>
          </w:p>
        </w:tc>
      </w:tr>
      <w:tr>
        <w:trPr>
          <w:cantSplit/>
        </w:trPr>
        <w:tc>
          <w:tcPr>
            <w:tcW w:type="dxa" w:w="1296"/>
            <w:tcMar>
              <w:top w:w="80" w:type="dxa"/>
              <w:start w:w="100" w:type="dxa"/>
              <w:bottom w:w="80" w:type="dxa"/>
              <w:end w:w="100" w:type="dxa"/>
            </w:tcMar>
            <w:vAlign w:val="center"/>
          </w:tcPr>
          <w:p>
            <w:pPr>
              <w:spacing w:after="0" w:line="240" w:lineRule="auto"/>
            </w:pPr>
            <w:r>
              <w:rPr>
                <w:rFonts w:ascii="Aptos" w:hAnsi="Aptos"/>
                <w:color w:val="1F1F1F"/>
                <w:sz w:val="17"/>
              </w:rPr>
              <w:t>P3</w:t>
            </w:r>
          </w:p>
        </w:tc>
        <w:tc>
          <w:tcPr>
            <w:tcW w:type="dxa" w:w="1800"/>
            <w:tcMar>
              <w:top w:w="80" w:type="dxa"/>
              <w:start w:w="100" w:type="dxa"/>
              <w:bottom w:w="80" w:type="dxa"/>
              <w:end w:w="100" w:type="dxa"/>
            </w:tcMar>
            <w:vAlign w:val="center"/>
          </w:tcPr>
          <w:p>
            <w:pPr>
              <w:spacing w:after="0" w:line="240" w:lineRule="auto"/>
            </w:pPr>
            <w:r>
              <w:rPr>
                <w:rFonts w:ascii="Aptos" w:hAnsi="Aptos"/>
                <w:color w:val="1F1F1F"/>
                <w:sz w:val="17"/>
              </w:rPr>
              <w:t>Medium</w:t>
            </w:r>
          </w:p>
        </w:tc>
        <w:tc>
          <w:tcPr>
            <w:tcW w:type="dxa" w:w="7560"/>
            <w:tcMar>
              <w:top w:w="80" w:type="dxa"/>
              <w:start w:w="100" w:type="dxa"/>
              <w:bottom w:w="80" w:type="dxa"/>
              <w:end w:w="100" w:type="dxa"/>
            </w:tcMar>
            <w:vAlign w:val="center"/>
          </w:tcPr>
          <w:p>
            <w:pPr>
              <w:spacing w:after="0" w:line="240" w:lineRule="auto"/>
            </w:pPr>
            <w:r>
              <w:rPr>
                <w:rFonts w:ascii="Aptos" w:hAnsi="Aptos"/>
                <w:color w:val="1F1F1F"/>
                <w:sz w:val="17"/>
              </w:rPr>
              <w:t>Remediate within the standard vulnerability-management SLA.</w:t>
            </w:r>
          </w:p>
        </w:tc>
      </w:tr>
      <w:tr>
        <w:trPr>
          <w:cantSplit/>
        </w:trPr>
        <w:tc>
          <w:tcPr>
            <w:tcW w:type="dxa" w:w="1296"/>
            <w:tcMar>
              <w:top w:w="80" w:type="dxa"/>
              <w:start w:w="100" w:type="dxa"/>
              <w:bottom w:w="80" w:type="dxa"/>
              <w:end w:w="100" w:type="dxa"/>
            </w:tcMar>
            <w:vAlign w:val="center"/>
            <w:shd w:fill="F8FAFC"/>
          </w:tcPr>
          <w:p>
            <w:pPr>
              <w:spacing w:after="0" w:line="240" w:lineRule="auto"/>
            </w:pPr>
            <w:r>
              <w:rPr>
                <w:rFonts w:ascii="Aptos" w:hAnsi="Aptos"/>
                <w:color w:val="1F1F1F"/>
                <w:sz w:val="17"/>
              </w:rPr>
              <w:t>P4</w:t>
            </w:r>
          </w:p>
        </w:tc>
        <w:tc>
          <w:tcPr>
            <w:tcW w:type="dxa" w:w="1800"/>
            <w:tcMar>
              <w:top w:w="80" w:type="dxa"/>
              <w:start w:w="100" w:type="dxa"/>
              <w:bottom w:w="80" w:type="dxa"/>
              <w:end w:w="100" w:type="dxa"/>
            </w:tcMar>
            <w:vAlign w:val="center"/>
            <w:shd w:fill="F8FAFC"/>
          </w:tcPr>
          <w:p>
            <w:pPr>
              <w:spacing w:after="0" w:line="240" w:lineRule="auto"/>
            </w:pPr>
            <w:r>
              <w:rPr>
                <w:rFonts w:ascii="Aptos" w:hAnsi="Aptos"/>
                <w:color w:val="1F1F1F"/>
                <w:sz w:val="17"/>
              </w:rPr>
              <w:t>Low</w:t>
            </w:r>
          </w:p>
        </w:tc>
        <w:tc>
          <w:tcPr>
            <w:tcW w:type="dxa" w:w="7560"/>
            <w:tcMar>
              <w:top w:w="80" w:type="dxa"/>
              <w:start w:w="100" w:type="dxa"/>
              <w:bottom w:w="80" w:type="dxa"/>
              <w:end w:w="100" w:type="dxa"/>
            </w:tcMar>
            <w:vAlign w:val="center"/>
            <w:shd w:fill="F8FAFC"/>
          </w:tcPr>
          <w:p>
            <w:pPr>
              <w:spacing w:after="0" w:line="240" w:lineRule="auto"/>
            </w:pPr>
            <w:r>
              <w:rPr>
                <w:rFonts w:ascii="Aptos" w:hAnsi="Aptos"/>
                <w:color w:val="1F1F1F"/>
                <w:sz w:val="17"/>
              </w:rPr>
              <w:t>Address through planned security hardening and maintenance.</w:t>
            </w:r>
          </w:p>
        </w:tc>
      </w:tr>
      <w:tr>
        <w:trPr>
          <w:cantSplit/>
        </w:trPr>
        <w:tc>
          <w:tcPr>
            <w:tcW w:type="dxa" w:w="1296"/>
            <w:tcMar>
              <w:top w:w="80" w:type="dxa"/>
              <w:start w:w="100" w:type="dxa"/>
              <w:bottom w:w="80" w:type="dxa"/>
              <w:end w:w="100" w:type="dxa"/>
            </w:tcMar>
            <w:vAlign w:val="center"/>
          </w:tcPr>
          <w:p>
            <w:pPr>
              <w:spacing w:after="0" w:line="240" w:lineRule="auto"/>
            </w:pPr>
            <w:r>
              <w:rPr>
                <w:rFonts w:ascii="Aptos" w:hAnsi="Aptos"/>
                <w:color w:val="1F1F1F"/>
                <w:sz w:val="17"/>
              </w:rPr>
              <w:t>P5</w:t>
            </w:r>
          </w:p>
        </w:tc>
        <w:tc>
          <w:tcPr>
            <w:tcW w:type="dxa" w:w="1800"/>
            <w:tcMar>
              <w:top w:w="80" w:type="dxa"/>
              <w:start w:w="100" w:type="dxa"/>
              <w:bottom w:w="80" w:type="dxa"/>
              <w:end w:w="100" w:type="dxa"/>
            </w:tcMar>
            <w:vAlign w:val="center"/>
          </w:tcPr>
          <w:p>
            <w:pPr>
              <w:spacing w:after="0" w:line="240" w:lineRule="auto"/>
            </w:pPr>
            <w:r>
              <w:rPr>
                <w:rFonts w:ascii="Aptos" w:hAnsi="Aptos"/>
                <w:color w:val="1F1F1F"/>
                <w:sz w:val="17"/>
              </w:rPr>
              <w:t>Informational</w:t>
            </w:r>
          </w:p>
        </w:tc>
        <w:tc>
          <w:tcPr>
            <w:tcW w:type="dxa" w:w="7560"/>
            <w:tcMar>
              <w:top w:w="80" w:type="dxa"/>
              <w:start w:w="100" w:type="dxa"/>
              <w:bottom w:w="80" w:type="dxa"/>
              <w:end w:w="100" w:type="dxa"/>
            </w:tcMar>
            <w:vAlign w:val="center"/>
          </w:tcPr>
          <w:p>
            <w:pPr>
              <w:spacing w:after="0" w:line="240" w:lineRule="auto"/>
            </w:pPr>
            <w:r>
              <w:rPr>
                <w:rFonts w:ascii="Aptos" w:hAnsi="Aptos"/>
                <w:color w:val="1F1F1F"/>
                <w:sz w:val="17"/>
              </w:rPr>
              <w:t>Review as a security improvement or defense-in-depth opportunity.</w:t>
            </w:r>
          </w:p>
        </w:tc>
      </w:tr>
    </w:tbl>
    <w:p>
      <w:pPr>
        <w:spacing w:after="0"/>
      </w:pPr>
    </w:p>
    <w:p>
      <w:pPr>
        <w:pStyle w:val="Heading2"/>
        <w:keepNext/>
        <w:spacing w:before="120" w:after="100"/>
      </w:pPr>
      <w:r>
        <w:rPr>
          <w:rFonts w:ascii="Aptos" w:hAnsi="Aptos"/>
          <w:b/>
          <w:color w:val="17365D"/>
          <w:sz w:val="25"/>
        </w:rPr>
        <w:t>13.1 Remediation Tracker</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22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ID</w:t>
            </w:r>
          </w:p>
        </w:tc>
        <w:tc>
          <w:tcPr>
            <w:tcW w:type="dxa" w:w="288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Finding</w:t>
            </w:r>
          </w:p>
        </w:tc>
        <w:tc>
          <w:tcPr>
            <w:tcW w:type="dxa" w:w="144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Severity</w:t>
            </w:r>
          </w:p>
        </w:tc>
        <w:tc>
          <w:tcPr>
            <w:tcW w:type="dxa" w:w="2088"/>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Owner</w:t>
            </w:r>
          </w:p>
        </w:tc>
        <w:tc>
          <w:tcPr>
            <w:tcW w:type="dxa" w:w="158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Target Date</w:t>
            </w:r>
          </w:p>
        </w:tc>
        <w:tc>
          <w:tcPr>
            <w:tcW w:type="dxa" w:w="144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Status</w:t>
            </w:r>
          </w:p>
        </w:tc>
      </w:tr>
      <w:tr>
        <w:trPr>
          <w:cantSplit/>
        </w:trPr>
        <w:tc>
          <w:tcPr>
            <w:tcW w:type="dxa" w:w="1224"/>
            <w:tcMar>
              <w:top w:w="80" w:type="dxa"/>
              <w:start w:w="100" w:type="dxa"/>
              <w:bottom w:w="80" w:type="dxa"/>
              <w:end w:w="100" w:type="dxa"/>
            </w:tcMar>
            <w:vAlign w:val="center"/>
          </w:tcPr>
          <w:p>
            <w:pPr>
              <w:spacing w:after="0" w:line="240" w:lineRule="auto"/>
            </w:pPr>
            <w:r>
              <w:rPr>
                <w:rFonts w:ascii="Aptos" w:hAnsi="Aptos"/>
                <w:color w:val="1F1F1F"/>
                <w:sz w:val="16"/>
              </w:rPr>
              <w:t>WEB-001</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6"/>
              </w:rPr>
              <w:t>[Finding]</w:t>
            </w:r>
          </w:p>
        </w:tc>
        <w:tc>
          <w:tcPr>
            <w:tcW w:type="dxa" w:w="1440"/>
            <w:tcMar>
              <w:top w:w="80" w:type="dxa"/>
              <w:start w:w="100" w:type="dxa"/>
              <w:bottom w:w="80" w:type="dxa"/>
              <w:end w:w="100" w:type="dxa"/>
            </w:tcMar>
            <w:vAlign w:val="center"/>
          </w:tcPr>
          <w:p>
            <w:pPr>
              <w:spacing w:after="0" w:line="240" w:lineRule="auto"/>
            </w:pPr>
            <w:r>
              <w:rPr>
                <w:rFonts w:ascii="Aptos" w:hAnsi="Aptos"/>
                <w:color w:val="1F1F1F"/>
                <w:sz w:val="16"/>
              </w:rPr>
              <w:t>High</w:t>
            </w:r>
          </w:p>
        </w:tc>
        <w:tc>
          <w:tcPr>
            <w:tcW w:type="dxa" w:w="2088"/>
            <w:tcMar>
              <w:top w:w="80" w:type="dxa"/>
              <w:start w:w="100" w:type="dxa"/>
              <w:bottom w:w="80" w:type="dxa"/>
              <w:end w:w="100" w:type="dxa"/>
            </w:tcMar>
            <w:vAlign w:val="center"/>
          </w:tcPr>
          <w:p>
            <w:pPr>
              <w:spacing w:after="0" w:line="240" w:lineRule="auto"/>
            </w:pPr>
            <w:r>
              <w:rPr>
                <w:rFonts w:ascii="Aptos" w:hAnsi="Aptos"/>
                <w:color w:val="1F1F1F"/>
                <w:sz w:val="16"/>
              </w:rPr>
              <w:t>Application Team</w:t>
            </w:r>
          </w:p>
        </w:tc>
        <w:tc>
          <w:tcPr>
            <w:tcW w:type="dxa" w:w="1584"/>
            <w:tcMar>
              <w:top w:w="80" w:type="dxa"/>
              <w:start w:w="100" w:type="dxa"/>
              <w:bottom w:w="80" w:type="dxa"/>
              <w:end w:w="100" w:type="dxa"/>
            </w:tcMar>
            <w:vAlign w:val="center"/>
          </w:tcPr>
          <w:p>
            <w:pPr>
              <w:spacing w:after="0" w:line="240" w:lineRule="auto"/>
            </w:pPr>
            <w:r>
              <w:rPr>
                <w:rFonts w:ascii="Aptos" w:hAnsi="Aptos"/>
                <w:color w:val="1F1F1F"/>
                <w:sz w:val="16"/>
              </w:rPr>
              <w:t>[Date]</w:t>
            </w:r>
          </w:p>
        </w:tc>
        <w:tc>
          <w:tcPr>
            <w:tcW w:type="dxa" w:w="1440"/>
            <w:tcMar>
              <w:top w:w="80" w:type="dxa"/>
              <w:start w:w="100" w:type="dxa"/>
              <w:bottom w:w="80" w:type="dxa"/>
              <w:end w:w="100" w:type="dxa"/>
            </w:tcMar>
            <w:vAlign w:val="center"/>
          </w:tcPr>
          <w:p>
            <w:pPr>
              <w:spacing w:after="0" w:line="240" w:lineRule="auto"/>
            </w:pPr>
            <w:r>
              <w:rPr>
                <w:rFonts w:ascii="Aptos" w:hAnsi="Aptos"/>
                <w:color w:val="1F1F1F"/>
                <w:sz w:val="16"/>
              </w:rPr>
              <w:t>Open</w:t>
            </w:r>
          </w:p>
        </w:tc>
      </w:tr>
      <w:tr>
        <w:trPr>
          <w:cantSplit/>
        </w:trPr>
        <w:tc>
          <w:tcPr>
            <w:tcW w:type="dxa" w:w="1224"/>
            <w:tcMar>
              <w:top w:w="80" w:type="dxa"/>
              <w:start w:w="100" w:type="dxa"/>
              <w:bottom w:w="80" w:type="dxa"/>
              <w:end w:w="100" w:type="dxa"/>
            </w:tcMar>
            <w:vAlign w:val="center"/>
            <w:shd w:fill="F8FAFC"/>
          </w:tcPr>
          <w:p>
            <w:pPr>
              <w:spacing w:after="0" w:line="240" w:lineRule="auto"/>
            </w:pPr>
            <w:r>
              <w:rPr>
                <w:rFonts w:ascii="Aptos" w:hAnsi="Aptos"/>
                <w:color w:val="1F1F1F"/>
                <w:sz w:val="16"/>
              </w:rPr>
              <w:t>WEB-002</w:t>
            </w:r>
          </w:p>
        </w:tc>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6"/>
              </w:rPr>
              <w:t>[Finding]</w:t>
            </w:r>
          </w:p>
        </w:tc>
        <w:tc>
          <w:tcPr>
            <w:tcW w:type="dxa" w:w="1440"/>
            <w:tcMar>
              <w:top w:w="80" w:type="dxa"/>
              <w:start w:w="100" w:type="dxa"/>
              <w:bottom w:w="80" w:type="dxa"/>
              <w:end w:w="100" w:type="dxa"/>
            </w:tcMar>
            <w:vAlign w:val="center"/>
            <w:shd w:fill="F8FAFC"/>
          </w:tcPr>
          <w:p>
            <w:pPr>
              <w:spacing w:after="0" w:line="240" w:lineRule="auto"/>
            </w:pPr>
            <w:r>
              <w:rPr>
                <w:rFonts w:ascii="Aptos" w:hAnsi="Aptos"/>
                <w:color w:val="1F1F1F"/>
                <w:sz w:val="16"/>
              </w:rPr>
              <w:t>Medium</w:t>
            </w:r>
          </w:p>
        </w:tc>
        <w:tc>
          <w:tcPr>
            <w:tcW w:type="dxa" w:w="2088"/>
            <w:tcMar>
              <w:top w:w="80" w:type="dxa"/>
              <w:start w:w="100" w:type="dxa"/>
              <w:bottom w:w="80" w:type="dxa"/>
              <w:end w:w="100" w:type="dxa"/>
            </w:tcMar>
            <w:vAlign w:val="center"/>
            <w:shd w:fill="F8FAFC"/>
          </w:tcPr>
          <w:p>
            <w:pPr>
              <w:spacing w:after="0" w:line="240" w:lineRule="auto"/>
            </w:pPr>
            <w:r>
              <w:rPr>
                <w:rFonts w:ascii="Aptos" w:hAnsi="Aptos"/>
                <w:color w:val="1F1F1F"/>
                <w:sz w:val="16"/>
              </w:rPr>
              <w:t>Application Team</w:t>
            </w:r>
          </w:p>
        </w:tc>
        <w:tc>
          <w:tcPr>
            <w:tcW w:type="dxa" w:w="1584"/>
            <w:tcMar>
              <w:top w:w="80" w:type="dxa"/>
              <w:start w:w="100" w:type="dxa"/>
              <w:bottom w:w="80" w:type="dxa"/>
              <w:end w:w="100" w:type="dxa"/>
            </w:tcMar>
            <w:vAlign w:val="center"/>
            <w:shd w:fill="F8FAFC"/>
          </w:tcPr>
          <w:p>
            <w:pPr>
              <w:spacing w:after="0" w:line="240" w:lineRule="auto"/>
            </w:pPr>
            <w:r>
              <w:rPr>
                <w:rFonts w:ascii="Aptos" w:hAnsi="Aptos"/>
                <w:color w:val="1F1F1F"/>
                <w:sz w:val="16"/>
              </w:rPr>
              <w:t>[Date]</w:t>
            </w:r>
          </w:p>
        </w:tc>
        <w:tc>
          <w:tcPr>
            <w:tcW w:type="dxa" w:w="1440"/>
            <w:tcMar>
              <w:top w:w="80" w:type="dxa"/>
              <w:start w:w="100" w:type="dxa"/>
              <w:bottom w:w="80" w:type="dxa"/>
              <w:end w:w="100" w:type="dxa"/>
            </w:tcMar>
            <w:vAlign w:val="center"/>
            <w:shd w:fill="F8FAFC"/>
          </w:tcPr>
          <w:p>
            <w:pPr>
              <w:spacing w:after="0" w:line="240" w:lineRule="auto"/>
            </w:pPr>
            <w:r>
              <w:rPr>
                <w:rFonts w:ascii="Aptos" w:hAnsi="Aptos"/>
                <w:color w:val="1F1F1F"/>
                <w:sz w:val="16"/>
              </w:rPr>
              <w:t>Open</w:t>
            </w:r>
          </w:p>
        </w:tc>
      </w:tr>
      <w:tr>
        <w:trPr>
          <w:cantSplit/>
        </w:trPr>
        <w:tc>
          <w:tcPr>
            <w:tcW w:type="dxa" w:w="1224"/>
            <w:tcMar>
              <w:top w:w="80" w:type="dxa"/>
              <w:start w:w="100" w:type="dxa"/>
              <w:bottom w:w="80" w:type="dxa"/>
              <w:end w:w="100" w:type="dxa"/>
            </w:tcMar>
            <w:vAlign w:val="center"/>
          </w:tcPr>
          <w:p>
            <w:pPr>
              <w:spacing w:after="0" w:line="240" w:lineRule="auto"/>
            </w:pPr>
            <w:r>
              <w:rPr>
                <w:rFonts w:ascii="Aptos" w:hAnsi="Aptos"/>
                <w:color w:val="1F1F1F"/>
                <w:sz w:val="16"/>
              </w:rPr>
              <w:t>NET-001</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6"/>
              </w:rPr>
              <w:t>[Finding]</w:t>
            </w:r>
          </w:p>
        </w:tc>
        <w:tc>
          <w:tcPr>
            <w:tcW w:type="dxa" w:w="1440"/>
            <w:tcMar>
              <w:top w:w="80" w:type="dxa"/>
              <w:start w:w="100" w:type="dxa"/>
              <w:bottom w:w="80" w:type="dxa"/>
              <w:end w:w="100" w:type="dxa"/>
            </w:tcMar>
            <w:vAlign w:val="center"/>
          </w:tcPr>
          <w:p>
            <w:pPr>
              <w:spacing w:after="0" w:line="240" w:lineRule="auto"/>
            </w:pPr>
            <w:r>
              <w:rPr>
                <w:rFonts w:ascii="Aptos" w:hAnsi="Aptos"/>
                <w:color w:val="1F1F1F"/>
                <w:sz w:val="16"/>
              </w:rPr>
              <w:t>High</w:t>
            </w:r>
          </w:p>
        </w:tc>
        <w:tc>
          <w:tcPr>
            <w:tcW w:type="dxa" w:w="2088"/>
            <w:tcMar>
              <w:top w:w="80" w:type="dxa"/>
              <w:start w:w="100" w:type="dxa"/>
              <w:bottom w:w="80" w:type="dxa"/>
              <w:end w:w="100" w:type="dxa"/>
            </w:tcMar>
            <w:vAlign w:val="center"/>
          </w:tcPr>
          <w:p>
            <w:pPr>
              <w:spacing w:after="0" w:line="240" w:lineRule="auto"/>
            </w:pPr>
            <w:r>
              <w:rPr>
                <w:rFonts w:ascii="Aptos" w:hAnsi="Aptos"/>
                <w:color w:val="1F1F1F"/>
                <w:sz w:val="16"/>
              </w:rPr>
              <w:t>Infrastructure Team</w:t>
            </w:r>
          </w:p>
        </w:tc>
        <w:tc>
          <w:tcPr>
            <w:tcW w:type="dxa" w:w="1584"/>
            <w:tcMar>
              <w:top w:w="80" w:type="dxa"/>
              <w:start w:w="100" w:type="dxa"/>
              <w:bottom w:w="80" w:type="dxa"/>
              <w:end w:w="100" w:type="dxa"/>
            </w:tcMar>
            <w:vAlign w:val="center"/>
          </w:tcPr>
          <w:p>
            <w:pPr>
              <w:spacing w:after="0" w:line="240" w:lineRule="auto"/>
            </w:pPr>
            <w:r>
              <w:rPr>
                <w:rFonts w:ascii="Aptos" w:hAnsi="Aptos"/>
                <w:color w:val="1F1F1F"/>
                <w:sz w:val="16"/>
              </w:rPr>
              <w:t>[Date]</w:t>
            </w:r>
          </w:p>
        </w:tc>
        <w:tc>
          <w:tcPr>
            <w:tcW w:type="dxa" w:w="1440"/>
            <w:tcMar>
              <w:top w:w="80" w:type="dxa"/>
              <w:start w:w="100" w:type="dxa"/>
              <w:bottom w:w="80" w:type="dxa"/>
              <w:end w:w="100" w:type="dxa"/>
            </w:tcMar>
            <w:vAlign w:val="center"/>
          </w:tcPr>
          <w:p>
            <w:pPr>
              <w:spacing w:after="0" w:line="240" w:lineRule="auto"/>
            </w:pPr>
            <w:r>
              <w:rPr>
                <w:rFonts w:ascii="Aptos" w:hAnsi="Aptos"/>
                <w:color w:val="1F1F1F"/>
                <w:sz w:val="16"/>
              </w:rPr>
              <w:t>Open</w:t>
            </w:r>
          </w:p>
        </w:tc>
      </w:tr>
      <w:tr>
        <w:trPr>
          <w:cantSplit/>
        </w:trPr>
        <w:tc>
          <w:tcPr>
            <w:tcW w:type="dxa" w:w="1224"/>
            <w:tcMar>
              <w:top w:w="80" w:type="dxa"/>
              <w:start w:w="100" w:type="dxa"/>
              <w:bottom w:w="80" w:type="dxa"/>
              <w:end w:w="100" w:type="dxa"/>
            </w:tcMar>
            <w:vAlign w:val="center"/>
            <w:shd w:fill="F8FAFC"/>
          </w:tcPr>
          <w:p>
            <w:pPr>
              <w:spacing w:after="0" w:line="240" w:lineRule="auto"/>
            </w:pPr>
            <w:r>
              <w:rPr>
                <w:rFonts w:ascii="Aptos" w:hAnsi="Aptos"/>
                <w:color w:val="1F1F1F"/>
                <w:sz w:val="16"/>
              </w:rPr>
              <w:t>NET-002</w:t>
            </w:r>
          </w:p>
        </w:tc>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6"/>
              </w:rPr>
              <w:t>[Finding]</w:t>
            </w:r>
          </w:p>
        </w:tc>
        <w:tc>
          <w:tcPr>
            <w:tcW w:type="dxa" w:w="1440"/>
            <w:tcMar>
              <w:top w:w="80" w:type="dxa"/>
              <w:start w:w="100" w:type="dxa"/>
              <w:bottom w:w="80" w:type="dxa"/>
              <w:end w:w="100" w:type="dxa"/>
            </w:tcMar>
            <w:vAlign w:val="center"/>
            <w:shd w:fill="F8FAFC"/>
          </w:tcPr>
          <w:p>
            <w:pPr>
              <w:spacing w:after="0" w:line="240" w:lineRule="auto"/>
            </w:pPr>
            <w:r>
              <w:rPr>
                <w:rFonts w:ascii="Aptos" w:hAnsi="Aptos"/>
                <w:color w:val="1F1F1F"/>
                <w:sz w:val="16"/>
              </w:rPr>
              <w:t>Medium</w:t>
            </w:r>
          </w:p>
        </w:tc>
        <w:tc>
          <w:tcPr>
            <w:tcW w:type="dxa" w:w="2088"/>
            <w:tcMar>
              <w:top w:w="80" w:type="dxa"/>
              <w:start w:w="100" w:type="dxa"/>
              <w:bottom w:w="80" w:type="dxa"/>
              <w:end w:w="100" w:type="dxa"/>
            </w:tcMar>
            <w:vAlign w:val="center"/>
            <w:shd w:fill="F8FAFC"/>
          </w:tcPr>
          <w:p>
            <w:pPr>
              <w:spacing w:after="0" w:line="240" w:lineRule="auto"/>
            </w:pPr>
            <w:r>
              <w:rPr>
                <w:rFonts w:ascii="Aptos" w:hAnsi="Aptos"/>
                <w:color w:val="1F1F1F"/>
                <w:sz w:val="16"/>
              </w:rPr>
              <w:t>Infrastructure Team</w:t>
            </w:r>
          </w:p>
        </w:tc>
        <w:tc>
          <w:tcPr>
            <w:tcW w:type="dxa" w:w="1584"/>
            <w:tcMar>
              <w:top w:w="80" w:type="dxa"/>
              <w:start w:w="100" w:type="dxa"/>
              <w:bottom w:w="80" w:type="dxa"/>
              <w:end w:w="100" w:type="dxa"/>
            </w:tcMar>
            <w:vAlign w:val="center"/>
            <w:shd w:fill="F8FAFC"/>
          </w:tcPr>
          <w:p>
            <w:pPr>
              <w:spacing w:after="0" w:line="240" w:lineRule="auto"/>
            </w:pPr>
            <w:r>
              <w:rPr>
                <w:rFonts w:ascii="Aptos" w:hAnsi="Aptos"/>
                <w:color w:val="1F1F1F"/>
                <w:sz w:val="16"/>
              </w:rPr>
              <w:t>[Date]</w:t>
            </w:r>
          </w:p>
        </w:tc>
        <w:tc>
          <w:tcPr>
            <w:tcW w:type="dxa" w:w="1440"/>
            <w:tcMar>
              <w:top w:w="80" w:type="dxa"/>
              <w:start w:w="100" w:type="dxa"/>
              <w:bottom w:w="80" w:type="dxa"/>
              <w:end w:w="100" w:type="dxa"/>
            </w:tcMar>
            <w:vAlign w:val="center"/>
            <w:shd w:fill="F8FAFC"/>
          </w:tcPr>
          <w:p>
            <w:pPr>
              <w:spacing w:after="0" w:line="240" w:lineRule="auto"/>
            </w:pPr>
            <w:r>
              <w:rPr>
                <w:rFonts w:ascii="Aptos" w:hAnsi="Aptos"/>
                <w:color w:val="1F1F1F"/>
                <w:sz w:val="16"/>
              </w:rPr>
              <w:t>Open</w:t>
            </w:r>
          </w:p>
        </w:tc>
      </w:tr>
    </w:tbl>
    <w:p>
      <w:pPr>
        <w:spacing w:after="0"/>
      </w:pPr>
      <w:r>
        <w:br w:type="page"/>
      </w:r>
    </w:p>
    <w:p>
      <w:pPr>
        <w:pStyle w:val="Heading1"/>
        <w:keepNext/>
        <w:spacing w:before="200" w:after="100"/>
      </w:pPr>
      <w:r>
        <w:rPr>
          <w:rFonts w:ascii="Aptos" w:hAnsi="Aptos"/>
          <w:b/>
          <w:color w:val="17365D"/>
          <w:sz w:val="32"/>
        </w:rPr>
        <w:t>14. Retest / Validation Summary</w:t>
      </w:r>
    </w:p>
    <w:p>
      <w:pPr>
        <w:keepNext w:val="0"/>
        <w:spacing w:after="120" w:before="0" w:line="259" w:lineRule="auto"/>
      </w:pPr>
      <w:r>
        <w:rPr>
          <w:rFonts w:ascii="Aptos" w:hAnsi="Aptos"/>
          <w:b w:val="0"/>
        </w:rPr>
        <w:t>A retest was conducted on [Date] against findings reported in version [X.X] of this report. The purpose of the retest was to verify the effectiveness of remediation actions implemented by [Customer Name].</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94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Severity</w:t>
            </w:r>
          </w:p>
        </w:tc>
        <w:tc>
          <w:tcPr>
            <w:tcW w:type="dxa" w:w="151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Initial</w:t>
            </w:r>
          </w:p>
        </w:tc>
        <w:tc>
          <w:tcPr>
            <w:tcW w:type="dxa" w:w="151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Closed</w:t>
            </w:r>
          </w:p>
        </w:tc>
        <w:tc>
          <w:tcPr>
            <w:tcW w:type="dxa" w:w="2088"/>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Partially Fixed</w:t>
            </w:r>
          </w:p>
        </w:tc>
        <w:tc>
          <w:tcPr>
            <w:tcW w:type="dxa" w:w="144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Open</w:t>
            </w:r>
          </w:p>
        </w:tc>
        <w:tc>
          <w:tcPr>
            <w:tcW w:type="dxa" w:w="216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Risk Accepted</w:t>
            </w:r>
          </w:p>
        </w:tc>
      </w:tr>
      <w:tr>
        <w:trPr>
          <w:cantSplit/>
        </w:trPr>
        <w:tc>
          <w:tcPr>
            <w:tcW w:type="dxa" w:w="1944"/>
            <w:tcMar>
              <w:top w:w="80" w:type="dxa"/>
              <w:start w:w="100" w:type="dxa"/>
              <w:bottom w:w="80" w:type="dxa"/>
              <w:end w:w="100" w:type="dxa"/>
            </w:tcMar>
            <w:vAlign w:val="center"/>
          </w:tcPr>
          <w:p>
            <w:pPr>
              <w:spacing w:after="0" w:line="240" w:lineRule="auto"/>
            </w:pPr>
            <w:r>
              <w:rPr>
                <w:rFonts w:ascii="Aptos" w:hAnsi="Aptos"/>
                <w:color w:val="1F1F1F"/>
                <w:sz w:val="16"/>
              </w:rPr>
              <w:t>Critical</w:t>
            </w:r>
          </w:p>
        </w:tc>
        <w:tc>
          <w:tcPr>
            <w:tcW w:type="dxa" w:w="1512"/>
            <w:tcMar>
              <w:top w:w="80" w:type="dxa"/>
              <w:start w:w="100" w:type="dxa"/>
              <w:bottom w:w="80" w:type="dxa"/>
              <w:end w:w="100" w:type="dxa"/>
            </w:tcMar>
            <w:vAlign w:val="center"/>
          </w:tcPr>
          <w:p>
            <w:pPr>
              <w:spacing w:after="0" w:line="240" w:lineRule="auto"/>
            </w:pPr>
            <w:r>
              <w:rPr>
                <w:rFonts w:ascii="Aptos" w:hAnsi="Aptos"/>
                <w:color w:val="1F1F1F"/>
                <w:sz w:val="16"/>
              </w:rPr>
              <w:t>[0]</w:t>
            </w:r>
          </w:p>
        </w:tc>
        <w:tc>
          <w:tcPr>
            <w:tcW w:type="dxa" w:w="1512"/>
            <w:tcMar>
              <w:top w:w="80" w:type="dxa"/>
              <w:start w:w="100" w:type="dxa"/>
              <w:bottom w:w="80" w:type="dxa"/>
              <w:end w:w="100" w:type="dxa"/>
            </w:tcMar>
            <w:vAlign w:val="center"/>
          </w:tcPr>
          <w:p>
            <w:pPr>
              <w:spacing w:after="0" w:line="240" w:lineRule="auto"/>
            </w:pPr>
            <w:r>
              <w:rPr>
                <w:rFonts w:ascii="Aptos" w:hAnsi="Aptos"/>
                <w:color w:val="1F1F1F"/>
                <w:sz w:val="16"/>
              </w:rPr>
              <w:t>[0]</w:t>
            </w:r>
          </w:p>
        </w:tc>
        <w:tc>
          <w:tcPr>
            <w:tcW w:type="dxa" w:w="2088"/>
            <w:tcMar>
              <w:top w:w="80" w:type="dxa"/>
              <w:start w:w="100" w:type="dxa"/>
              <w:bottom w:w="80" w:type="dxa"/>
              <w:end w:w="100" w:type="dxa"/>
            </w:tcMar>
            <w:vAlign w:val="center"/>
          </w:tcPr>
          <w:p>
            <w:pPr>
              <w:spacing w:after="0" w:line="240" w:lineRule="auto"/>
            </w:pPr>
            <w:r>
              <w:rPr>
                <w:rFonts w:ascii="Aptos" w:hAnsi="Aptos"/>
                <w:color w:val="1F1F1F"/>
                <w:sz w:val="16"/>
              </w:rPr>
              <w:t>[0]</w:t>
            </w:r>
          </w:p>
        </w:tc>
        <w:tc>
          <w:tcPr>
            <w:tcW w:type="dxa" w:w="1440"/>
            <w:tcMar>
              <w:top w:w="80" w:type="dxa"/>
              <w:start w:w="100" w:type="dxa"/>
              <w:bottom w:w="80" w:type="dxa"/>
              <w:end w:w="100" w:type="dxa"/>
            </w:tcMar>
            <w:vAlign w:val="center"/>
          </w:tcPr>
          <w:p>
            <w:pPr>
              <w:spacing w:after="0" w:line="240" w:lineRule="auto"/>
            </w:pPr>
            <w:r>
              <w:rPr>
                <w:rFonts w:ascii="Aptos" w:hAnsi="Aptos"/>
                <w:color w:val="1F1F1F"/>
                <w:sz w:val="16"/>
              </w:rPr>
              <w:t>[0]</w:t>
            </w:r>
          </w:p>
        </w:tc>
        <w:tc>
          <w:tcPr>
            <w:tcW w:type="dxa" w:w="2160"/>
            <w:tcMar>
              <w:top w:w="80" w:type="dxa"/>
              <w:start w:w="100" w:type="dxa"/>
              <w:bottom w:w="80" w:type="dxa"/>
              <w:end w:w="100" w:type="dxa"/>
            </w:tcMar>
            <w:vAlign w:val="center"/>
          </w:tcPr>
          <w:p>
            <w:pPr>
              <w:spacing w:after="0" w:line="240" w:lineRule="auto"/>
            </w:pPr>
            <w:r>
              <w:rPr>
                <w:rFonts w:ascii="Aptos" w:hAnsi="Aptos"/>
                <w:color w:val="1F1F1F"/>
                <w:sz w:val="16"/>
              </w:rPr>
              <w:t>[0]</w:t>
            </w:r>
          </w:p>
        </w:tc>
      </w:tr>
      <w:tr>
        <w:trPr>
          <w:cantSplit/>
        </w:trPr>
        <w:tc>
          <w:tcPr>
            <w:tcW w:type="dxa" w:w="1944"/>
            <w:tcMar>
              <w:top w:w="80" w:type="dxa"/>
              <w:start w:w="100" w:type="dxa"/>
              <w:bottom w:w="80" w:type="dxa"/>
              <w:end w:w="100" w:type="dxa"/>
            </w:tcMar>
            <w:vAlign w:val="center"/>
            <w:shd w:fill="F8FAFC"/>
          </w:tcPr>
          <w:p>
            <w:pPr>
              <w:spacing w:after="0" w:line="240" w:lineRule="auto"/>
            </w:pPr>
            <w:r>
              <w:rPr>
                <w:rFonts w:ascii="Aptos" w:hAnsi="Aptos"/>
                <w:color w:val="1F1F1F"/>
                <w:sz w:val="16"/>
              </w:rPr>
              <w:t>High</w:t>
            </w:r>
          </w:p>
        </w:tc>
        <w:tc>
          <w:tcPr>
            <w:tcW w:type="dxa" w:w="1512"/>
            <w:tcMar>
              <w:top w:w="80" w:type="dxa"/>
              <w:start w:w="100" w:type="dxa"/>
              <w:bottom w:w="80" w:type="dxa"/>
              <w:end w:w="100" w:type="dxa"/>
            </w:tcMar>
            <w:vAlign w:val="center"/>
            <w:shd w:fill="F8FAFC"/>
          </w:tcPr>
          <w:p>
            <w:pPr>
              <w:spacing w:after="0" w:line="240" w:lineRule="auto"/>
            </w:pPr>
            <w:r>
              <w:rPr>
                <w:rFonts w:ascii="Aptos" w:hAnsi="Aptos"/>
                <w:color w:val="1F1F1F"/>
                <w:sz w:val="16"/>
              </w:rPr>
              <w:t>[0]</w:t>
            </w:r>
          </w:p>
        </w:tc>
        <w:tc>
          <w:tcPr>
            <w:tcW w:type="dxa" w:w="1512"/>
            <w:tcMar>
              <w:top w:w="80" w:type="dxa"/>
              <w:start w:w="100" w:type="dxa"/>
              <w:bottom w:w="80" w:type="dxa"/>
              <w:end w:w="100" w:type="dxa"/>
            </w:tcMar>
            <w:vAlign w:val="center"/>
            <w:shd w:fill="F8FAFC"/>
          </w:tcPr>
          <w:p>
            <w:pPr>
              <w:spacing w:after="0" w:line="240" w:lineRule="auto"/>
            </w:pPr>
            <w:r>
              <w:rPr>
                <w:rFonts w:ascii="Aptos" w:hAnsi="Aptos"/>
                <w:color w:val="1F1F1F"/>
                <w:sz w:val="16"/>
              </w:rPr>
              <w:t>[0]</w:t>
            </w:r>
          </w:p>
        </w:tc>
        <w:tc>
          <w:tcPr>
            <w:tcW w:type="dxa" w:w="2088"/>
            <w:tcMar>
              <w:top w:w="80" w:type="dxa"/>
              <w:start w:w="100" w:type="dxa"/>
              <w:bottom w:w="80" w:type="dxa"/>
              <w:end w:w="100" w:type="dxa"/>
            </w:tcMar>
            <w:vAlign w:val="center"/>
            <w:shd w:fill="F8FAFC"/>
          </w:tcPr>
          <w:p>
            <w:pPr>
              <w:spacing w:after="0" w:line="240" w:lineRule="auto"/>
            </w:pPr>
            <w:r>
              <w:rPr>
                <w:rFonts w:ascii="Aptos" w:hAnsi="Aptos"/>
                <w:color w:val="1F1F1F"/>
                <w:sz w:val="16"/>
              </w:rPr>
              <w:t>[0]</w:t>
            </w:r>
          </w:p>
        </w:tc>
        <w:tc>
          <w:tcPr>
            <w:tcW w:type="dxa" w:w="1440"/>
            <w:tcMar>
              <w:top w:w="80" w:type="dxa"/>
              <w:start w:w="100" w:type="dxa"/>
              <w:bottom w:w="80" w:type="dxa"/>
              <w:end w:w="100" w:type="dxa"/>
            </w:tcMar>
            <w:vAlign w:val="center"/>
            <w:shd w:fill="F8FAFC"/>
          </w:tcPr>
          <w:p>
            <w:pPr>
              <w:spacing w:after="0" w:line="240" w:lineRule="auto"/>
            </w:pPr>
            <w:r>
              <w:rPr>
                <w:rFonts w:ascii="Aptos" w:hAnsi="Aptos"/>
                <w:color w:val="1F1F1F"/>
                <w:sz w:val="16"/>
              </w:rPr>
              <w:t>[0]</w:t>
            </w:r>
          </w:p>
        </w:tc>
        <w:tc>
          <w:tcPr>
            <w:tcW w:type="dxa" w:w="2160"/>
            <w:tcMar>
              <w:top w:w="80" w:type="dxa"/>
              <w:start w:w="100" w:type="dxa"/>
              <w:bottom w:w="80" w:type="dxa"/>
              <w:end w:w="100" w:type="dxa"/>
            </w:tcMar>
            <w:vAlign w:val="center"/>
            <w:shd w:fill="F8FAFC"/>
          </w:tcPr>
          <w:p>
            <w:pPr>
              <w:spacing w:after="0" w:line="240" w:lineRule="auto"/>
            </w:pPr>
            <w:r>
              <w:rPr>
                <w:rFonts w:ascii="Aptos" w:hAnsi="Aptos"/>
                <w:color w:val="1F1F1F"/>
                <w:sz w:val="16"/>
              </w:rPr>
              <w:t>[0]</w:t>
            </w:r>
          </w:p>
        </w:tc>
      </w:tr>
      <w:tr>
        <w:trPr>
          <w:cantSplit/>
        </w:trPr>
        <w:tc>
          <w:tcPr>
            <w:tcW w:type="dxa" w:w="1944"/>
            <w:tcMar>
              <w:top w:w="80" w:type="dxa"/>
              <w:start w:w="100" w:type="dxa"/>
              <w:bottom w:w="80" w:type="dxa"/>
              <w:end w:w="100" w:type="dxa"/>
            </w:tcMar>
            <w:vAlign w:val="center"/>
          </w:tcPr>
          <w:p>
            <w:pPr>
              <w:spacing w:after="0" w:line="240" w:lineRule="auto"/>
            </w:pPr>
            <w:r>
              <w:rPr>
                <w:rFonts w:ascii="Aptos" w:hAnsi="Aptos"/>
                <w:color w:val="1F1F1F"/>
                <w:sz w:val="16"/>
              </w:rPr>
              <w:t>Medium</w:t>
            </w:r>
          </w:p>
        </w:tc>
        <w:tc>
          <w:tcPr>
            <w:tcW w:type="dxa" w:w="1512"/>
            <w:tcMar>
              <w:top w:w="80" w:type="dxa"/>
              <w:start w:w="100" w:type="dxa"/>
              <w:bottom w:w="80" w:type="dxa"/>
              <w:end w:w="100" w:type="dxa"/>
            </w:tcMar>
            <w:vAlign w:val="center"/>
          </w:tcPr>
          <w:p>
            <w:pPr>
              <w:spacing w:after="0" w:line="240" w:lineRule="auto"/>
            </w:pPr>
            <w:r>
              <w:rPr>
                <w:rFonts w:ascii="Aptos" w:hAnsi="Aptos"/>
                <w:color w:val="1F1F1F"/>
                <w:sz w:val="16"/>
              </w:rPr>
              <w:t>[0]</w:t>
            </w:r>
          </w:p>
        </w:tc>
        <w:tc>
          <w:tcPr>
            <w:tcW w:type="dxa" w:w="1512"/>
            <w:tcMar>
              <w:top w:w="80" w:type="dxa"/>
              <w:start w:w="100" w:type="dxa"/>
              <w:bottom w:w="80" w:type="dxa"/>
              <w:end w:w="100" w:type="dxa"/>
            </w:tcMar>
            <w:vAlign w:val="center"/>
          </w:tcPr>
          <w:p>
            <w:pPr>
              <w:spacing w:after="0" w:line="240" w:lineRule="auto"/>
            </w:pPr>
            <w:r>
              <w:rPr>
                <w:rFonts w:ascii="Aptos" w:hAnsi="Aptos"/>
                <w:color w:val="1F1F1F"/>
                <w:sz w:val="16"/>
              </w:rPr>
              <w:t>[0]</w:t>
            </w:r>
          </w:p>
        </w:tc>
        <w:tc>
          <w:tcPr>
            <w:tcW w:type="dxa" w:w="2088"/>
            <w:tcMar>
              <w:top w:w="80" w:type="dxa"/>
              <w:start w:w="100" w:type="dxa"/>
              <w:bottom w:w="80" w:type="dxa"/>
              <w:end w:w="100" w:type="dxa"/>
            </w:tcMar>
            <w:vAlign w:val="center"/>
          </w:tcPr>
          <w:p>
            <w:pPr>
              <w:spacing w:after="0" w:line="240" w:lineRule="auto"/>
            </w:pPr>
            <w:r>
              <w:rPr>
                <w:rFonts w:ascii="Aptos" w:hAnsi="Aptos"/>
                <w:color w:val="1F1F1F"/>
                <w:sz w:val="16"/>
              </w:rPr>
              <w:t>[0]</w:t>
            </w:r>
          </w:p>
        </w:tc>
        <w:tc>
          <w:tcPr>
            <w:tcW w:type="dxa" w:w="1440"/>
            <w:tcMar>
              <w:top w:w="80" w:type="dxa"/>
              <w:start w:w="100" w:type="dxa"/>
              <w:bottom w:w="80" w:type="dxa"/>
              <w:end w:w="100" w:type="dxa"/>
            </w:tcMar>
            <w:vAlign w:val="center"/>
          </w:tcPr>
          <w:p>
            <w:pPr>
              <w:spacing w:after="0" w:line="240" w:lineRule="auto"/>
            </w:pPr>
            <w:r>
              <w:rPr>
                <w:rFonts w:ascii="Aptos" w:hAnsi="Aptos"/>
                <w:color w:val="1F1F1F"/>
                <w:sz w:val="16"/>
              </w:rPr>
              <w:t>[0]</w:t>
            </w:r>
          </w:p>
        </w:tc>
        <w:tc>
          <w:tcPr>
            <w:tcW w:type="dxa" w:w="2160"/>
            <w:tcMar>
              <w:top w:w="80" w:type="dxa"/>
              <w:start w:w="100" w:type="dxa"/>
              <w:bottom w:w="80" w:type="dxa"/>
              <w:end w:w="100" w:type="dxa"/>
            </w:tcMar>
            <w:vAlign w:val="center"/>
          </w:tcPr>
          <w:p>
            <w:pPr>
              <w:spacing w:after="0" w:line="240" w:lineRule="auto"/>
            </w:pPr>
            <w:r>
              <w:rPr>
                <w:rFonts w:ascii="Aptos" w:hAnsi="Aptos"/>
                <w:color w:val="1F1F1F"/>
                <w:sz w:val="16"/>
              </w:rPr>
              <w:t>[0]</w:t>
            </w:r>
          </w:p>
        </w:tc>
      </w:tr>
      <w:tr>
        <w:trPr>
          <w:cantSplit/>
        </w:trPr>
        <w:tc>
          <w:tcPr>
            <w:tcW w:type="dxa" w:w="1944"/>
            <w:tcMar>
              <w:top w:w="80" w:type="dxa"/>
              <w:start w:w="100" w:type="dxa"/>
              <w:bottom w:w="80" w:type="dxa"/>
              <w:end w:w="100" w:type="dxa"/>
            </w:tcMar>
            <w:vAlign w:val="center"/>
            <w:shd w:fill="F8FAFC"/>
          </w:tcPr>
          <w:p>
            <w:pPr>
              <w:spacing w:after="0" w:line="240" w:lineRule="auto"/>
            </w:pPr>
            <w:r>
              <w:rPr>
                <w:rFonts w:ascii="Aptos" w:hAnsi="Aptos"/>
                <w:color w:val="1F1F1F"/>
                <w:sz w:val="16"/>
              </w:rPr>
              <w:t>Low</w:t>
            </w:r>
          </w:p>
        </w:tc>
        <w:tc>
          <w:tcPr>
            <w:tcW w:type="dxa" w:w="1512"/>
            <w:tcMar>
              <w:top w:w="80" w:type="dxa"/>
              <w:start w:w="100" w:type="dxa"/>
              <w:bottom w:w="80" w:type="dxa"/>
              <w:end w:w="100" w:type="dxa"/>
            </w:tcMar>
            <w:vAlign w:val="center"/>
            <w:shd w:fill="F8FAFC"/>
          </w:tcPr>
          <w:p>
            <w:pPr>
              <w:spacing w:after="0" w:line="240" w:lineRule="auto"/>
            </w:pPr>
            <w:r>
              <w:rPr>
                <w:rFonts w:ascii="Aptos" w:hAnsi="Aptos"/>
                <w:color w:val="1F1F1F"/>
                <w:sz w:val="16"/>
              </w:rPr>
              <w:t>[0]</w:t>
            </w:r>
          </w:p>
        </w:tc>
        <w:tc>
          <w:tcPr>
            <w:tcW w:type="dxa" w:w="1512"/>
            <w:tcMar>
              <w:top w:w="80" w:type="dxa"/>
              <w:start w:w="100" w:type="dxa"/>
              <w:bottom w:w="80" w:type="dxa"/>
              <w:end w:w="100" w:type="dxa"/>
            </w:tcMar>
            <w:vAlign w:val="center"/>
            <w:shd w:fill="F8FAFC"/>
          </w:tcPr>
          <w:p>
            <w:pPr>
              <w:spacing w:after="0" w:line="240" w:lineRule="auto"/>
            </w:pPr>
            <w:r>
              <w:rPr>
                <w:rFonts w:ascii="Aptos" w:hAnsi="Aptos"/>
                <w:color w:val="1F1F1F"/>
                <w:sz w:val="16"/>
              </w:rPr>
              <w:t>[0]</w:t>
            </w:r>
          </w:p>
        </w:tc>
        <w:tc>
          <w:tcPr>
            <w:tcW w:type="dxa" w:w="2088"/>
            <w:tcMar>
              <w:top w:w="80" w:type="dxa"/>
              <w:start w:w="100" w:type="dxa"/>
              <w:bottom w:w="80" w:type="dxa"/>
              <w:end w:w="100" w:type="dxa"/>
            </w:tcMar>
            <w:vAlign w:val="center"/>
            <w:shd w:fill="F8FAFC"/>
          </w:tcPr>
          <w:p>
            <w:pPr>
              <w:spacing w:after="0" w:line="240" w:lineRule="auto"/>
            </w:pPr>
            <w:r>
              <w:rPr>
                <w:rFonts w:ascii="Aptos" w:hAnsi="Aptos"/>
                <w:color w:val="1F1F1F"/>
                <w:sz w:val="16"/>
              </w:rPr>
              <w:t>[0]</w:t>
            </w:r>
          </w:p>
        </w:tc>
        <w:tc>
          <w:tcPr>
            <w:tcW w:type="dxa" w:w="1440"/>
            <w:tcMar>
              <w:top w:w="80" w:type="dxa"/>
              <w:start w:w="100" w:type="dxa"/>
              <w:bottom w:w="80" w:type="dxa"/>
              <w:end w:w="100" w:type="dxa"/>
            </w:tcMar>
            <w:vAlign w:val="center"/>
            <w:shd w:fill="F8FAFC"/>
          </w:tcPr>
          <w:p>
            <w:pPr>
              <w:spacing w:after="0" w:line="240" w:lineRule="auto"/>
            </w:pPr>
            <w:r>
              <w:rPr>
                <w:rFonts w:ascii="Aptos" w:hAnsi="Aptos"/>
                <w:color w:val="1F1F1F"/>
                <w:sz w:val="16"/>
              </w:rPr>
              <w:t>[0]</w:t>
            </w:r>
          </w:p>
        </w:tc>
        <w:tc>
          <w:tcPr>
            <w:tcW w:type="dxa" w:w="2160"/>
            <w:tcMar>
              <w:top w:w="80" w:type="dxa"/>
              <w:start w:w="100" w:type="dxa"/>
              <w:bottom w:w="80" w:type="dxa"/>
              <w:end w:w="100" w:type="dxa"/>
            </w:tcMar>
            <w:vAlign w:val="center"/>
            <w:shd w:fill="F8FAFC"/>
          </w:tcPr>
          <w:p>
            <w:pPr>
              <w:spacing w:after="0" w:line="240" w:lineRule="auto"/>
            </w:pPr>
            <w:r>
              <w:rPr>
                <w:rFonts w:ascii="Aptos" w:hAnsi="Aptos"/>
                <w:color w:val="1F1F1F"/>
                <w:sz w:val="16"/>
              </w:rPr>
              <w:t>[0]</w:t>
            </w:r>
          </w:p>
        </w:tc>
      </w:tr>
      <w:tr>
        <w:trPr>
          <w:cantSplit/>
        </w:trPr>
        <w:tc>
          <w:tcPr>
            <w:tcW w:type="dxa" w:w="1944"/>
            <w:tcMar>
              <w:top w:w="80" w:type="dxa"/>
              <w:start w:w="100" w:type="dxa"/>
              <w:bottom w:w="80" w:type="dxa"/>
              <w:end w:w="100" w:type="dxa"/>
            </w:tcMar>
            <w:vAlign w:val="center"/>
          </w:tcPr>
          <w:p>
            <w:pPr>
              <w:spacing w:after="0" w:line="240" w:lineRule="auto"/>
            </w:pPr>
            <w:r>
              <w:rPr>
                <w:rFonts w:ascii="Aptos" w:hAnsi="Aptos"/>
                <w:color w:val="1F1F1F"/>
                <w:sz w:val="16"/>
              </w:rPr>
              <w:t>Informational</w:t>
            </w:r>
          </w:p>
        </w:tc>
        <w:tc>
          <w:tcPr>
            <w:tcW w:type="dxa" w:w="1512"/>
            <w:tcMar>
              <w:top w:w="80" w:type="dxa"/>
              <w:start w:w="100" w:type="dxa"/>
              <w:bottom w:w="80" w:type="dxa"/>
              <w:end w:w="100" w:type="dxa"/>
            </w:tcMar>
            <w:vAlign w:val="center"/>
          </w:tcPr>
          <w:p>
            <w:pPr>
              <w:spacing w:after="0" w:line="240" w:lineRule="auto"/>
            </w:pPr>
            <w:r>
              <w:rPr>
                <w:rFonts w:ascii="Aptos" w:hAnsi="Aptos"/>
                <w:color w:val="1F1F1F"/>
                <w:sz w:val="16"/>
              </w:rPr>
              <w:t>[0]</w:t>
            </w:r>
          </w:p>
        </w:tc>
        <w:tc>
          <w:tcPr>
            <w:tcW w:type="dxa" w:w="1512"/>
            <w:tcMar>
              <w:top w:w="80" w:type="dxa"/>
              <w:start w:w="100" w:type="dxa"/>
              <w:bottom w:w="80" w:type="dxa"/>
              <w:end w:w="100" w:type="dxa"/>
            </w:tcMar>
            <w:vAlign w:val="center"/>
          </w:tcPr>
          <w:p>
            <w:pPr>
              <w:spacing w:after="0" w:line="240" w:lineRule="auto"/>
            </w:pPr>
            <w:r>
              <w:rPr>
                <w:rFonts w:ascii="Aptos" w:hAnsi="Aptos"/>
                <w:color w:val="1F1F1F"/>
                <w:sz w:val="16"/>
              </w:rPr>
              <w:t>[0]</w:t>
            </w:r>
          </w:p>
        </w:tc>
        <w:tc>
          <w:tcPr>
            <w:tcW w:type="dxa" w:w="2088"/>
            <w:tcMar>
              <w:top w:w="80" w:type="dxa"/>
              <w:start w:w="100" w:type="dxa"/>
              <w:bottom w:w="80" w:type="dxa"/>
              <w:end w:w="100" w:type="dxa"/>
            </w:tcMar>
            <w:vAlign w:val="center"/>
          </w:tcPr>
          <w:p>
            <w:pPr>
              <w:spacing w:after="0" w:line="240" w:lineRule="auto"/>
            </w:pPr>
            <w:r>
              <w:rPr>
                <w:rFonts w:ascii="Aptos" w:hAnsi="Aptos"/>
                <w:color w:val="1F1F1F"/>
                <w:sz w:val="16"/>
              </w:rPr>
              <w:t>[0]</w:t>
            </w:r>
          </w:p>
        </w:tc>
        <w:tc>
          <w:tcPr>
            <w:tcW w:type="dxa" w:w="1440"/>
            <w:tcMar>
              <w:top w:w="80" w:type="dxa"/>
              <w:start w:w="100" w:type="dxa"/>
              <w:bottom w:w="80" w:type="dxa"/>
              <w:end w:w="100" w:type="dxa"/>
            </w:tcMar>
            <w:vAlign w:val="center"/>
          </w:tcPr>
          <w:p>
            <w:pPr>
              <w:spacing w:after="0" w:line="240" w:lineRule="auto"/>
            </w:pPr>
            <w:r>
              <w:rPr>
                <w:rFonts w:ascii="Aptos" w:hAnsi="Aptos"/>
                <w:color w:val="1F1F1F"/>
                <w:sz w:val="16"/>
              </w:rPr>
              <w:t>[0]</w:t>
            </w:r>
          </w:p>
        </w:tc>
        <w:tc>
          <w:tcPr>
            <w:tcW w:type="dxa" w:w="2160"/>
            <w:tcMar>
              <w:top w:w="80" w:type="dxa"/>
              <w:start w:w="100" w:type="dxa"/>
              <w:bottom w:w="80" w:type="dxa"/>
              <w:end w:w="100" w:type="dxa"/>
            </w:tcMar>
            <w:vAlign w:val="center"/>
          </w:tcPr>
          <w:p>
            <w:pPr>
              <w:spacing w:after="0" w:line="240" w:lineRule="auto"/>
            </w:pPr>
            <w:r>
              <w:rPr>
                <w:rFonts w:ascii="Aptos" w:hAnsi="Aptos"/>
                <w:color w:val="1F1F1F"/>
                <w:sz w:val="16"/>
              </w:rPr>
              <w:t>[0]</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EEF5FB"/>
            <w:tcMar>
              <w:top w:w="120" w:type="dxa"/>
              <w:start w:w="160" w:type="dxa"/>
              <w:bottom w:w="120" w:type="dxa"/>
              <w:end w:w="160" w:type="dxa"/>
            </w:tcMar>
            <w:tcBorders>
              <w:top w:val="single" w:sz="8" w:color="2F75B5"/>
              <w:left w:val="single" w:sz="14" w:color="2F75B5"/>
              <w:bottom w:val="single" w:sz="4" w:color="B7C9D6"/>
              <w:right w:val="single" w:sz="4" w:color="B7C9D6"/>
            </w:tcBorders>
          </w:tcPr>
          <w:p>
            <w:pPr>
              <w:spacing w:after="0"/>
            </w:pPr>
            <w:r>
              <w:rPr>
                <w:rFonts w:ascii="Aptos" w:hAnsi="Aptos"/>
                <w:b/>
                <w:color w:val="17365D"/>
                <w:sz w:val="19"/>
              </w:rPr>
              <w:t>RETEST CONCLUSION</w:t>
              <w:br/>
            </w:r>
            <w:r>
              <w:rPr>
                <w:rFonts w:ascii="Aptos" w:hAnsi="Aptos"/>
                <w:color w:val="1F1F1F"/>
                <w:sz w:val="18"/>
              </w:rPr>
              <w:t>[Insert overall retest conclusion. Example: "All Critical and High-risk findings were successfully remediated. Two Medium-risk findings remain open and should continue to be tracked through the vulnerability-management process."]</w:t>
            </w:r>
          </w:p>
        </w:tc>
      </w:tr>
    </w:tbl>
    <w:p>
      <w:pPr>
        <w:spacing w:after="0"/>
      </w:pPr>
    </w:p>
    <w:p>
      <w:pPr>
        <w:pStyle w:val="Heading1"/>
        <w:keepNext/>
        <w:spacing w:before="200" w:after="100"/>
      </w:pPr>
      <w:r>
        <w:rPr>
          <w:rFonts w:ascii="Aptos" w:hAnsi="Aptos"/>
          <w:b/>
          <w:color w:val="17365D"/>
          <w:sz w:val="32"/>
        </w:rPr>
        <w:t>15. Assessment Limitations</w:t>
      </w:r>
    </w:p>
    <w:p>
      <w:pPr>
        <w:pStyle w:val="ListBullet"/>
        <w:spacing w:after="50" w:line="252" w:lineRule="auto"/>
      </w:pPr>
      <w:r>
        <w:rPr>
          <w:rFonts w:ascii="Aptos" w:hAnsi="Aptos"/>
          <w:sz w:val="19"/>
        </w:rPr>
        <w:t>The report reflects the security posture during the assessment period only.</w:t>
      </w:r>
    </w:p>
    <w:p>
      <w:pPr>
        <w:pStyle w:val="ListBullet"/>
        <w:spacing w:after="50" w:line="252" w:lineRule="auto"/>
      </w:pPr>
      <w:r>
        <w:rPr>
          <w:rFonts w:ascii="Aptos" w:hAnsi="Aptos"/>
          <w:sz w:val="19"/>
        </w:rPr>
        <w:t>Testing was limited to assets explicitly included within the approved scope.</w:t>
      </w:r>
    </w:p>
    <w:p>
      <w:pPr>
        <w:pStyle w:val="ListBullet"/>
        <w:spacing w:after="50" w:line="252" w:lineRule="auto"/>
      </w:pPr>
      <w:r>
        <w:rPr>
          <w:rFonts w:ascii="Aptos" w:hAnsi="Aptos"/>
          <w:sz w:val="19"/>
        </w:rPr>
        <w:t>Third-party systems outside the agreed scope were not tested.</w:t>
      </w:r>
    </w:p>
    <w:p>
      <w:pPr>
        <w:pStyle w:val="ListBullet"/>
        <w:spacing w:after="50" w:line="252" w:lineRule="auto"/>
      </w:pPr>
      <w:r>
        <w:rPr>
          <w:rFonts w:ascii="Aptos" w:hAnsi="Aptos"/>
          <w:sz w:val="19"/>
        </w:rPr>
        <w:t>Denial-of-Service and other disruptive testing was excluded unless explicitly authorized.</w:t>
      </w:r>
    </w:p>
    <w:p>
      <w:pPr>
        <w:pStyle w:val="ListBullet"/>
        <w:spacing w:after="50" w:line="252" w:lineRule="auto"/>
      </w:pPr>
      <w:r>
        <w:rPr>
          <w:rFonts w:ascii="Aptos" w:hAnsi="Aptos"/>
          <w:sz w:val="19"/>
        </w:rPr>
        <w:t>Production data was not intentionally deleted, corrupted, or permanently modified.</w:t>
      </w:r>
    </w:p>
    <w:p>
      <w:pPr>
        <w:pStyle w:val="ListBullet"/>
        <w:spacing w:after="50" w:line="252" w:lineRule="auto"/>
      </w:pPr>
      <w:r>
        <w:rPr>
          <w:rFonts w:ascii="Aptos" w:hAnsi="Aptos"/>
          <w:sz w:val="19"/>
        </w:rPr>
        <w:t>Vulnerabilities requiring unsafe or destructive exploitation may have been validated without full exploitation.</w:t>
      </w:r>
    </w:p>
    <w:p>
      <w:pPr>
        <w:pStyle w:val="ListBullet"/>
        <w:spacing w:after="50" w:line="252" w:lineRule="auto"/>
      </w:pPr>
      <w:r>
        <w:rPr>
          <w:rFonts w:ascii="Aptos" w:hAnsi="Aptos"/>
          <w:sz w:val="19"/>
        </w:rPr>
        <w:t>New vulnerabilities disclosed after the assessment date are not reflected in this report.</w:t>
      </w:r>
    </w:p>
    <w:p>
      <w:pPr>
        <w:pStyle w:val="ListBullet"/>
        <w:spacing w:after="50" w:line="252" w:lineRule="auto"/>
      </w:pPr>
      <w:r>
        <w:rPr>
          <w:rFonts w:ascii="Aptos" w:hAnsi="Aptos"/>
          <w:sz w:val="19"/>
        </w:rPr>
        <w:t>Unavailable or inaccessible systems may not have been assessed during the testing window.</w:t>
      </w:r>
      <w:r>
        <w:br w:type="page"/>
      </w:r>
    </w:p>
    <w:p>
      <w:pPr>
        <w:pStyle w:val="Heading1"/>
        <w:keepNext/>
        <w:spacing w:before="200" w:after="100"/>
      </w:pPr>
      <w:r>
        <w:rPr>
          <w:rFonts w:ascii="Aptos" w:hAnsi="Aptos"/>
          <w:b/>
          <w:color w:val="17365D"/>
          <w:sz w:val="32"/>
        </w:rPr>
        <w:t>16. Conclusion</w:t>
      </w:r>
    </w:p>
    <w:p>
      <w:pPr>
        <w:keepNext w:val="0"/>
        <w:spacing w:after="120" w:before="0" w:line="259" w:lineRule="auto"/>
      </w:pPr>
      <w:r>
        <w:rPr>
          <w:rFonts w:ascii="Aptos" w:hAnsi="Aptos"/>
          <w:b w:val="0"/>
        </w:rPr>
        <w:t>The VAPT engagement provided a point-in-time assessment of the web application and network infrastructure included within the agreed scope. The assessment identified [XX] findings comprising [X] Critical, [X] High, [X] Medium, [X] Low, and [X] Informational observations.</w:t>
      </w:r>
    </w:p>
    <w:p>
      <w:pPr>
        <w:keepNext w:val="0"/>
        <w:spacing w:after="120" w:before="0" w:line="259" w:lineRule="auto"/>
      </w:pPr>
      <w:r>
        <w:rPr>
          <w:rFonts w:ascii="Aptos" w:hAnsi="Aptos"/>
          <w:b w:val="0"/>
        </w:rPr>
        <w:t>The most significant risks were related to [insert key risk themes, such as application access control, authentication weaknesses, vulnerable services, weak cryptographic configuration, or unnecessary network exposure]. [Customer Name] should prioritize remediation according to the severity and business impact described in this report.</w:t>
      </w:r>
    </w:p>
    <w:p>
      <w:pPr>
        <w:keepNext w:val="0"/>
        <w:spacing w:after="120" w:before="0" w:line="259" w:lineRule="auto"/>
      </w:pPr>
      <w:r>
        <w:rPr>
          <w:rFonts w:ascii="Aptos" w:hAnsi="Aptos"/>
          <w:b w:val="0"/>
        </w:rPr>
        <w:t>Following remediation, affected findings should be retested and closure evidence retained. Security testing should also be repeated after significant application releases, infrastructure changes, or material changes to the external attack surface.</w:t>
      </w:r>
    </w:p>
    <w:tbl>
      <w:tblPr>
        <w:tblW w:type="auto" w:w="0"/>
        <w:jc w:val="center"/>
        <w:tblLayout w:type="fixed"/>
        <w:tblLook w:firstColumn="1" w:firstRow="1" w:lastColumn="0" w:lastRow="0" w:noHBand="0" w:noVBand="1" w:val="04A0"/>
      </w:tblPr>
      <w:tblGrid>
        <w:gridCol w:w="10166"/>
      </w:tblGrid>
      <w:tr>
        <w:tc>
          <w:tcPr>
            <w:tcW w:type="dxa" w:w="10166"/>
            <w:shd w:fill="EEF5FB"/>
            <w:tcMar>
              <w:top w:w="120" w:type="dxa"/>
              <w:start w:w="160" w:type="dxa"/>
              <w:bottom w:w="120" w:type="dxa"/>
              <w:end w:w="160" w:type="dxa"/>
            </w:tcMar>
            <w:tcBorders>
              <w:top w:val="single" w:sz="8" w:color="2F75B5"/>
              <w:left w:val="single" w:sz="14" w:color="2F75B5"/>
              <w:bottom w:val="single" w:sz="4" w:color="B7C9D6"/>
              <w:right w:val="single" w:sz="4" w:color="B7C9D6"/>
            </w:tcBorders>
          </w:tcPr>
          <w:p>
            <w:pPr>
              <w:spacing w:after="0"/>
            </w:pPr>
            <w:r>
              <w:rPr>
                <w:rFonts w:ascii="Aptos" w:hAnsi="Aptos"/>
                <w:b/>
                <w:color w:val="17365D"/>
                <w:sz w:val="19"/>
              </w:rPr>
              <w:t>FINAL ASSESSMENT POSITION</w:t>
              <w:br/>
            </w:r>
            <w:r>
              <w:rPr>
                <w:rFonts w:ascii="Aptos" w:hAnsi="Aptos"/>
                <w:color w:val="1F1F1F"/>
                <w:sz w:val="18"/>
              </w:rPr>
              <w:t>Based on the testing performed and subject to the documented scope and limitations, the overall security posture of the tested environment is considered: [SATISFACTORY / REQUIRES IMPROVEMENT / HIGH RISK].</w:t>
            </w:r>
          </w:p>
        </w:tc>
      </w:tr>
    </w:tbl>
    <w:p>
      <w:pPr>
        <w:spacing w:after="0"/>
      </w:pPr>
    </w:p>
    <w:p>
      <w:pPr>
        <w:pStyle w:val="Heading1"/>
        <w:keepNext/>
        <w:spacing w:before="200" w:after="100"/>
      </w:pPr>
      <w:r>
        <w:rPr>
          <w:rFonts w:ascii="Aptos" w:hAnsi="Aptos"/>
          <w:b/>
          <w:color w:val="17365D"/>
          <w:sz w:val="32"/>
        </w:rPr>
        <w:t>17. Appendix A - Assets Tested</w:t>
      </w:r>
    </w:p>
    <w:p>
      <w:pPr>
        <w:pStyle w:val="Heading2"/>
        <w:keepNext/>
        <w:spacing w:before="120" w:after="100"/>
      </w:pPr>
      <w:r>
        <w:rPr>
          <w:rFonts w:ascii="Aptos" w:hAnsi="Aptos"/>
          <w:b/>
          <w:color w:val="17365D"/>
          <w:sz w:val="25"/>
        </w:rPr>
        <w:t>17.1 Web Applications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86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S.No</w:t>
            </w:r>
          </w:p>
        </w:tc>
        <w:tc>
          <w:tcPr>
            <w:tcW w:type="dxa" w:w="259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Application</w:t>
            </w:r>
          </w:p>
        </w:tc>
        <w:tc>
          <w:tcPr>
            <w:tcW w:type="dxa" w:w="403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URL</w:t>
            </w:r>
          </w:p>
        </w:tc>
        <w:tc>
          <w:tcPr>
            <w:tcW w:type="dxa" w:w="187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Environment</w:t>
            </w:r>
          </w:p>
        </w:tc>
        <w:tc>
          <w:tcPr>
            <w:tcW w:type="dxa" w:w="129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Status</w:t>
            </w:r>
          </w:p>
        </w:tc>
      </w:tr>
      <w:tr>
        <w:trPr>
          <w:cantSplit/>
        </w:trPr>
        <w:tc>
          <w:tcPr>
            <w:tcW w:type="dxa" w:w="864"/>
            <w:tcMar>
              <w:top w:w="80" w:type="dxa"/>
              <w:start w:w="100" w:type="dxa"/>
              <w:bottom w:w="80" w:type="dxa"/>
              <w:end w:w="100" w:type="dxa"/>
            </w:tcMar>
            <w:vAlign w:val="center"/>
          </w:tcPr>
          <w:p>
            <w:pPr>
              <w:spacing w:after="0" w:line="240" w:lineRule="auto"/>
            </w:pPr>
            <w:r>
              <w:rPr>
                <w:rFonts w:ascii="Aptos" w:hAnsi="Aptos"/>
                <w:color w:val="1F1F1F"/>
                <w:sz w:val="17"/>
              </w:rPr>
              <w:t>1</w:t>
            </w:r>
          </w:p>
        </w:tc>
        <w:tc>
          <w:tcPr>
            <w:tcW w:type="dxa" w:w="2592"/>
            <w:tcMar>
              <w:top w:w="80" w:type="dxa"/>
              <w:start w:w="100" w:type="dxa"/>
              <w:bottom w:w="80" w:type="dxa"/>
              <w:end w:w="100" w:type="dxa"/>
            </w:tcMar>
            <w:vAlign w:val="center"/>
          </w:tcPr>
          <w:p>
            <w:pPr>
              <w:spacing w:after="0" w:line="240" w:lineRule="auto"/>
            </w:pPr>
            <w:r>
              <w:rPr>
                <w:rFonts w:ascii="Aptos" w:hAnsi="Aptos"/>
                <w:color w:val="1F1F1F"/>
                <w:sz w:val="17"/>
              </w:rPr>
              <w:t>[Application]</w:t>
            </w:r>
          </w:p>
        </w:tc>
        <w:tc>
          <w:tcPr>
            <w:tcW w:type="dxa" w:w="4032"/>
            <w:tcMar>
              <w:top w:w="80" w:type="dxa"/>
              <w:start w:w="100" w:type="dxa"/>
              <w:bottom w:w="80" w:type="dxa"/>
              <w:end w:w="100" w:type="dxa"/>
            </w:tcMar>
            <w:vAlign w:val="center"/>
          </w:tcPr>
          <w:p>
            <w:pPr>
              <w:spacing w:after="0" w:line="240" w:lineRule="auto"/>
            </w:pPr>
            <w:r>
              <w:rPr>
                <w:rFonts w:ascii="Aptos" w:hAnsi="Aptos"/>
                <w:color w:val="1F1F1F"/>
                <w:sz w:val="17"/>
              </w:rPr>
              <w:t>https://[URL]</w:t>
            </w:r>
          </w:p>
        </w:tc>
        <w:tc>
          <w:tcPr>
            <w:tcW w:type="dxa" w:w="1872"/>
            <w:tcMar>
              <w:top w:w="80" w:type="dxa"/>
              <w:start w:w="100" w:type="dxa"/>
              <w:bottom w:w="80" w:type="dxa"/>
              <w:end w:w="100" w:type="dxa"/>
            </w:tcMar>
            <w:vAlign w:val="center"/>
          </w:tcPr>
          <w:p>
            <w:pPr>
              <w:spacing w:after="0" w:line="240" w:lineRule="auto"/>
            </w:pPr>
            <w:r>
              <w:rPr>
                <w:rFonts w:ascii="Aptos" w:hAnsi="Aptos"/>
                <w:color w:val="1F1F1F"/>
                <w:sz w:val="17"/>
              </w:rPr>
              <w:t>[Production / UAT]</w:t>
            </w:r>
          </w:p>
        </w:tc>
        <w:tc>
          <w:tcPr>
            <w:tcW w:type="dxa" w:w="1296"/>
            <w:tcMar>
              <w:top w:w="80" w:type="dxa"/>
              <w:start w:w="100" w:type="dxa"/>
              <w:bottom w:w="80" w:type="dxa"/>
              <w:end w:w="100" w:type="dxa"/>
            </w:tcMar>
            <w:vAlign w:val="center"/>
          </w:tcPr>
          <w:p>
            <w:pPr>
              <w:spacing w:after="0" w:line="240" w:lineRule="auto"/>
            </w:pPr>
            <w:r>
              <w:rPr>
                <w:rFonts w:ascii="Aptos" w:hAnsi="Aptos"/>
                <w:color w:val="1F1F1F"/>
                <w:sz w:val="17"/>
              </w:rPr>
              <w:t>Tested</w:t>
            </w:r>
          </w:p>
        </w:tc>
      </w:tr>
    </w:tbl>
    <w:p>
      <w:pPr>
        <w:spacing w:after="0"/>
      </w:pPr>
    </w:p>
    <w:p>
      <w:pPr>
        <w:pStyle w:val="Heading2"/>
        <w:keepNext/>
        <w:spacing w:before="120" w:after="100"/>
      </w:pPr>
      <w:r>
        <w:rPr>
          <w:rFonts w:ascii="Aptos" w:hAnsi="Aptos"/>
          <w:b/>
          <w:color w:val="17365D"/>
          <w:sz w:val="25"/>
        </w:rPr>
        <w:t>17.2 Network Assets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86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S.No</w:t>
            </w:r>
          </w:p>
        </w:tc>
        <w:tc>
          <w:tcPr>
            <w:tcW w:type="dxa" w:w="230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IP Address</w:t>
            </w:r>
          </w:p>
        </w:tc>
        <w:tc>
          <w:tcPr>
            <w:tcW w:type="dxa" w:w="2448"/>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Hostname</w:t>
            </w:r>
          </w:p>
        </w:tc>
        <w:tc>
          <w:tcPr>
            <w:tcW w:type="dxa" w:w="302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Asset Type</w:t>
            </w:r>
          </w:p>
        </w:tc>
        <w:tc>
          <w:tcPr>
            <w:tcW w:type="dxa" w:w="201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Status</w:t>
            </w:r>
          </w:p>
        </w:tc>
      </w:tr>
      <w:tr>
        <w:trPr>
          <w:cantSplit/>
        </w:trPr>
        <w:tc>
          <w:tcPr>
            <w:tcW w:type="dxa" w:w="864"/>
            <w:tcMar>
              <w:top w:w="80" w:type="dxa"/>
              <w:start w:w="100" w:type="dxa"/>
              <w:bottom w:w="80" w:type="dxa"/>
              <w:end w:w="100" w:type="dxa"/>
            </w:tcMar>
            <w:vAlign w:val="center"/>
          </w:tcPr>
          <w:p>
            <w:pPr>
              <w:spacing w:after="0" w:line="240" w:lineRule="auto"/>
            </w:pPr>
            <w:r>
              <w:rPr>
                <w:rFonts w:ascii="Aptos" w:hAnsi="Aptos"/>
                <w:color w:val="1F1F1F"/>
                <w:sz w:val="17"/>
              </w:rPr>
              <w:t>1</w:t>
            </w:r>
          </w:p>
        </w:tc>
        <w:tc>
          <w:tcPr>
            <w:tcW w:type="dxa" w:w="2304"/>
            <w:tcMar>
              <w:top w:w="80" w:type="dxa"/>
              <w:start w:w="100" w:type="dxa"/>
              <w:bottom w:w="80" w:type="dxa"/>
              <w:end w:w="100" w:type="dxa"/>
            </w:tcMar>
            <w:vAlign w:val="center"/>
          </w:tcPr>
          <w:p>
            <w:pPr>
              <w:spacing w:after="0" w:line="240" w:lineRule="auto"/>
            </w:pPr>
            <w:r>
              <w:rPr>
                <w:rFonts w:ascii="Aptos" w:hAnsi="Aptos"/>
                <w:color w:val="1F1F1F"/>
                <w:sz w:val="17"/>
              </w:rPr>
              <w:t>[IP]</w:t>
            </w:r>
          </w:p>
        </w:tc>
        <w:tc>
          <w:tcPr>
            <w:tcW w:type="dxa" w:w="2448"/>
            <w:tcMar>
              <w:top w:w="80" w:type="dxa"/>
              <w:start w:w="100" w:type="dxa"/>
              <w:bottom w:w="80" w:type="dxa"/>
              <w:end w:w="100" w:type="dxa"/>
            </w:tcMar>
            <w:vAlign w:val="center"/>
          </w:tcPr>
          <w:p>
            <w:pPr>
              <w:spacing w:after="0" w:line="240" w:lineRule="auto"/>
            </w:pPr>
            <w:r>
              <w:rPr>
                <w:rFonts w:ascii="Aptos" w:hAnsi="Aptos"/>
                <w:color w:val="1F1F1F"/>
                <w:sz w:val="17"/>
              </w:rPr>
              <w:t>[Hostname]</w:t>
            </w:r>
          </w:p>
        </w:tc>
        <w:tc>
          <w:tcPr>
            <w:tcW w:type="dxa" w:w="3024"/>
            <w:tcMar>
              <w:top w:w="80" w:type="dxa"/>
              <w:start w:w="100" w:type="dxa"/>
              <w:bottom w:w="80" w:type="dxa"/>
              <w:end w:w="100" w:type="dxa"/>
            </w:tcMar>
            <w:vAlign w:val="center"/>
          </w:tcPr>
          <w:p>
            <w:pPr>
              <w:spacing w:after="0" w:line="240" w:lineRule="auto"/>
            </w:pPr>
            <w:r>
              <w:rPr>
                <w:rFonts w:ascii="Aptos" w:hAnsi="Aptos"/>
                <w:color w:val="1F1F1F"/>
                <w:sz w:val="17"/>
              </w:rPr>
              <w:t>[Server / Device]</w:t>
            </w:r>
          </w:p>
        </w:tc>
        <w:tc>
          <w:tcPr>
            <w:tcW w:type="dxa" w:w="2016"/>
            <w:tcMar>
              <w:top w:w="80" w:type="dxa"/>
              <w:start w:w="100" w:type="dxa"/>
              <w:bottom w:w="80" w:type="dxa"/>
              <w:end w:w="100" w:type="dxa"/>
            </w:tcMar>
            <w:vAlign w:val="center"/>
          </w:tcPr>
          <w:p>
            <w:pPr>
              <w:spacing w:after="0" w:line="240" w:lineRule="auto"/>
            </w:pPr>
            <w:r>
              <w:rPr>
                <w:rFonts w:ascii="Aptos" w:hAnsi="Aptos"/>
                <w:color w:val="1F1F1F"/>
                <w:sz w:val="17"/>
              </w:rPr>
              <w:t>Tested</w:t>
            </w:r>
          </w:p>
        </w:tc>
      </w:tr>
    </w:tbl>
    <w:p>
      <w:pPr>
        <w:spacing w:after="0"/>
      </w:pPr>
    </w:p>
    <w:p>
      <w:pPr>
        <w:pStyle w:val="Heading1"/>
        <w:keepNext/>
        <w:spacing w:before="200" w:after="100"/>
      </w:pPr>
      <w:r>
        <w:rPr>
          <w:rFonts w:ascii="Aptos" w:hAnsi="Aptos"/>
          <w:b/>
          <w:color w:val="17365D"/>
          <w:sz w:val="32"/>
        </w:rPr>
        <w:t>18. Appendix B - Port and Service Summary</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87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Host</w:t>
            </w:r>
          </w:p>
        </w:tc>
        <w:tc>
          <w:tcPr>
            <w:tcW w:type="dxa" w:w="1008"/>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Port</w:t>
            </w:r>
          </w:p>
        </w:tc>
        <w:tc>
          <w:tcPr>
            <w:tcW w:type="dxa" w:w="129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Protocol</w:t>
            </w:r>
          </w:p>
        </w:tc>
        <w:tc>
          <w:tcPr>
            <w:tcW w:type="dxa" w:w="1728"/>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Service</w:t>
            </w:r>
          </w:p>
        </w:tc>
        <w:tc>
          <w:tcPr>
            <w:tcW w:type="dxa" w:w="288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Version / Banner</w:t>
            </w:r>
          </w:p>
        </w:tc>
        <w:tc>
          <w:tcPr>
            <w:tcW w:type="dxa" w:w="187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Exposure</w:t>
            </w:r>
          </w:p>
        </w:tc>
      </w:tr>
      <w:tr>
        <w:trPr>
          <w:cantSplit/>
        </w:trPr>
        <w:tc>
          <w:tcPr>
            <w:tcW w:type="dxa" w:w="1872"/>
            <w:tcMar>
              <w:top w:w="80" w:type="dxa"/>
              <w:start w:w="100" w:type="dxa"/>
              <w:bottom w:w="80" w:type="dxa"/>
              <w:end w:w="100" w:type="dxa"/>
            </w:tcMar>
            <w:vAlign w:val="center"/>
          </w:tcPr>
          <w:p>
            <w:pPr>
              <w:spacing w:after="0" w:line="240" w:lineRule="auto"/>
            </w:pPr>
            <w:r>
              <w:rPr>
                <w:rFonts w:ascii="Aptos" w:hAnsi="Aptos"/>
                <w:color w:val="1F1F1F"/>
                <w:sz w:val="16"/>
              </w:rPr>
              <w:t>[IP]</w:t>
            </w:r>
          </w:p>
        </w:tc>
        <w:tc>
          <w:tcPr>
            <w:tcW w:type="dxa" w:w="1008"/>
            <w:tcMar>
              <w:top w:w="80" w:type="dxa"/>
              <w:start w:w="100" w:type="dxa"/>
              <w:bottom w:w="80" w:type="dxa"/>
              <w:end w:w="100" w:type="dxa"/>
            </w:tcMar>
            <w:vAlign w:val="center"/>
          </w:tcPr>
          <w:p>
            <w:pPr>
              <w:spacing w:after="0" w:line="240" w:lineRule="auto"/>
            </w:pPr>
            <w:r>
              <w:rPr>
                <w:rFonts w:ascii="Aptos" w:hAnsi="Aptos"/>
                <w:color w:val="1F1F1F"/>
                <w:sz w:val="16"/>
              </w:rPr>
              <w:t>443</w:t>
            </w:r>
          </w:p>
        </w:tc>
        <w:tc>
          <w:tcPr>
            <w:tcW w:type="dxa" w:w="1296"/>
            <w:tcMar>
              <w:top w:w="80" w:type="dxa"/>
              <w:start w:w="100" w:type="dxa"/>
              <w:bottom w:w="80" w:type="dxa"/>
              <w:end w:w="100" w:type="dxa"/>
            </w:tcMar>
            <w:vAlign w:val="center"/>
          </w:tcPr>
          <w:p>
            <w:pPr>
              <w:spacing w:after="0" w:line="240" w:lineRule="auto"/>
            </w:pPr>
            <w:r>
              <w:rPr>
                <w:rFonts w:ascii="Aptos" w:hAnsi="Aptos"/>
                <w:color w:val="1F1F1F"/>
                <w:sz w:val="16"/>
              </w:rPr>
              <w:t>TCP</w:t>
            </w:r>
          </w:p>
        </w:tc>
        <w:tc>
          <w:tcPr>
            <w:tcW w:type="dxa" w:w="1728"/>
            <w:tcMar>
              <w:top w:w="80" w:type="dxa"/>
              <w:start w:w="100" w:type="dxa"/>
              <w:bottom w:w="80" w:type="dxa"/>
              <w:end w:w="100" w:type="dxa"/>
            </w:tcMar>
            <w:vAlign w:val="center"/>
          </w:tcPr>
          <w:p>
            <w:pPr>
              <w:spacing w:after="0" w:line="240" w:lineRule="auto"/>
            </w:pPr>
            <w:r>
              <w:rPr>
                <w:rFonts w:ascii="Aptos" w:hAnsi="Aptos"/>
                <w:color w:val="1F1F1F"/>
                <w:sz w:val="16"/>
              </w:rPr>
              <w:t>HTTPS</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6"/>
              </w:rPr>
              <w:t>[Version]</w:t>
            </w:r>
          </w:p>
        </w:tc>
        <w:tc>
          <w:tcPr>
            <w:tcW w:type="dxa" w:w="1872"/>
            <w:tcMar>
              <w:top w:w="80" w:type="dxa"/>
              <w:start w:w="100" w:type="dxa"/>
              <w:bottom w:w="80" w:type="dxa"/>
              <w:end w:w="100" w:type="dxa"/>
            </w:tcMar>
            <w:vAlign w:val="center"/>
          </w:tcPr>
          <w:p>
            <w:pPr>
              <w:spacing w:after="0" w:line="240" w:lineRule="auto"/>
            </w:pPr>
            <w:r>
              <w:rPr>
                <w:rFonts w:ascii="Aptos" w:hAnsi="Aptos"/>
                <w:color w:val="1F1F1F"/>
                <w:sz w:val="16"/>
              </w:rPr>
              <w:t>External</w:t>
            </w:r>
          </w:p>
        </w:tc>
      </w:tr>
      <w:tr>
        <w:trPr>
          <w:cantSplit/>
        </w:trPr>
        <w:tc>
          <w:tcPr>
            <w:tcW w:type="dxa" w:w="1872"/>
            <w:tcMar>
              <w:top w:w="80" w:type="dxa"/>
              <w:start w:w="100" w:type="dxa"/>
              <w:bottom w:w="80" w:type="dxa"/>
              <w:end w:w="100" w:type="dxa"/>
            </w:tcMar>
            <w:vAlign w:val="center"/>
            <w:shd w:fill="F8FAFC"/>
          </w:tcPr>
          <w:p>
            <w:pPr>
              <w:spacing w:after="0" w:line="240" w:lineRule="auto"/>
            </w:pPr>
            <w:r>
              <w:rPr>
                <w:rFonts w:ascii="Aptos" w:hAnsi="Aptos"/>
                <w:color w:val="1F1F1F"/>
                <w:sz w:val="16"/>
              </w:rPr>
              <w:t>[IP]</w:t>
            </w:r>
          </w:p>
        </w:tc>
        <w:tc>
          <w:tcPr>
            <w:tcW w:type="dxa" w:w="1008"/>
            <w:tcMar>
              <w:top w:w="80" w:type="dxa"/>
              <w:start w:w="100" w:type="dxa"/>
              <w:bottom w:w="80" w:type="dxa"/>
              <w:end w:w="100" w:type="dxa"/>
            </w:tcMar>
            <w:vAlign w:val="center"/>
            <w:shd w:fill="F8FAFC"/>
          </w:tcPr>
          <w:p>
            <w:pPr>
              <w:spacing w:after="0" w:line="240" w:lineRule="auto"/>
            </w:pPr>
            <w:r>
              <w:rPr>
                <w:rFonts w:ascii="Aptos" w:hAnsi="Aptos"/>
                <w:color w:val="1F1F1F"/>
                <w:sz w:val="16"/>
              </w:rPr>
              <w:t>22</w:t>
            </w:r>
          </w:p>
        </w:tc>
        <w:tc>
          <w:tcPr>
            <w:tcW w:type="dxa" w:w="1296"/>
            <w:tcMar>
              <w:top w:w="80" w:type="dxa"/>
              <w:start w:w="100" w:type="dxa"/>
              <w:bottom w:w="80" w:type="dxa"/>
              <w:end w:w="100" w:type="dxa"/>
            </w:tcMar>
            <w:vAlign w:val="center"/>
            <w:shd w:fill="F8FAFC"/>
          </w:tcPr>
          <w:p>
            <w:pPr>
              <w:spacing w:after="0" w:line="240" w:lineRule="auto"/>
            </w:pPr>
            <w:r>
              <w:rPr>
                <w:rFonts w:ascii="Aptos" w:hAnsi="Aptos"/>
                <w:color w:val="1F1F1F"/>
                <w:sz w:val="16"/>
              </w:rPr>
              <w:t>TCP</w:t>
            </w:r>
          </w:p>
        </w:tc>
        <w:tc>
          <w:tcPr>
            <w:tcW w:type="dxa" w:w="1728"/>
            <w:tcMar>
              <w:top w:w="80" w:type="dxa"/>
              <w:start w:w="100" w:type="dxa"/>
              <w:bottom w:w="80" w:type="dxa"/>
              <w:end w:w="100" w:type="dxa"/>
            </w:tcMar>
            <w:vAlign w:val="center"/>
            <w:shd w:fill="F8FAFC"/>
          </w:tcPr>
          <w:p>
            <w:pPr>
              <w:spacing w:after="0" w:line="240" w:lineRule="auto"/>
            </w:pPr>
            <w:r>
              <w:rPr>
                <w:rFonts w:ascii="Aptos" w:hAnsi="Aptos"/>
                <w:color w:val="1F1F1F"/>
                <w:sz w:val="16"/>
              </w:rPr>
              <w:t>SSH</w:t>
            </w:r>
          </w:p>
        </w:tc>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6"/>
              </w:rPr>
              <w:t>[Version]</w:t>
            </w:r>
          </w:p>
        </w:tc>
        <w:tc>
          <w:tcPr>
            <w:tcW w:type="dxa" w:w="1872"/>
            <w:tcMar>
              <w:top w:w="80" w:type="dxa"/>
              <w:start w:w="100" w:type="dxa"/>
              <w:bottom w:w="80" w:type="dxa"/>
              <w:end w:w="100" w:type="dxa"/>
            </w:tcMar>
            <w:vAlign w:val="center"/>
            <w:shd w:fill="F8FAFC"/>
          </w:tcPr>
          <w:p>
            <w:pPr>
              <w:spacing w:after="0" w:line="240" w:lineRule="auto"/>
            </w:pPr>
            <w:r>
              <w:rPr>
                <w:rFonts w:ascii="Aptos" w:hAnsi="Aptos"/>
                <w:color w:val="1F1F1F"/>
                <w:sz w:val="16"/>
              </w:rPr>
              <w:t>[Restricted / External]</w:t>
            </w:r>
          </w:p>
        </w:tc>
      </w:tr>
    </w:tbl>
    <w:p>
      <w:pPr>
        <w:spacing w:after="0"/>
      </w:pPr>
      <w:r>
        <w:br w:type="page"/>
      </w:r>
    </w:p>
    <w:p>
      <w:pPr>
        <w:pStyle w:val="Heading1"/>
        <w:keepNext/>
        <w:spacing w:before="200" w:after="100"/>
      </w:pPr>
      <w:r>
        <w:rPr>
          <w:rFonts w:ascii="Aptos" w:hAnsi="Aptos"/>
          <w:b/>
          <w:color w:val="17365D"/>
          <w:sz w:val="32"/>
        </w:rPr>
        <w:t>19. Appendix C - Tools and Techniques</w:t>
      </w:r>
    </w:p>
    <w:p>
      <w:pPr>
        <w:keepNext w:val="0"/>
        <w:spacing w:after="120" w:before="0" w:line="259" w:lineRule="auto"/>
      </w:pPr>
      <w:r>
        <w:rPr>
          <w:rFonts w:ascii="Aptos" w:hAnsi="Aptos"/>
          <w:b w:val="0"/>
        </w:rPr>
        <w:t>The assessment may use a combination of commercial, open-source, and manual testing techniques. Tool output should not be treated as a confirmed vulnerability until it has been validated and interpreted by a qualified security tester.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Category</w:t>
            </w:r>
          </w:p>
        </w:tc>
        <w:tc>
          <w:tcPr>
            <w:tcW w:type="dxa" w:w="7776"/>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7"/>
              </w:rPr>
              <w:t>Examples / Notes</w:t>
            </w:r>
          </w:p>
        </w:tc>
      </w:tr>
      <w:tr>
        <w:trPr>
          <w:cantSplit/>
        </w:trPr>
        <w:tc>
          <w:tcPr>
            <w:tcW w:type="dxa" w:w="2880"/>
            <w:tcMar>
              <w:top w:w="80" w:type="dxa"/>
              <w:start w:w="100" w:type="dxa"/>
              <w:bottom w:w="80" w:type="dxa"/>
              <w:end w:w="100" w:type="dxa"/>
            </w:tcMar>
            <w:vAlign w:val="center"/>
          </w:tcPr>
          <w:p>
            <w:pPr>
              <w:spacing w:after="0" w:line="240" w:lineRule="auto"/>
            </w:pPr>
            <w:r>
              <w:rPr>
                <w:rFonts w:ascii="Aptos" w:hAnsi="Aptos"/>
                <w:color w:val="1F1F1F"/>
                <w:sz w:val="17"/>
              </w:rPr>
              <w:t>Web Proxy / Manual Testing</w:t>
            </w:r>
          </w:p>
        </w:tc>
        <w:tc>
          <w:tcPr>
            <w:tcW w:type="dxa" w:w="7776"/>
            <w:tcMar>
              <w:top w:w="80" w:type="dxa"/>
              <w:start w:w="100" w:type="dxa"/>
              <w:bottom w:w="80" w:type="dxa"/>
              <w:end w:w="100" w:type="dxa"/>
            </w:tcMar>
            <w:vAlign w:val="center"/>
          </w:tcPr>
          <w:p>
            <w:pPr>
              <w:spacing w:after="0" w:line="240" w:lineRule="auto"/>
            </w:pPr>
            <w:r>
              <w:rPr>
                <w:rFonts w:ascii="Aptos" w:hAnsi="Aptos"/>
                <w:color w:val="1F1F1F"/>
                <w:sz w:val="17"/>
              </w:rPr>
              <w:t>Burp Suite or equivalent intercepting proxy; browser developer tools; manual HTTP/API request analysis.</w:t>
            </w:r>
          </w:p>
        </w:tc>
      </w:tr>
      <w:tr>
        <w:trPr>
          <w:cantSplit/>
        </w:trPr>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7"/>
              </w:rPr>
              <w:t>Network Enumeration</w:t>
            </w:r>
          </w:p>
        </w:tc>
        <w:tc>
          <w:tcPr>
            <w:tcW w:type="dxa" w:w="7776"/>
            <w:tcMar>
              <w:top w:w="80" w:type="dxa"/>
              <w:start w:w="100" w:type="dxa"/>
              <w:bottom w:w="80" w:type="dxa"/>
              <w:end w:w="100" w:type="dxa"/>
            </w:tcMar>
            <w:vAlign w:val="center"/>
            <w:shd w:fill="F8FAFC"/>
          </w:tcPr>
          <w:p>
            <w:pPr>
              <w:spacing w:after="0" w:line="240" w:lineRule="auto"/>
            </w:pPr>
            <w:r>
              <w:rPr>
                <w:rFonts w:ascii="Aptos" w:hAnsi="Aptos"/>
                <w:color w:val="1F1F1F"/>
                <w:sz w:val="17"/>
              </w:rPr>
              <w:t>Nmap or equivalent host/service enumeration utilities.</w:t>
            </w:r>
          </w:p>
        </w:tc>
      </w:tr>
      <w:tr>
        <w:trPr>
          <w:cantSplit/>
        </w:trPr>
        <w:tc>
          <w:tcPr>
            <w:tcW w:type="dxa" w:w="2880"/>
            <w:tcMar>
              <w:top w:w="80" w:type="dxa"/>
              <w:start w:w="100" w:type="dxa"/>
              <w:bottom w:w="80" w:type="dxa"/>
              <w:end w:w="100" w:type="dxa"/>
            </w:tcMar>
            <w:vAlign w:val="center"/>
          </w:tcPr>
          <w:p>
            <w:pPr>
              <w:spacing w:after="0" w:line="240" w:lineRule="auto"/>
            </w:pPr>
            <w:r>
              <w:rPr>
                <w:rFonts w:ascii="Aptos" w:hAnsi="Aptos"/>
                <w:color w:val="1F1F1F"/>
                <w:sz w:val="17"/>
              </w:rPr>
              <w:t>Vulnerability Scanning</w:t>
            </w:r>
          </w:p>
        </w:tc>
        <w:tc>
          <w:tcPr>
            <w:tcW w:type="dxa" w:w="7776"/>
            <w:tcMar>
              <w:top w:w="80" w:type="dxa"/>
              <w:start w:w="100" w:type="dxa"/>
              <w:bottom w:w="80" w:type="dxa"/>
              <w:end w:w="100" w:type="dxa"/>
            </w:tcMar>
            <w:vAlign w:val="center"/>
          </w:tcPr>
          <w:p>
            <w:pPr>
              <w:spacing w:after="0" w:line="240" w:lineRule="auto"/>
            </w:pPr>
            <w:r>
              <w:rPr>
                <w:rFonts w:ascii="Aptos" w:hAnsi="Aptos"/>
                <w:color w:val="1F1F1F"/>
                <w:sz w:val="17"/>
              </w:rPr>
              <w:t>Nessus or equivalent authenticated/unauthenticated vulnerability scanner, as approved.</w:t>
            </w:r>
          </w:p>
        </w:tc>
      </w:tr>
      <w:tr>
        <w:trPr>
          <w:cantSplit/>
        </w:trPr>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7"/>
              </w:rPr>
              <w:t>TLS Assessment</w:t>
            </w:r>
          </w:p>
        </w:tc>
        <w:tc>
          <w:tcPr>
            <w:tcW w:type="dxa" w:w="7776"/>
            <w:tcMar>
              <w:top w:w="80" w:type="dxa"/>
              <w:start w:w="100" w:type="dxa"/>
              <w:bottom w:w="80" w:type="dxa"/>
              <w:end w:w="100" w:type="dxa"/>
            </w:tcMar>
            <w:vAlign w:val="center"/>
            <w:shd w:fill="F8FAFC"/>
          </w:tcPr>
          <w:p>
            <w:pPr>
              <w:spacing w:after="0" w:line="240" w:lineRule="auto"/>
            </w:pPr>
            <w:r>
              <w:rPr>
                <w:rFonts w:ascii="Aptos" w:hAnsi="Aptos"/>
                <w:color w:val="1F1F1F"/>
                <w:sz w:val="17"/>
              </w:rPr>
              <w:t>TLS configuration and certificate-analysis utilities.</w:t>
            </w:r>
          </w:p>
        </w:tc>
      </w:tr>
      <w:tr>
        <w:trPr>
          <w:cantSplit/>
        </w:trPr>
        <w:tc>
          <w:tcPr>
            <w:tcW w:type="dxa" w:w="2880"/>
            <w:tcMar>
              <w:top w:w="80" w:type="dxa"/>
              <w:start w:w="100" w:type="dxa"/>
              <w:bottom w:w="80" w:type="dxa"/>
              <w:end w:w="100" w:type="dxa"/>
            </w:tcMar>
            <w:vAlign w:val="center"/>
          </w:tcPr>
          <w:p>
            <w:pPr>
              <w:spacing w:after="0" w:line="240" w:lineRule="auto"/>
            </w:pPr>
            <w:r>
              <w:rPr>
                <w:rFonts w:ascii="Aptos" w:hAnsi="Aptos"/>
                <w:color w:val="1F1F1F"/>
                <w:sz w:val="17"/>
              </w:rPr>
              <w:t>Custom Validation</w:t>
            </w:r>
          </w:p>
        </w:tc>
        <w:tc>
          <w:tcPr>
            <w:tcW w:type="dxa" w:w="7776"/>
            <w:tcMar>
              <w:top w:w="80" w:type="dxa"/>
              <w:start w:w="100" w:type="dxa"/>
              <w:bottom w:w="80" w:type="dxa"/>
              <w:end w:w="100" w:type="dxa"/>
            </w:tcMar>
            <w:vAlign w:val="center"/>
          </w:tcPr>
          <w:p>
            <w:pPr>
              <w:spacing w:after="0" w:line="240" w:lineRule="auto"/>
            </w:pPr>
            <w:r>
              <w:rPr>
                <w:rFonts w:ascii="Aptos" w:hAnsi="Aptos"/>
                <w:color w:val="1F1F1F"/>
                <w:sz w:val="17"/>
              </w:rPr>
              <w:t>Purpose-built scripts or commands used to reproduce a specific security condition.</w:t>
            </w:r>
          </w:p>
        </w:tc>
      </w:tr>
    </w:tbl>
    <w:p>
      <w:pPr>
        <w:spacing w:after="0"/>
      </w:pPr>
    </w:p>
    <w:p>
      <w:pPr>
        <w:pStyle w:val="Heading1"/>
        <w:keepNext/>
        <w:spacing w:before="200" w:after="100"/>
      </w:pPr>
      <w:r>
        <w:rPr>
          <w:rFonts w:ascii="Aptos" w:hAnsi="Aptos"/>
          <w:b/>
          <w:color w:val="17365D"/>
          <w:sz w:val="32"/>
        </w:rPr>
        <w:t>20. Appendix D - Evidence Handling Guidance</w:t>
      </w:r>
    </w:p>
    <w:p>
      <w:pPr>
        <w:pStyle w:val="ListBullet"/>
        <w:spacing w:after="50" w:line="252" w:lineRule="auto"/>
      </w:pPr>
      <w:r>
        <w:rPr>
          <w:rFonts w:ascii="Aptos" w:hAnsi="Aptos"/>
          <w:sz w:val="19"/>
        </w:rPr>
        <w:t>Sanitize screenshots and logs before inclusion in customer-facing reports.</w:t>
      </w:r>
    </w:p>
    <w:p>
      <w:pPr>
        <w:pStyle w:val="ListBullet"/>
        <w:spacing w:after="50" w:line="252" w:lineRule="auto"/>
      </w:pPr>
      <w:r>
        <w:rPr>
          <w:rFonts w:ascii="Aptos" w:hAnsi="Aptos"/>
          <w:sz w:val="19"/>
        </w:rPr>
        <w:t>Do not include active session tokens, reusable passwords, private keys, API secrets, or complete sensitive records.</w:t>
      </w:r>
    </w:p>
    <w:p>
      <w:pPr>
        <w:pStyle w:val="ListBullet"/>
        <w:spacing w:after="50" w:line="252" w:lineRule="auto"/>
      </w:pPr>
      <w:r>
        <w:rPr>
          <w:rFonts w:ascii="Aptos" w:hAnsi="Aptos"/>
          <w:sz w:val="19"/>
        </w:rPr>
        <w:t>Include enough technical detail to reproduce the issue without exposing unnecessary confidential information.</w:t>
      </w:r>
    </w:p>
    <w:p>
      <w:pPr>
        <w:pStyle w:val="ListBullet"/>
        <w:spacing w:after="50" w:line="252" w:lineRule="auto"/>
      </w:pPr>
      <w:r>
        <w:rPr>
          <w:rFonts w:ascii="Aptos" w:hAnsi="Aptos"/>
          <w:sz w:val="19"/>
        </w:rPr>
        <w:t>Use timestamps, affected asset details, and clear request/response evidence where relevant.</w:t>
      </w:r>
    </w:p>
    <w:p>
      <w:pPr>
        <w:pStyle w:val="ListBullet"/>
        <w:spacing w:after="50" w:line="252" w:lineRule="auto"/>
      </w:pPr>
      <w:r>
        <w:rPr>
          <w:rFonts w:ascii="Aptos" w:hAnsi="Aptos"/>
          <w:sz w:val="19"/>
        </w:rPr>
        <w:t>Store raw penetration-testing evidence in an access-controlled repository according to the organization's retention policy.</w:t>
      </w:r>
    </w:p>
    <w:p>
      <w:pPr>
        <w:pStyle w:val="Heading1"/>
        <w:keepNext/>
        <w:spacing w:before="200" w:after="100"/>
      </w:pPr>
      <w:r>
        <w:rPr>
          <w:rFonts w:ascii="Aptos" w:hAnsi="Aptos"/>
          <w:b/>
          <w:color w:val="17365D"/>
          <w:sz w:val="32"/>
        </w:rPr>
        <w:t>21. Final Sign-off</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30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Role</w:t>
            </w:r>
          </w:p>
        </w:tc>
        <w:tc>
          <w:tcPr>
            <w:tcW w:type="dxa" w:w="1944"/>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Name</w:t>
            </w:r>
          </w:p>
        </w:tc>
        <w:tc>
          <w:tcPr>
            <w:tcW w:type="dxa" w:w="288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Designation</w:t>
            </w:r>
          </w:p>
        </w:tc>
        <w:tc>
          <w:tcPr>
            <w:tcW w:type="dxa" w:w="2232"/>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Organization</w:t>
            </w:r>
          </w:p>
        </w:tc>
        <w:tc>
          <w:tcPr>
            <w:tcW w:type="dxa" w:w="2160"/>
            <w:shd w:fill="17365D"/>
            <w:tcMar>
              <w:top w:w="80" w:type="dxa"/>
              <w:start w:w="100" w:type="dxa"/>
              <w:bottom w:w="80" w:type="dxa"/>
              <w:end w:w="100" w:type="dxa"/>
            </w:tcMar>
            <w:vAlign w:val="center"/>
            <w:tcBorders>
              <w:top w:val="single" w:sz="4" w:color="B7C9D6"/>
              <w:left w:val="single" w:sz="4" w:color="B7C9D6"/>
              <w:bottom w:val="single" w:sz="4" w:color="B7C9D6"/>
              <w:right w:val="single" w:sz="4" w:color="B7C9D6"/>
            </w:tcBorders>
          </w:tcPr>
          <w:p>
            <w:pPr>
              <w:jc w:val="center"/>
            </w:pPr>
            <w:r>
              <w:rPr>
                <w:rFonts w:ascii="Aptos" w:hAnsi="Aptos"/>
                <w:b/>
                <w:color w:val="FFFFFF"/>
                <w:sz w:val="16"/>
              </w:rPr>
              <w:t>Date / Signature</w:t>
            </w:r>
          </w:p>
        </w:tc>
      </w:tr>
      <w:tr>
        <w:trPr>
          <w:cantSplit/>
        </w:trPr>
        <w:tc>
          <w:tcPr>
            <w:tcW w:type="dxa" w:w="2304"/>
            <w:tcMar>
              <w:top w:w="80" w:type="dxa"/>
              <w:start w:w="100" w:type="dxa"/>
              <w:bottom w:w="80" w:type="dxa"/>
              <w:end w:w="100" w:type="dxa"/>
            </w:tcMar>
            <w:vAlign w:val="center"/>
          </w:tcPr>
          <w:p>
            <w:pPr>
              <w:spacing w:after="0" w:line="240" w:lineRule="auto"/>
            </w:pPr>
            <w:r>
              <w:rPr>
                <w:rFonts w:ascii="Aptos" w:hAnsi="Aptos"/>
                <w:color w:val="1F1F1F"/>
                <w:sz w:val="16"/>
              </w:rPr>
              <w:t>Prepared By</w:t>
            </w:r>
          </w:p>
        </w:tc>
        <w:tc>
          <w:tcPr>
            <w:tcW w:type="dxa" w:w="1944"/>
            <w:tcMar>
              <w:top w:w="80" w:type="dxa"/>
              <w:start w:w="100" w:type="dxa"/>
              <w:bottom w:w="80" w:type="dxa"/>
              <w:end w:w="100" w:type="dxa"/>
            </w:tcMar>
            <w:vAlign w:val="center"/>
          </w:tcPr>
          <w:p>
            <w:pPr>
              <w:spacing w:after="0" w:line="240" w:lineRule="auto"/>
            </w:pPr>
            <w:r>
              <w:rPr>
                <w:rFonts w:ascii="Aptos" w:hAnsi="Aptos"/>
                <w:color w:val="1F1F1F"/>
                <w:sz w:val="16"/>
              </w:rPr>
              <w:t>[Name]</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6"/>
              </w:rPr>
              <w:t>[VAPT Engineer / Penetration Tester]</w:t>
            </w:r>
          </w:p>
        </w:tc>
        <w:tc>
          <w:tcPr>
            <w:tcW w:type="dxa" w:w="2232"/>
            <w:tcMar>
              <w:top w:w="80" w:type="dxa"/>
              <w:start w:w="100" w:type="dxa"/>
              <w:bottom w:w="80" w:type="dxa"/>
              <w:end w:w="100" w:type="dxa"/>
            </w:tcMar>
            <w:vAlign w:val="center"/>
          </w:tcPr>
          <w:p>
            <w:pPr>
              <w:spacing w:after="0" w:line="240" w:lineRule="auto"/>
            </w:pPr>
            <w:r>
              <w:rPr>
                <w:rFonts w:ascii="Aptos" w:hAnsi="Aptos"/>
                <w:color w:val="1F1F1F"/>
                <w:sz w:val="16"/>
              </w:rPr>
              <w:t>[Security Company]</w:t>
            </w:r>
          </w:p>
        </w:tc>
        <w:tc>
          <w:tcPr>
            <w:tcW w:type="dxa" w:w="2160"/>
            <w:tcMar>
              <w:top w:w="80" w:type="dxa"/>
              <w:start w:w="100" w:type="dxa"/>
              <w:bottom w:w="80" w:type="dxa"/>
              <w:end w:w="100" w:type="dxa"/>
            </w:tcMar>
            <w:vAlign w:val="center"/>
          </w:tcPr>
          <w:p>
            <w:pPr>
              <w:spacing w:after="0" w:line="240" w:lineRule="auto"/>
            </w:pPr>
            <w:r>
              <w:rPr>
                <w:rFonts w:ascii="Aptos" w:hAnsi="Aptos"/>
                <w:color w:val="1F1F1F"/>
                <w:sz w:val="16"/>
              </w:rPr>
              <w:t>[Date]</w:t>
            </w:r>
          </w:p>
        </w:tc>
      </w:tr>
      <w:tr>
        <w:trPr>
          <w:cantSplit/>
        </w:trPr>
        <w:tc>
          <w:tcPr>
            <w:tcW w:type="dxa" w:w="2304"/>
            <w:tcMar>
              <w:top w:w="80" w:type="dxa"/>
              <w:start w:w="100" w:type="dxa"/>
              <w:bottom w:w="80" w:type="dxa"/>
              <w:end w:w="100" w:type="dxa"/>
            </w:tcMar>
            <w:vAlign w:val="center"/>
            <w:shd w:fill="F8FAFC"/>
          </w:tcPr>
          <w:p>
            <w:pPr>
              <w:spacing w:after="0" w:line="240" w:lineRule="auto"/>
            </w:pPr>
            <w:r>
              <w:rPr>
                <w:rFonts w:ascii="Aptos" w:hAnsi="Aptos"/>
                <w:color w:val="1F1F1F"/>
                <w:sz w:val="16"/>
              </w:rPr>
              <w:t>Reviewed By</w:t>
            </w:r>
          </w:p>
        </w:tc>
        <w:tc>
          <w:tcPr>
            <w:tcW w:type="dxa" w:w="1944"/>
            <w:tcMar>
              <w:top w:w="80" w:type="dxa"/>
              <w:start w:w="100" w:type="dxa"/>
              <w:bottom w:w="80" w:type="dxa"/>
              <w:end w:w="100" w:type="dxa"/>
            </w:tcMar>
            <w:vAlign w:val="center"/>
            <w:shd w:fill="F8FAFC"/>
          </w:tcPr>
          <w:p>
            <w:pPr>
              <w:spacing w:after="0" w:line="240" w:lineRule="auto"/>
            </w:pPr>
            <w:r>
              <w:rPr>
                <w:rFonts w:ascii="Aptos" w:hAnsi="Aptos"/>
                <w:color w:val="1F1F1F"/>
                <w:sz w:val="16"/>
              </w:rPr>
              <w:t>[Name]</w:t>
            </w:r>
          </w:p>
        </w:tc>
        <w:tc>
          <w:tcPr>
            <w:tcW w:type="dxa" w:w="2880"/>
            <w:tcMar>
              <w:top w:w="80" w:type="dxa"/>
              <w:start w:w="100" w:type="dxa"/>
              <w:bottom w:w="80" w:type="dxa"/>
              <w:end w:w="100" w:type="dxa"/>
            </w:tcMar>
            <w:vAlign w:val="center"/>
            <w:shd w:fill="F8FAFC"/>
          </w:tcPr>
          <w:p>
            <w:pPr>
              <w:spacing w:after="0" w:line="240" w:lineRule="auto"/>
            </w:pPr>
            <w:r>
              <w:rPr>
                <w:rFonts w:ascii="Aptos" w:hAnsi="Aptos"/>
                <w:color w:val="1F1F1F"/>
                <w:sz w:val="16"/>
              </w:rPr>
              <w:t>[Security Lead / Reviewer]</w:t>
            </w:r>
          </w:p>
        </w:tc>
        <w:tc>
          <w:tcPr>
            <w:tcW w:type="dxa" w:w="2232"/>
            <w:tcMar>
              <w:top w:w="80" w:type="dxa"/>
              <w:start w:w="100" w:type="dxa"/>
              <w:bottom w:w="80" w:type="dxa"/>
              <w:end w:w="100" w:type="dxa"/>
            </w:tcMar>
            <w:vAlign w:val="center"/>
            <w:shd w:fill="F8FAFC"/>
          </w:tcPr>
          <w:p>
            <w:pPr>
              <w:spacing w:after="0" w:line="240" w:lineRule="auto"/>
            </w:pPr>
            <w:r>
              <w:rPr>
                <w:rFonts w:ascii="Aptos" w:hAnsi="Aptos"/>
                <w:color w:val="1F1F1F"/>
                <w:sz w:val="16"/>
              </w:rPr>
              <w:t>[Security Company]</w:t>
            </w:r>
          </w:p>
        </w:tc>
        <w:tc>
          <w:tcPr>
            <w:tcW w:type="dxa" w:w="2160"/>
            <w:tcMar>
              <w:top w:w="80" w:type="dxa"/>
              <w:start w:w="100" w:type="dxa"/>
              <w:bottom w:w="80" w:type="dxa"/>
              <w:end w:w="100" w:type="dxa"/>
            </w:tcMar>
            <w:vAlign w:val="center"/>
            <w:shd w:fill="F8FAFC"/>
          </w:tcPr>
          <w:p>
            <w:pPr>
              <w:spacing w:after="0" w:line="240" w:lineRule="auto"/>
            </w:pPr>
            <w:r>
              <w:rPr>
                <w:rFonts w:ascii="Aptos" w:hAnsi="Aptos"/>
                <w:color w:val="1F1F1F"/>
                <w:sz w:val="16"/>
              </w:rPr>
              <w:t>[Date]</w:t>
            </w:r>
          </w:p>
        </w:tc>
      </w:tr>
      <w:tr>
        <w:trPr>
          <w:cantSplit/>
        </w:trPr>
        <w:tc>
          <w:tcPr>
            <w:tcW w:type="dxa" w:w="2304"/>
            <w:tcMar>
              <w:top w:w="80" w:type="dxa"/>
              <w:start w:w="100" w:type="dxa"/>
              <w:bottom w:w="80" w:type="dxa"/>
              <w:end w:w="100" w:type="dxa"/>
            </w:tcMar>
            <w:vAlign w:val="center"/>
          </w:tcPr>
          <w:p>
            <w:pPr>
              <w:spacing w:after="0" w:line="240" w:lineRule="auto"/>
            </w:pPr>
            <w:r>
              <w:rPr>
                <w:rFonts w:ascii="Aptos" w:hAnsi="Aptos"/>
                <w:color w:val="1F1F1F"/>
                <w:sz w:val="16"/>
              </w:rPr>
              <w:t>Customer Acknowledgement</w:t>
            </w:r>
          </w:p>
        </w:tc>
        <w:tc>
          <w:tcPr>
            <w:tcW w:type="dxa" w:w="1944"/>
            <w:tcMar>
              <w:top w:w="80" w:type="dxa"/>
              <w:start w:w="100" w:type="dxa"/>
              <w:bottom w:w="80" w:type="dxa"/>
              <w:end w:w="100" w:type="dxa"/>
            </w:tcMar>
            <w:vAlign w:val="center"/>
          </w:tcPr>
          <w:p>
            <w:pPr>
              <w:spacing w:after="0" w:line="240" w:lineRule="auto"/>
            </w:pPr>
            <w:r>
              <w:rPr>
                <w:rFonts w:ascii="Aptos" w:hAnsi="Aptos"/>
                <w:color w:val="1F1F1F"/>
                <w:sz w:val="16"/>
              </w:rPr>
              <w:t>[Name]</w:t>
            </w:r>
          </w:p>
        </w:tc>
        <w:tc>
          <w:tcPr>
            <w:tcW w:type="dxa" w:w="2880"/>
            <w:tcMar>
              <w:top w:w="80" w:type="dxa"/>
              <w:start w:w="100" w:type="dxa"/>
              <w:bottom w:w="80" w:type="dxa"/>
              <w:end w:w="100" w:type="dxa"/>
            </w:tcMar>
            <w:vAlign w:val="center"/>
          </w:tcPr>
          <w:p>
            <w:pPr>
              <w:spacing w:after="0" w:line="240" w:lineRule="auto"/>
            </w:pPr>
            <w:r>
              <w:rPr>
                <w:rFonts w:ascii="Aptos" w:hAnsi="Aptos"/>
                <w:color w:val="1F1F1F"/>
                <w:sz w:val="16"/>
              </w:rPr>
              <w:t>[Designation]</w:t>
            </w:r>
          </w:p>
        </w:tc>
        <w:tc>
          <w:tcPr>
            <w:tcW w:type="dxa" w:w="2232"/>
            <w:tcMar>
              <w:top w:w="80" w:type="dxa"/>
              <w:start w:w="100" w:type="dxa"/>
              <w:bottom w:w="80" w:type="dxa"/>
              <w:end w:w="100" w:type="dxa"/>
            </w:tcMar>
            <w:vAlign w:val="center"/>
          </w:tcPr>
          <w:p>
            <w:pPr>
              <w:spacing w:after="0" w:line="240" w:lineRule="auto"/>
            </w:pPr>
            <w:r>
              <w:rPr>
                <w:rFonts w:ascii="Aptos" w:hAnsi="Aptos"/>
                <w:color w:val="1F1F1F"/>
                <w:sz w:val="16"/>
              </w:rPr>
              <w:t>[Customer Name]</w:t>
            </w:r>
          </w:p>
        </w:tc>
        <w:tc>
          <w:tcPr>
            <w:tcW w:type="dxa" w:w="2160"/>
            <w:tcMar>
              <w:top w:w="80" w:type="dxa"/>
              <w:start w:w="100" w:type="dxa"/>
              <w:bottom w:w="80" w:type="dxa"/>
              <w:end w:w="100" w:type="dxa"/>
            </w:tcMar>
            <w:vAlign w:val="center"/>
          </w:tcPr>
          <w:p>
            <w:pPr>
              <w:spacing w:after="0" w:line="240" w:lineRule="auto"/>
            </w:pPr>
            <w:r>
              <w:rPr>
                <w:rFonts w:ascii="Aptos" w:hAnsi="Aptos"/>
                <w:color w:val="1F1F1F"/>
                <w:sz w:val="16"/>
              </w:rPr>
              <w:t>[Date]</w:t>
            </w:r>
          </w:p>
        </w:tc>
      </w:tr>
    </w:tbl>
    <w:p>
      <w:pPr>
        <w:spacing w:after="0"/>
      </w:pPr>
    </w:p>
    <w:p>
      <w:pPr>
        <w:keepNext w:val="0"/>
        <w:spacing w:after="120" w:before="360" w:line="259" w:lineRule="auto"/>
        <w:jc w:val="center"/>
      </w:pPr>
      <w:r>
        <w:rPr>
          <w:rFonts w:ascii="Aptos" w:hAnsi="Aptos"/>
          <w:b/>
          <w:color w:val="17365D"/>
          <w:sz w:val="20"/>
        </w:rPr>
        <w:t>END OF REPORT</w:t>
      </w:r>
    </w:p>
    <w:p>
      <w:pPr>
        <w:keepNext w:val="0"/>
        <w:spacing w:after="120" w:before="0" w:line="259" w:lineRule="auto"/>
        <w:jc w:val="center"/>
      </w:pPr>
      <w:r>
        <w:rPr>
          <w:rFonts w:ascii="Aptos" w:hAnsi="Aptos"/>
          <w:b/>
          <w:color w:val="666666"/>
          <w:sz w:val="17"/>
        </w:rPr>
        <w:t>CONFIDENTIAL - [CUSTOMER NAME]</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360"/>
      <w:gridCol w:w="3360"/>
      <w:gridCol w:w="3360"/>
    </w:tblGrid>
    <w:tr>
      <w:tc>
        <w:tcPr>
          <w:tcW w:type="dxa" w:w="3744"/>
          <w:tcMar>
            <w:top w:w="0" w:type="dxa"/>
            <w:start w:w="0" w:type="dxa"/>
            <w:bottom w:w="0" w:type="dxa"/>
            <w:end w:w="0" w:type="dxa"/>
          </w:tcMar>
          <w:tcBorders>
            <w:top w:val="single" w:sz="6" w:color="B7C9D6"/>
          </w:tcBorders>
        </w:tcPr>
        <w:p>
          <w:r>
            <w:rPr>
              <w:rFonts w:ascii="Aptos" w:hAnsi="Aptos"/>
              <w:color w:val="666666"/>
              <w:sz w:val="14"/>
            </w:rPr>
            <w:t>Web Application &amp; Network VAPT</w:t>
          </w:r>
        </w:p>
      </w:tc>
      <w:tc>
        <w:tcPr>
          <w:tcW w:type="dxa" w:w="2592"/>
          <w:tcMar>
            <w:top w:w="0" w:type="dxa"/>
            <w:start w:w="0" w:type="dxa"/>
            <w:bottom w:w="0" w:type="dxa"/>
            <w:end w:w="0" w:type="dxa"/>
          </w:tcMar>
          <w:tcBorders>
            <w:top w:val="single" w:sz="6" w:color="B7C9D6"/>
          </w:tcBorders>
        </w:tcPr>
        <w:p>
          <w:pPr>
            <w:jc w:val="center"/>
          </w:pPr>
          <w:r>
            <w:rPr>
              <w:rFonts w:ascii="Aptos" w:hAnsi="Aptos"/>
              <w:color w:val="666666"/>
              <w:sz w:val="14"/>
            </w:rPr>
            <w:t xml:space="preserve">Page </w:t>
            <w:fldChar w:fldCharType="begin"/>
            <w:instrText xml:space="preserve">PAGE</w:instrText>
            <w:fldChar w:fldCharType="separate"/>
            <w:fldChar w:fldCharType="end"/>
          </w:r>
        </w:p>
      </w:tc>
      <w:tc>
        <w:tcPr>
          <w:tcW w:type="dxa" w:w="3744"/>
          <w:tcMar>
            <w:top w:w="0" w:type="dxa"/>
            <w:start w:w="0" w:type="dxa"/>
            <w:bottom w:w="0" w:type="dxa"/>
            <w:end w:w="0" w:type="dxa"/>
          </w:tcMar>
          <w:tcBorders>
            <w:top w:val="single" w:sz="6" w:color="B7C9D6"/>
          </w:tcBorders>
        </w:tcPr>
        <w:p>
          <w:pPr>
            <w:jc w:val="right"/>
          </w:pPr>
          <w:r>
            <w:rPr>
              <w:rFonts w:ascii="Aptos" w:hAnsi="Aptos"/>
              <w:color w:val="666666"/>
              <w:sz w:val="14"/>
            </w:rPr>
            <w:t>Version 1.0 - Final</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5040"/>
      <w:gridCol w:w="5040"/>
    </w:tblGrid>
    <w:tr>
      <w:tc>
        <w:tcPr>
          <w:tcW w:type="dxa" w:w="6912"/>
          <w:tcMar>
            <w:top w:w="0" w:type="dxa"/>
            <w:start w:w="0" w:type="dxa"/>
            <w:bottom w:w="0" w:type="dxa"/>
            <w:end w:w="0" w:type="dxa"/>
          </w:tcMar>
          <w:tcBorders>
            <w:bottom w:val="single" w:sz="10" w:color="2F75B5"/>
          </w:tcBorders>
        </w:tcPr>
        <w:p>
          <w:r>
            <w:rPr>
              <w:rFonts w:ascii="Aptos" w:hAnsi="Aptos"/>
              <w:b/>
              <w:color w:val="17365D"/>
              <w:sz w:val="16"/>
            </w:rPr>
            <w:t>VAPT FINAL REPORT</w:t>
          </w:r>
        </w:p>
      </w:tc>
      <w:tc>
        <w:tcPr>
          <w:tcW w:type="dxa" w:w="3168"/>
          <w:tcMar>
            <w:top w:w="0" w:type="dxa"/>
            <w:start w:w="0" w:type="dxa"/>
            <w:bottom w:w="0" w:type="dxa"/>
            <w:end w:w="0" w:type="dxa"/>
          </w:tcMar>
          <w:tcBorders>
            <w:bottom w:val="single" w:sz="10" w:color="2F75B5"/>
          </w:tcBorders>
        </w:tcPr>
        <w:p>
          <w:pPr>
            <w:jc w:val="right"/>
          </w:pPr>
          <w:r>
            <w:rPr>
              <w:rFonts w:ascii="Aptos" w:hAnsi="Aptos"/>
              <w:b/>
              <w:color w:val="666666"/>
              <w:sz w:val="15"/>
            </w:rPr>
            <w:t>[CUSTOMER NAME]  |  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dingTitle">
    <w:name w:val="Finding Title"/>
    <w:pPr>
      <w:keepNext/>
      <w:spacing w:after="140"/>
    </w:pPr>
    <w:rPr>
      <w:rFonts w:ascii="Aptos Display" w:hAnsi="Aptos Display"/>
      <w:b/>
      <w:color w:val="17365D"/>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VAPT Final Report Template - Web Application and Network</dc:title>
  <dc:subject>Vulnerability Assessment and Penetration Testing Final Report</dc:subject>
  <dc:creator>Security Assessment Team</dc:creator>
  <cp:keywords>VAPT, Web Application, Network, Penetration Testing, Vulnerability Assessment</cp:keywords>
  <dc:description>generated by python-docx</dc:description>
  <cp:lastModifiedBy/>
  <cp:revision>1</cp:revision>
  <dcterms:created xsi:type="dcterms:W3CDTF">2013-12-23T23:15:00Z</dcterms:created>
  <dcterms:modified xsi:type="dcterms:W3CDTF">2013-12-23T23:15:00Z</dcterms:modified>
  <cp:category/>
</cp:coreProperties>
</file>