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Arial" w:cs="Arial" w:eastAsia="Arial" w:hAnsi="Arial"/>
          <w:b/>
          <w:bCs/>
          <w:color w:val="1B2333"/>
          <w:sz w:val="32"/>
          <w:szCs w:val="32"/>
        </w:rPr>
        <w:t xml:space="preserve">AI risk briefing</w:t>
      </w:r>
    </w:p>
    <w:p>
      <w:pPr>
        <w:pBdr>
          <w:bottom w:val="single" w:color="C2263D" w:sz="12" w:space="4"/>
        </w:pBdr>
        <w:spacing w:after="80" w:before="0"/>
      </w:pPr>
      <w:r>
        <w:rPr>
          <w:rFonts w:ascii="Arial" w:cs="Arial" w:eastAsia="Arial" w:hAnsi="Arial"/>
          <w:i/>
          <w:iCs/>
          <w:color w:val="5B6578"/>
          <w:sz w:val="18"/>
          <w:szCs w:val="18"/>
        </w:rPr>
        <w:t xml:space="preserve">[Company]  |  [Quarter, year]  |  Prepared by [name, title]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F5BD3"/>
          <w:sz w:val="22"/>
          <w:szCs w:val="22"/>
        </w:rPr>
        <w:t xml:space="preserve">Summary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B6578"/>
          <w:sz w:val="18"/>
          <w:szCs w:val="18"/>
        </w:rPr>
        <w:t xml:space="preserve">[Two or three sentences, led by a fact. What changed since last time (for example: AI tools connected to customer systems went from 4 to 11), what worries us most and why, and the one decision we need from you today.]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F5BD3"/>
          <w:sz w:val="22"/>
          <w:szCs w:val="22"/>
        </w:rPr>
        <w:t xml:space="preserve">Where we use AI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00"/>
        <w:gridCol w:w="2700"/>
        <w:gridCol w:w="3200"/>
      </w:tblGrid>
      <w:tr>
        <w:trPr>
          <w:tblHeader/>
        </w:trPr>
        <w:tc>
          <w:tcPr>
            <w:tcW w:type="dxa" w:w="3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Kind of AI</w:t>
            </w:r>
          </w:p>
        </w:tc>
        <w:tc>
          <w:tcPr>
            <w:tcW w:type="dxa" w:w="13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How many</w:t>
            </w:r>
          </w:p>
        </w:tc>
        <w:tc>
          <w:tcPr>
            <w:tcW w:type="dxa" w:w="27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Can see customer or sensitive data</w:t>
            </w:r>
          </w:p>
        </w:tc>
        <w:tc>
          <w:tcPr>
            <w:tcW w:type="dxa" w:w="3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Can act without a person approving (send, change, pay, push code)</w:t>
            </w:r>
          </w:p>
        </w:tc>
      </w:tr>
      <w:tr>
        <w:tc>
          <w:tcPr>
            <w:tcW w:type="dxa" w:w="3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Employee AI tools (chat, coding and writing assistants)</w:t>
            </w:r>
          </w:p>
        </w:tc>
        <w:tc>
          <w:tcPr>
            <w:tcW w:type="dxa" w:w="13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</w:tr>
      <w:tr>
        <w:tc>
          <w:tcPr>
            <w:tcW w:type="dxa" w:w="3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AI features inside software we already pay for</w:t>
            </w:r>
          </w:p>
        </w:tc>
        <w:tc>
          <w:tcPr>
            <w:tcW w:type="dxa" w:w="13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</w:tr>
      <w:tr>
        <w:tc>
          <w:tcPr>
            <w:tcW w:type="dxa" w:w="3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AI agents and apps our teams built</w:t>
            </w:r>
          </w:p>
        </w:tc>
        <w:tc>
          <w:tcPr>
            <w:tcW w:type="dxa" w:w="13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</w:tr>
      <w:tr>
        <w:tc>
          <w:tcPr>
            <w:tcW w:type="dxa" w:w="3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Outside AI tools holding a login, API key or token for our accounts</w:t>
            </w:r>
          </w:p>
        </w:tc>
        <w:tc>
          <w:tcPr>
            <w:tcW w:type="dxa" w:w="13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2F5BD3"/>
          <w:sz w:val="22"/>
          <w:szCs w:val="22"/>
        </w:rPr>
        <w:t xml:space="preserve">Top three risks, in business terms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00"/>
        <w:gridCol w:w="1200"/>
        <w:gridCol w:w="1200"/>
        <w:gridCol w:w="2000"/>
      </w:tblGrid>
      <w:tr>
        <w:trPr>
          <w:tblHeader/>
        </w:trPr>
        <w:tc>
          <w:tcPr>
            <w:tcW w:type="dxa" w:w="25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Risk</w:t>
            </w:r>
          </w:p>
        </w:tc>
        <w:tc>
          <w:tcPr>
            <w:tcW w:type="dxa" w:w="39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What could happen to us</w:t>
            </w:r>
          </w:p>
        </w:tc>
        <w:tc>
          <w:tcPr>
            <w:tcW w:type="dxa" w:w="1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Likelihood</w:t>
            </w:r>
          </w:p>
        </w:tc>
        <w:tc>
          <w:tcPr>
            <w:tcW w:type="dxa" w:w="1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Impact</w:t>
            </w:r>
          </w:p>
        </w:tc>
        <w:tc>
          <w:tcPr>
            <w:tcW w:type="dxa" w:w="20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Owner</w:t>
            </w:r>
          </w:p>
        </w:tc>
      </w:tr>
      <w:tr>
        <w:tc>
          <w:tcPr>
            <w:tcW w:type="dxa" w:w="25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e.g., Agent follows hidden instructions</w:t>
            </w:r>
          </w:p>
        </w:tc>
        <w:tc>
          <w:tcPr>
            <w:tcW w:type="dxa" w:w="39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e.g., An email assistant forwards customer contracts to an outsider</w:t>
            </w:r>
          </w:p>
        </w:tc>
        <w:tc>
          <w:tcPr>
            <w:tcW w:type="dxa" w:w="1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L / M / H</w:t>
            </w:r>
          </w:p>
        </w:tc>
        <w:tc>
          <w:tcPr>
            <w:tcW w:type="dxa" w:w="1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L / M / H</w:t>
            </w:r>
          </w:p>
        </w:tc>
        <w:tc>
          <w:tcPr>
            <w:tcW w:type="dxa" w:w="20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[name]</w:t>
            </w:r>
          </w:p>
        </w:tc>
      </w:tr>
      <w:tr>
        <w:tc>
          <w:tcPr>
            <w:tcW w:type="dxa" w:w="25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e.g., AI vendor tokens stolen</w:t>
            </w:r>
          </w:p>
        </w:tc>
        <w:tc>
          <w:tcPr>
            <w:tcW w:type="dxa" w:w="39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e.g., Attackers pull our CRM data through a connected AI tool</w:t>
            </w:r>
          </w:p>
        </w:tc>
        <w:tc>
          <w:tcPr>
            <w:tcW w:type="dxa" w:w="1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L / M / H</w:t>
            </w:r>
          </w:p>
        </w:tc>
        <w:tc>
          <w:tcPr>
            <w:tcW w:type="dxa" w:w="1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L / M / H</w:t>
            </w:r>
          </w:p>
        </w:tc>
        <w:tc>
          <w:tcPr>
            <w:tcW w:type="dxa" w:w="20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[name]</w:t>
            </w:r>
          </w:p>
        </w:tc>
      </w:tr>
      <w:tr>
        <w:tc>
          <w:tcPr>
            <w:tcW w:type="dxa" w:w="25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e.g., Sensitive data pasted into AI tools</w:t>
            </w:r>
          </w:p>
        </w:tc>
        <w:tc>
          <w:tcPr>
            <w:tcW w:type="dxa" w:w="39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e.g., Unreleased financials or customer data leave our control</w:t>
            </w:r>
          </w:p>
        </w:tc>
        <w:tc>
          <w:tcPr>
            <w:tcW w:type="dxa" w:w="1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L / M / H</w:t>
            </w:r>
          </w:p>
        </w:tc>
        <w:tc>
          <w:tcPr>
            <w:tcW w:type="dxa" w:w="12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L / M / H</w:t>
            </w:r>
          </w:p>
        </w:tc>
        <w:tc>
          <w:tcPr>
            <w:tcW w:type="dxa" w:w="20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[name]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2F5BD3"/>
          <w:sz w:val="22"/>
          <w:szCs w:val="22"/>
        </w:rPr>
        <w:t xml:space="preserve">What we're doing about it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i/>
          <w:iCs/>
          <w:color w:val="5B6578"/>
          <w:sz w:val="18"/>
          <w:szCs w:val="18"/>
        </w:rPr>
        <w:t xml:space="preserve">[Action, owner, date. For example: inventory and right-size every AI vendor connection by end of quarter.]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i/>
          <w:iCs/>
          <w:color w:val="5B6578"/>
          <w:sz w:val="18"/>
          <w:szCs w:val="18"/>
        </w:rPr>
        <w:t xml:space="preserve">[Action, owner, date. For example: require human approval before any agent sends, deletes, pays or publishes.]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i/>
          <w:iCs/>
          <w:color w:val="5B6578"/>
          <w:sz w:val="18"/>
          <w:szCs w:val="18"/>
        </w:rPr>
        <w:t xml:space="preserve">[Action, owner, date]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F5BD3"/>
          <w:sz w:val="22"/>
          <w:szCs w:val="22"/>
        </w:rPr>
        <w:t xml:space="preserve">Decisions we need from you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i/>
          <w:iCs/>
          <w:color w:val="5B6578"/>
          <w:sz w:val="18"/>
          <w:szCs w:val="18"/>
        </w:rPr>
        <w:t xml:space="preserve">[Risk appetite. For example: approve the rule that no AI system may move money, delete records or contact customers without a person approving.]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i/>
          <w:iCs/>
          <w:color w:val="5B6578"/>
          <w:sz w:val="18"/>
          <w:szCs w:val="18"/>
        </w:rPr>
        <w:t xml:space="preserve">[Investment or trade-off. For example: fund (tool or headcount), or accept (named risk) until (date).]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F5BD3"/>
          <w:sz w:val="22"/>
          <w:szCs w:val="22"/>
        </w:rPr>
        <w:t xml:space="preserve">Trend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600"/>
        <w:gridCol w:w="1600"/>
        <w:gridCol w:w="1800"/>
      </w:tblGrid>
      <w:tr>
        <w:trPr>
          <w:tblHeader/>
        </w:trPr>
        <w:tc>
          <w:tcPr>
            <w:tcW w:type="dxa" w:w="5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Measure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Last quarter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This quarter</w:t>
            </w:r>
          </w:p>
        </w:tc>
        <w:tc>
          <w:tcPr>
            <w:tcW w:type="dxa" w:w="1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shd w:fill="E8EE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333"/>
                <w:sz w:val="16"/>
                <w:szCs w:val="16"/>
              </w:rPr>
              <w:t xml:space="preserve">Target</w:t>
            </w:r>
          </w:p>
        </w:tc>
      </w:tr>
      <w:tr>
        <w:tc>
          <w:tcPr>
            <w:tcW w:type="dxa" w:w="5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AI tools inventoried (% of AI tools and integrations listed)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%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%</w:t>
            </w:r>
          </w:p>
        </w:tc>
        <w:tc>
          <w:tcPr>
            <w:tcW w:type="dxa" w:w="1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5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Vendor access reviewed (% of AI integrations checked in last 90 days)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%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%</w:t>
            </w:r>
          </w:p>
        </w:tc>
        <w:tc>
          <w:tcPr>
            <w:tcW w:type="dxa" w:w="1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5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AI-related security incidents (and near misses)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5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Time to cut off all access for one breached AI vendor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hrs</w:t>
            </w:r>
          </w:p>
        </w:tc>
        <w:tc>
          <w:tcPr>
            <w:tcW w:type="dxa" w:w="16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hrs</w:t>
            </w:r>
          </w:p>
        </w:tc>
        <w:tc>
          <w:tcPr>
            <w:tcW w:type="dxa" w:w="1800"/>
            <w:tcBorders>
              <w:top w:val="single" w:color="D8DDE6" w:sz="4"/>
              <w:left w:val="single" w:color="D8DDE6" w:sz="4"/>
              <w:bottom w:val="single" w:color="D8DDE6" w:sz="4"/>
              <w:right w:val="single" w:color="D8DDE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B6578"/>
                <w:sz w:val="18"/>
                <w:szCs w:val="18"/>
              </w:rPr>
              <w:t xml:space="preserve">&lt; 1 hr</w:t>
            </w:r>
          </w:p>
        </w:tc>
      </w:tr>
    </w:tbl>
    <w:p>
      <w:pPr>
        <w:spacing w:after="0" w:before="160"/>
      </w:pPr>
      <w:r>
        <w:rPr>
          <w:rFonts w:ascii="Arial" w:cs="Arial" w:eastAsia="Arial" w:hAnsi="Arial"/>
          <w:color w:val="5B6578"/>
          <w:sz w:val="14"/>
          <w:szCs w:val="14"/>
        </w:rPr>
        <w:t xml:space="preserve">Template by Courtney Root, courtneyroot.dev. Free to use and adapt. Replace everything in italics; keep it to one page.</w:t>
      </w:r>
    </w:p>
    <w:sectPr>
      <w:pgSz w:w="12240" w:h="15840" w:orient="portrait"/>
      <w:pgMar w:top="720" w:right="720" w:bottom="60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2026-10-20T07:14:10.795Z</dcterms:created>
  <dcterms:modified xsi:type="dcterms:W3CDTF">2026-10-20T07:14:10.796Z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