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Cathedral Megasite: Investigative Narrative v6.0</w:t>
      </w:r>
    </w:p>
    <w:p>
      <w:r>
        <w:t>This document outlines the 5-Act chronological narrative of the Cathedral Megasite rebuild. It follows a multi-layered structure (I, A, 1, a, i, -) to map the forensic flow from the 2025 news cycle back to the 1987 origin story.</w:t>
      </w:r>
    </w:p>
    <w:p>
      <w:pPr>
        <w:pStyle w:val="Heading1"/>
      </w:pPr>
      <w:r>
        <w:t>Act 0: The Inevitability of Downfall (2025)</w:t>
      </w:r>
    </w:p>
    <w:p>
      <w:pPr>
        <w:pStyle w:val="Heading2"/>
      </w:pPr>
      <w:r>
        <w:t>I. The Forensic Signal (The Now)</w:t>
      </w:r>
    </w:p>
    <w:p>
      <w:pPr>
        <w:pStyle w:val="ListBullet"/>
      </w:pPr>
      <w:r>
        <w:t>A. Politico Report (February 17, 2025)</w:t>
      </w:r>
    </w:p>
    <w:p>
      <w:pPr>
        <w:pStyle w:val="ListBullet"/>
      </w:pPr>
      <w:r>
        <w:t xml:space="preserve">  1. Failure of NJ Bishop transparency after 40 years of promises.</w:t>
      </w:r>
    </w:p>
    <w:p>
      <w:pPr>
        <w:pStyle w:val="ListBullet"/>
      </w:pPr>
      <w:r>
        <w:t xml:space="preserve">  2. Correlation with BishopAccountability.org live tracking data.</w:t>
      </w:r>
    </w:p>
    <w:p>
      <w:pPr>
        <w:pStyle w:val="ListBullet"/>
      </w:pPr>
      <w:r>
        <w:t>B. Institutional Control Proof</w:t>
      </w:r>
    </w:p>
    <w:p>
      <w:pPr>
        <w:pStyle w:val="ListBullet"/>
      </w:pPr>
      <w:r>
        <w:t xml:space="preserve">  1. Seton Hall Hierarchy Exhibit: Documenting the 'Closed Loop' of power.</w:t>
      </w:r>
    </w:p>
    <w:p>
      <w:pPr>
        <w:pStyle w:val="ListBullet"/>
      </w:pPr>
      <w:r>
        <w:t xml:space="preserve">  2. Cardinal Joseph Tobin's plenary authority as Board Chair and Archbishop.</w:t>
      </w:r>
    </w:p>
    <w:p>
      <w:pPr>
        <w:pStyle w:val="Heading1"/>
      </w:pPr>
      <w:r>
        <w:t>Act I: The Origin (1987)</w:t>
      </w:r>
    </w:p>
    <w:p>
      <w:pPr>
        <w:pStyle w:val="Heading2"/>
      </w:pPr>
      <w:r>
        <w:t>I. The First Refusal</w:t>
      </w:r>
    </w:p>
    <w:p>
      <w:pPr>
        <w:pStyle w:val="ListBullet"/>
      </w:pPr>
      <w:r>
        <w:t>A. Mark Crawford Report (1987)</w:t>
      </w:r>
    </w:p>
    <w:p>
      <w:pPr>
        <w:pStyle w:val="ListBullet"/>
      </w:pPr>
      <w:r>
        <w:t xml:space="preserve">  1. Initial report to Cardinal McCarrick met with a promise of a 'fair hearing'.</w:t>
      </w:r>
    </w:p>
    <w:p>
      <w:pPr>
        <w:pStyle w:val="ListBullet"/>
      </w:pPr>
      <w:r>
        <w:t xml:space="preserve">  2. The Betrayal: 1989 Advocate Photo proving McCarrick's bond with the abuser (Fr. Martin).</w:t>
      </w:r>
    </w:p>
    <w:p>
      <w:pPr>
        <w:pStyle w:val="ListBullet"/>
      </w:pPr>
      <w:r>
        <w:t>B. Strategic Placement</w:t>
      </w:r>
    </w:p>
    <w:p>
      <w:pPr>
        <w:pStyle w:val="ListBullet"/>
      </w:pPr>
      <w:r>
        <w:t xml:space="preserve">  1. Ordination of 'The Twins' (Joseph Reilly and Elias Lorenzo).</w:t>
      </w:r>
    </w:p>
    <w:p>
      <w:pPr>
        <w:pStyle w:val="ListBullet"/>
      </w:pPr>
      <w:r>
        <w:t xml:space="preserve">  2. Installation in 'feeder' zones: Seton Hall Prep and Delbarton.</w:t>
      </w:r>
    </w:p>
    <w:p>
      <w:pPr>
        <w:pStyle w:val="Heading1"/>
      </w:pPr>
      <w:r>
        <w:t>Act II: The Architecture (2001-2019)</w:t>
      </w:r>
    </w:p>
    <w:p>
      <w:pPr>
        <w:pStyle w:val="Heading2"/>
      </w:pPr>
      <w:r>
        <w:t>I. The Mechanism of Silence</w:t>
      </w:r>
    </w:p>
    <w:p>
      <w:pPr>
        <w:pStyle w:val="ListBullet"/>
      </w:pPr>
      <w:r>
        <w:t>A. The 2005 Rewrite (The Forensic Lie)</w:t>
      </w:r>
    </w:p>
    <w:p>
      <w:pPr>
        <w:pStyle w:val="ListBullet"/>
      </w:pPr>
      <w:r>
        <w:t xml:space="preserve">  1. Falsification of Crawford's entry age to trigger statute of limitations bar.</w:t>
      </w:r>
    </w:p>
    <w:p>
      <w:pPr>
        <w:pStyle w:val="ListBullet"/>
      </w:pPr>
      <w:r>
        <w:t xml:space="preserve">  2. The 'Gratuitous Fraud': Unnecessary lies that prove institutional intent.</w:t>
      </w:r>
    </w:p>
    <w:p>
      <w:pPr>
        <w:pStyle w:val="ListBullet"/>
      </w:pPr>
      <w:r>
        <w:t>B. The Financial Moat</w:t>
      </w:r>
    </w:p>
    <w:p>
      <w:pPr>
        <w:pStyle w:val="ListBullet"/>
      </w:pPr>
      <w:r>
        <w:t xml:space="preserve">  1. Independent Victim Compensation Program (IVCP) as a conversion tool.</w:t>
      </w:r>
    </w:p>
    <w:p>
      <w:pPr>
        <w:pStyle w:val="ListBullet"/>
      </w:pPr>
      <w:r>
        <w:t xml:space="preserve">  2. Trading the right to discovery for conditional financial payouts.</w:t>
      </w:r>
    </w:p>
    <w:p>
      <w:pPr>
        <w:pStyle w:val="ListBullet"/>
      </w:pPr>
      <w:r>
        <w:t>C. The Secret Archives</w:t>
      </w:r>
    </w:p>
    <w:p>
      <w:pPr>
        <w:pStyle w:val="ListBullet"/>
      </w:pPr>
      <w:r>
        <w:t xml:space="preserve">  1. Burial of the Latham Report (2018-2019).</w:t>
      </w:r>
    </w:p>
    <w:p>
      <w:pPr>
        <w:pStyle w:val="ListBullet"/>
      </w:pPr>
      <w:r>
        <w:t xml:space="preserve">  2. Use of specialized SCIF environments to prevent digital leakage.</w:t>
      </w:r>
    </w:p>
    <w:p>
      <w:pPr>
        <w:pStyle w:val="Heading1"/>
      </w:pPr>
      <w:r>
        <w:t>Act III: The Breach (2019-2025)</w:t>
      </w:r>
    </w:p>
    <w:p>
      <w:pPr>
        <w:pStyle w:val="Heading2"/>
      </w:pPr>
      <w:r>
        <w:t>I. The Unsealing</w:t>
      </w:r>
    </w:p>
    <w:p>
      <w:pPr>
        <w:pStyle w:val="ListBullet"/>
      </w:pPr>
      <w:r>
        <w:t>A. The Benjamin Order (November 2025)</w:t>
      </w:r>
    </w:p>
    <w:p>
      <w:pPr>
        <w:pStyle w:val="ListBullet"/>
      </w:pPr>
      <w:r>
        <w:t xml:space="preserve">  1. Landmark judicial ruling piercing the shield of religious privilege.</w:t>
      </w:r>
    </w:p>
    <w:p>
      <w:pPr>
        <w:pStyle w:val="ListBullet"/>
      </w:pPr>
      <w:r>
        <w:t xml:space="preserve">  2. Production order for 24,000 pages of long-buried institutional files.</w:t>
      </w:r>
    </w:p>
    <w:p>
      <w:pPr>
        <w:pStyle w:val="ListBullet"/>
      </w:pPr>
      <w:r>
        <w:t>B. The Institutional Revolt</w:t>
      </w:r>
    </w:p>
    <w:p>
      <w:pPr>
        <w:pStyle w:val="ListBullet"/>
      </w:pPr>
      <w:r>
        <w:t xml:space="preserve">  1. Dr. Joseph Nyre bypasses the Board to send files to the Vatican and NJ AG.</w:t>
      </w:r>
    </w:p>
    <w:p>
      <w:pPr>
        <w:pStyle w:val="ListBullet"/>
      </w:pPr>
      <w:r>
        <w:t xml:space="preserve">  2. The collapse of the 'Closed Loop' internal control system.</w:t>
      </w:r>
    </w:p>
    <w:p>
      <w:pPr>
        <w:pStyle w:val="Heading1"/>
      </w:pPr>
      <w:r>
        <w:t>Act IV: The Reckoning (2025-2026)</w:t>
      </w:r>
    </w:p>
    <w:p>
      <w:pPr>
        <w:pStyle w:val="Heading2"/>
      </w:pPr>
      <w:r>
        <w:t>I. The Judiciary Unmasked</w:t>
      </w:r>
    </w:p>
    <w:p>
      <w:pPr>
        <w:pStyle w:val="ListBullet"/>
      </w:pPr>
      <w:r>
        <w:t>A. The Rabner Dossier</w:t>
      </w:r>
    </w:p>
    <w:p>
      <w:pPr>
        <w:pStyle w:val="ListBullet"/>
      </w:pPr>
      <w:r>
        <w:t xml:space="preserve">  1. Documentary proof of coordination between O'Toole Scrivo and NJ Judiciary.</w:t>
      </w:r>
    </w:p>
    <w:p>
      <w:pPr>
        <w:pStyle w:val="ListBullet"/>
      </w:pPr>
      <w:r>
        <w:t xml:space="preserve">  2. Manipulating judicial assignments to preserve the Architecture of Protection.</w:t>
      </w:r>
    </w:p>
    <w:p>
      <w:pPr>
        <w:pStyle w:val="ListBullet"/>
      </w:pPr>
      <w:r>
        <w:t>B. The 'Adult' Narrative Collapse</w:t>
      </w:r>
    </w:p>
    <w:p>
      <w:pPr>
        <w:pStyle w:val="ListBullet"/>
      </w:pPr>
      <w:r>
        <w:t xml:space="preserve">  1. Attempts to re-characterize victims as 'adult seminarians' to avoid legal liability.</w:t>
      </w:r>
    </w:p>
    <w:p>
      <w:pPr>
        <w:pStyle w:val="ListBullet"/>
      </w:pPr>
      <w:r>
        <w:t xml:space="preserve">  2. Counter-evidence: 1980s entry age documents (12-14 years old).</w:t>
      </w:r>
    </w:p>
    <w:p>
      <w:pPr>
        <w:pStyle w:val="Heading1"/>
      </w:pPr>
      <w:r>
        <w:t>Act V: The Succession (2027)</w:t>
      </w:r>
    </w:p>
    <w:p>
      <w:pPr>
        <w:pStyle w:val="Heading2"/>
      </w:pPr>
      <w:r>
        <w:t>I. The Millstone</w:t>
      </w:r>
    </w:p>
    <w:p>
      <w:pPr>
        <w:pStyle w:val="ListBullet"/>
      </w:pPr>
      <w:r>
        <w:t>A. The Resignation Mandate</w:t>
      </w:r>
    </w:p>
    <w:p>
      <w:pPr>
        <w:pStyle w:val="ListBullet"/>
      </w:pPr>
      <w:r>
        <w:t xml:space="preserve">  1. Cardinal Tobin reaches age 75 (Canon Law requirement).</w:t>
      </w:r>
    </w:p>
    <w:p>
      <w:pPr>
        <w:pStyle w:val="ListBullet"/>
      </w:pPr>
      <w:r>
        <w:t xml:space="preserve">  2. The choice for the Vatican: Perpetual silence or structural reform.</w:t>
      </w:r>
    </w:p>
    <w:p>
      <w:pPr>
        <w:pStyle w:val="ListBullet"/>
      </w:pPr>
      <w:r>
        <w:t>B. The Future Map</w:t>
      </w:r>
    </w:p>
    <w:p>
      <w:pPr>
        <w:pStyle w:val="ListBullet"/>
      </w:pPr>
      <w:r>
        <w:t xml:space="preserve">  1. The Downfall is Inevitable: Realigning the hierarchy around the truth.</w:t>
      </w:r>
    </w:p>
    <w:p>
      <w:pPr>
        <w:pStyle w:val="ListBullet"/>
      </w:pPr>
      <w:r>
        <w:t xml:space="preserve">  2. Witness the Descent: Final forensic closing.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