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SIMPATH 4 — Licensing System</w:t>
      </w:r>
    </w:p>
    <w:p>
      <w:r>
        <w:rPr>
          <w:sz w:val="24"/>
        </w:rPr>
        <w:t>Technical Reference &amp; User Management Guide</w:t>
      </w:r>
    </w:p>
    <w:p>
      <w:r>
        <w:t>Server: https://api.rooz.com  |  VPS: 69.10.35.60</w:t>
      </w:r>
    </w:p>
    <w:p/>
    <w:p>
      <w:pPr>
        <w:pStyle w:val="Heading1"/>
      </w:pPr>
      <w:r>
        <w:rPr>
          <w:color w:val="1F497D"/>
        </w:rPr>
        <w:t>1. Overview</w:t>
      </w:r>
    </w:p>
    <w:p>
      <w:r>
        <w:t>SIMPATH 4 uses a machine-bound licensing system. Each installation is identified by a unique machine ID derived from hardware fingerprints. On every launch, the Electron app contacts the license server to validate or renew the machine's license. There is no manual activation step for end users — the process is fully automatic.</w:t>
      </w:r>
    </w:p>
    <w:p/>
    <w:p>
      <w:pPr>
        <w:pStyle w:val="Heading1"/>
      </w:pPr>
      <w:r>
        <w:rPr>
          <w:color w:val="1F497D"/>
        </w:rPr>
        <w:t>2. Architecture</w:t>
      </w:r>
    </w:p>
    <w:p>
      <w:r>
        <w:t>The licensing system has three components:</w:t>
      </w:r>
    </w:p>
    <w:p>
      <w:pPr>
        <w:pStyle w:val="ListBullet"/>
      </w:pPr>
      <w:r>
        <w:t>Electron app (client) — generates the machine ID, contacts the server, stores the license locally</w:t>
      </w:r>
    </w:p>
    <w:p>
      <w:pPr>
        <w:pStyle w:val="ListBullet"/>
      </w:pPr>
      <w:r>
        <w:t>License server (FastAPI on VPS) — validates keys, issues new ones, maintains machine records in a database</w:t>
      </w:r>
    </w:p>
    <w:p>
      <w:pPr>
        <w:pStyle w:val="ListBullet"/>
      </w:pPr>
      <w:r>
        <w:t>Admin CLI (server-side) — lets you manage machines, tiers, blacklists, and releases</w:t>
      </w:r>
    </w:p>
    <w:p/>
    <w:p>
      <w:pPr>
        <w:pStyle w:val="Heading1"/>
      </w:pPr>
      <w:r>
        <w:rPr>
          <w:color w:val="1F497D"/>
        </w:rPr>
        <w:t>3. Machine ID Generation</w:t>
      </w:r>
    </w:p>
    <w:p>
      <w:r>
        <w:t>Each machine gets a stable 32-character hex ID, generated in the Electron app at startup:</w:t>
      </w:r>
    </w:p>
    <w:p>
      <w:pPr>
        <w:shd w:val="clear" w:color="auto" w:fill="F2F2F2"/>
      </w:pPr>
      <w:r>
        <w:rPr>
          <w:rFonts w:ascii="Courier New" w:hAnsi="Courier New"/>
          <w:color w:val="C7254E"/>
          <w:sz w:val="18"/>
        </w:rPr>
        <w:t>SHA256( hostname | platform | cpu_model ).slice(0, 32)</w:t>
      </w:r>
    </w:p>
    <w:p>
      <w:r>
        <w:t>This ID never changes on the same machine. It is used as the primary key in the server database. Users never see or enter this ID — it is fully automatic. The ID is shown on the blocked screen if a machine is blacklisted.</w:t>
      </w:r>
    </w:p>
    <w:p/>
    <w:p>
      <w:pPr>
        <w:pStyle w:val="Heading1"/>
      </w:pPr>
      <w:r>
        <w:rPr>
          <w:color w:val="1F497D"/>
        </w:rPr>
        <w:t>4. App Startup &amp; License Flow</w:t>
      </w:r>
    </w:p>
    <w:p>
      <w:r>
        <w:t>When the user launches SIMPATH 4, the following sequence runs automatically:</w:t>
      </w:r>
    </w:p>
    <w:p>
      <w:r>
        <w:rPr>
          <w:b/>
        </w:rPr>
        <w:t xml:space="preserve">Step 1: Splash screen shown — </w:t>
      </w:r>
      <w:r>
        <w:t>A branded loading screen appears while background tasks run.</w:t>
      </w:r>
    </w:p>
    <w:p>
      <w:r>
        <w:rPr>
          <w:b/>
        </w:rPr>
        <w:t xml:space="preserve">Step 2: Engine starts — </w:t>
      </w:r>
      <w:r>
        <w:t>The C++ planning engine (simpath4_engine) is launched as a child process on port 8765.</w:t>
      </w:r>
    </w:p>
    <w:p>
      <w:r>
        <w:rPr>
          <w:b/>
        </w:rPr>
        <w:t xml:space="preserve">Step 3: License check — </w:t>
      </w:r>
      <w:r>
        <w:t>The app POSTs {machine_id, key, version, platform} to https://api.rooz.com/api/license/check</w:t>
      </w:r>
    </w:p>
    <w:p>
      <w:r>
        <w:rPr>
          <w:b/>
        </w:rPr>
        <w:t xml:space="preserve">Step 4: Response handled — </w:t>
      </w:r>
      <w:r>
        <w:t>See section 5 for all possible responses and what happens next.</w:t>
      </w:r>
    </w:p>
    <w:p>
      <w:r>
        <w:rPr>
          <w:b/>
        </w:rPr>
        <w:t xml:space="preserve">Step 5: Main window opens — </w:t>
      </w:r>
      <w:r>
        <w:t>The React UI loads. The splash screen closes.</w:t>
      </w:r>
    </w:p>
    <w:p/>
    <w:p>
      <w:pPr>
        <w:pStyle w:val="Heading1"/>
      </w:pPr>
      <w:r>
        <w:rPr>
          <w:color w:val="1F497D"/>
        </w:rPr>
        <w:t>5. License States (Server Responses)</w:t>
      </w:r>
    </w:p>
    <w:p>
      <w:r>
        <w:t>The server returns one of these statuses:</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valid</w:t>
            </w:r>
          </w:p>
        </w:tc>
        <w:tc>
          <w:tcPr>
            <w:tcW w:type="dxa" w:w="4320"/>
          </w:tcPr>
          <w:p>
            <w:r>
              <w:t>Key is valid and not expired. App opens normally. No new key issued.</w:t>
            </w:r>
          </w:p>
        </w:tc>
      </w:tr>
      <w:tr>
        <w:tc>
          <w:tcPr>
            <w:tcW w:type="dxa" w:w="4320"/>
          </w:tcPr>
          <w:p>
            <w:r>
              <w:t>renewed</w:t>
            </w:r>
          </w:p>
        </w:tc>
        <w:tc>
          <w:tcPr>
            <w:tcW w:type="dxa" w:w="4320"/>
          </w:tcPr>
          <w:p>
            <w:r>
              <w:t>Key was missing, invalid, or expired. Server issues a fresh 30-day key. App opens normally.</w:t>
            </w:r>
          </w:p>
        </w:tc>
      </w:tr>
      <w:tr>
        <w:tc>
          <w:tcPr>
            <w:tcW w:type="dxa" w:w="4320"/>
          </w:tcPr>
          <w:p>
            <w:r>
              <w:t>blocked</w:t>
            </w:r>
          </w:p>
        </w:tc>
        <w:tc>
          <w:tcPr>
            <w:tcW w:type="dxa" w:w="4320"/>
          </w:tcPr>
          <w:p>
            <w:r>
              <w:t>Machine is blacklisted. App shows the blocked screen with the machine ID. Cannot be bypassed offline.</w:t>
            </w:r>
          </w:p>
        </w:tc>
      </w:tr>
      <w:tr>
        <w:tc>
          <w:tcPr>
            <w:tcW w:type="dxa" w:w="4320"/>
          </w:tcPr>
          <w:p>
            <w:r>
              <w:t>offline_grace (client-side)</w:t>
            </w:r>
          </w:p>
        </w:tc>
        <w:tc>
          <w:tcPr>
            <w:tcW w:type="dxa" w:w="4320"/>
          </w:tcPr>
          <w:p>
            <w:r>
              <w:t>Server unreachable. Stored license is within 7-day grace period. App opens normally.</w:t>
            </w:r>
          </w:p>
        </w:tc>
      </w:tr>
      <w:tr>
        <w:tc>
          <w:tcPr>
            <w:tcW w:type="dxa" w:w="4320"/>
          </w:tcPr>
          <w:p>
            <w:r>
              <w:t>first_run (client-side)</w:t>
            </w:r>
          </w:p>
        </w:tc>
        <w:tc>
          <w:tcPr>
            <w:tcW w:type="dxa" w:w="4320"/>
          </w:tcPr>
          <w:p>
            <w:r>
              <w:t>Server unreachable and no stored license. App opens normally on first run. Grace period starts.</w:t>
            </w:r>
          </w:p>
        </w:tc>
      </w:tr>
    </w:tbl>
    <w:p/>
    <w:p>
      <w:pPr>
        <w:pStyle w:val="Heading1"/>
      </w:pPr>
      <w:r>
        <w:rPr>
          <w:color w:val="1F497D"/>
        </w:rPr>
        <w:t>6. License Key Format</w:t>
      </w:r>
    </w:p>
    <w:p>
      <w:r>
        <w:t>Keys are HMAC-SHA256 signed tokens with this structure:</w:t>
      </w:r>
    </w:p>
    <w:p>
      <w:pPr>
        <w:shd w:val="clear" w:color="auto" w:fill="F2F2F2"/>
      </w:pPr>
      <w:r>
        <w:rPr>
          <w:rFonts w:ascii="Courier New" w:hAnsi="Courier New"/>
          <w:color w:val="C7254E"/>
          <w:sz w:val="18"/>
        </w:rPr>
        <w:t>SIMPATH4-{TIER}-{YYYYMMDD}-{MACHINE_SUFFIX}</w:t>
      </w:r>
    </w:p>
    <w:p>
      <w:r>
        <w:t>Example: SIMPATH4-BASIC-20260518-B1FC90CEF665</w:t>
      </w:r>
    </w:p>
    <w:p>
      <w:pPr>
        <w:pStyle w:val="ListBullet"/>
      </w:pPr>
      <w:r>
        <w:t>TIER — BASIC, PRO, or ENTERPRISE (controls feature access, currently all tiers open the app)</w:t>
      </w:r>
    </w:p>
    <w:p>
      <w:pPr>
        <w:pStyle w:val="ListBullet"/>
      </w:pPr>
      <w:r>
        <w:t>YYYYMMDD — expiry date (30 days from issue)</w:t>
      </w:r>
    </w:p>
    <w:p>
      <w:pPr>
        <w:pStyle w:val="ListBullet"/>
      </w:pPr>
      <w:r>
        <w:t>MACHINE_SUFFIX — last 12 hex chars of the machine ID (binds the key to one machine)</w:t>
      </w:r>
    </w:p>
    <w:p>
      <w:r>
        <w:t>Keys cannot be transferred between machines. A key that validates correctly on one machine will fail on another.</w:t>
      </w:r>
    </w:p>
    <w:p/>
    <w:p>
      <w:pPr>
        <w:pStyle w:val="Heading1"/>
      </w:pPr>
      <w:r>
        <w:rPr>
          <w:color w:val="1F497D"/>
        </w:rPr>
        <w:t>7. Local License Storage</w:t>
      </w:r>
    </w:p>
    <w:p>
      <w:r>
        <w:t>After a successful check, the license is saved locally at:</w:t>
      </w:r>
    </w:p>
    <w:p>
      <w:pPr>
        <w:shd w:val="clear" w:color="auto" w:fill="F2F2F2"/>
      </w:pPr>
      <w:r>
        <w:rPr>
          <w:rFonts w:ascii="Courier New" w:hAnsi="Courier New"/>
          <w:color w:val="C7254E"/>
          <w:sz w:val="18"/>
        </w:rPr>
        <w:t>~/.config/simpath4/license.json  (Linux)</w:t>
        <w:br/>
        <w:t>%APPDATA%\simpath4\license.json  (Windows)</w:t>
        <w:br/>
        <w:t>~/Library/Application Support/simpath4/license.json  (macOS)</w:t>
      </w:r>
    </w:p>
    <w:p>
      <w:r>
        <w:t>Contents example:</w:t>
      </w:r>
    </w:p>
    <w:p>
      <w:pPr>
        <w:shd w:val="clear" w:color="auto" w:fill="F2F2F2"/>
      </w:pPr>
      <w:r>
        <w:rPr>
          <w:rFonts w:ascii="Courier New" w:hAnsi="Courier New"/>
          <w:color w:val="C7254E"/>
          <w:sz w:val="18"/>
        </w:rPr>
        <w:t>{</w:t>
        <w:br/>
        <w:t xml:space="preserve">  "machine_id": "931d5a604ac0a58a68ccc40505650226",</w:t>
        <w:br/>
        <w:t xml:space="preserve">  "key":        "SIMPATH4-BASIC-20260518-B1FC90CEF665",</w:t>
        <w:br/>
        <w:t xml:space="preserve">  "tier":       "BASIC",</w:t>
        <w:br/>
        <w:t xml:space="preserve">  "expires":    "20260518",</w:t>
        <w:br/>
        <w:t xml:space="preserve">  "last_check": 1776494649307</w:t>
        <w:br/>
        <w:t>}</w:t>
      </w:r>
    </w:p>
    <w:p>
      <w:r>
        <w:t>The last_check timestamp is used for the 7-day offline grace period. It is updated on every successful server check.</w:t>
      </w:r>
    </w:p>
    <w:p/>
    <w:p>
      <w:pPr>
        <w:pStyle w:val="Heading1"/>
      </w:pPr>
      <w:r>
        <w:rPr>
          <w:color w:val="1F497D"/>
        </w:rPr>
        <w:t>8. Offline Grace Period</w:t>
      </w:r>
    </w:p>
    <w:p>
      <w:r>
        <w:t>If the license server is unreachable (network error, timeout after 9 seconds), the app falls back to the locally stored license:</w:t>
      </w:r>
    </w:p>
    <w:p>
      <w:pPr>
        <w:pStyle w:val="ListBullet"/>
      </w:pPr>
      <w:r>
        <w:t>Within 7 days of last_check → app opens normally (status: offline_grace)</w:t>
      </w:r>
    </w:p>
    <w:p>
      <w:pPr>
        <w:pStyle w:val="ListBullet"/>
      </w:pPr>
      <w:r>
        <w:t>Beyond 7 days with no stored license → app opens as first_run (still allowed, but cannot renew)</w:t>
      </w:r>
    </w:p>
    <w:p>
      <w:pPr>
        <w:pStyle w:val="ListBullet"/>
      </w:pPr>
      <w:r>
        <w:t>blocked status is only returned by the server — offline machines are never blocked by the client</w:t>
      </w:r>
    </w:p>
    <w:p/>
    <w:p>
      <w:pPr>
        <w:pStyle w:val="Heading1"/>
      </w:pPr>
      <w:r>
        <w:rPr>
          <w:color w:val="1F497D"/>
        </w:rPr>
        <w:t>9. License Tiers</w:t>
      </w:r>
    </w:p>
    <w:p>
      <w:r>
        <w:t>Three tiers are defined. The tier is stored per-machine in the server database and can be changed at any time via the admin CLI.</w:t>
      </w:r>
    </w:p>
    <w:p>
      <w:pPr>
        <w:pStyle w:val="ListBullet"/>
      </w:pPr>
      <w:r>
        <w:t>BASIC — default for all new machines</w:t>
      </w:r>
    </w:p>
    <w:p>
      <w:pPr>
        <w:pStyle w:val="ListBullet"/>
      </w:pPr>
      <w:r>
        <w:t>PRO — upgraded tier (feature gates TBD)</w:t>
      </w:r>
    </w:p>
    <w:p>
      <w:pPr>
        <w:pStyle w:val="ListBullet"/>
      </w:pPr>
      <w:r>
        <w:t>ENTERPRISE — highest tier</w:t>
      </w:r>
    </w:p>
    <w:p>
      <w:r>
        <w:t>Tier changes take effect on the next app launch (next license check). The user does not need to do anything.</w:t>
      </w:r>
    </w:p>
    <w:p/>
    <w:p>
      <w:pPr>
        <w:pStyle w:val="Heading1"/>
      </w:pPr>
      <w:r>
        <w:rPr>
          <w:color w:val="1F497D"/>
        </w:rPr>
        <w:t>10. Admin CLI — Managing Users</w:t>
      </w:r>
    </w:p>
    <w:p>
      <w:r>
        <w:t>All user management is done via SSH on the VPS:</w:t>
      </w:r>
    </w:p>
    <w:p>
      <w:pPr>
        <w:shd w:val="clear" w:color="auto" w:fill="F2F2F2"/>
      </w:pPr>
      <w:r>
        <w:rPr>
          <w:rFonts w:ascii="Courier New" w:hAnsi="Courier New"/>
          <w:color w:val="C7254E"/>
          <w:sz w:val="18"/>
        </w:rPr>
        <w:t>ssh root@69.10.35.60</w:t>
        <w:br/>
        <w:t>cd /home/amir/simpath-license</w:t>
        <w:br/>
        <w:t>source venv/bin/activate</w:t>
      </w:r>
    </w:p>
    <w:p/>
    <w:p>
      <w:pPr>
        <w:pStyle w:val="Heading2"/>
      </w:pPr>
      <w:r>
        <w:rPr>
          <w:color w:val="2E75B6"/>
        </w:rPr>
        <w:t>List all machines</w:t>
      </w:r>
    </w:p>
    <w:p>
      <w:pPr>
        <w:shd w:val="clear" w:color="auto" w:fill="F2F2F2"/>
      </w:pPr>
      <w:r>
        <w:rPr>
          <w:rFonts w:ascii="Courier New" w:hAnsi="Courier New"/>
          <w:color w:val="C7254E"/>
          <w:sz w:val="18"/>
        </w:rPr>
        <w:t>python3 admin.py list-users</w:t>
      </w:r>
    </w:p>
    <w:p>
      <w:r>
        <w:t>Shows all machines that have ever contacted the server, with their tier, blacklist status, and last seen time.</w:t>
      </w:r>
    </w:p>
    <w:p/>
    <w:p>
      <w:pPr>
        <w:pStyle w:val="Heading2"/>
      </w:pPr>
      <w:r>
        <w:rPr>
          <w:color w:val="2E75B6"/>
        </w:rPr>
        <w:t>Blacklist a machine (block access)</w:t>
      </w:r>
    </w:p>
    <w:p>
      <w:pPr>
        <w:shd w:val="clear" w:color="auto" w:fill="F2F2F2"/>
      </w:pPr>
      <w:r>
        <w:rPr>
          <w:rFonts w:ascii="Courier New" w:hAnsi="Courier New"/>
          <w:color w:val="C7254E"/>
          <w:sz w:val="18"/>
        </w:rPr>
        <w:t>python3 admin.py blacklist &lt;machine_id&gt;</w:t>
      </w:r>
    </w:p>
    <w:p>
      <w:r>
        <w:t>Immediately revokes access. On the next launch, the user sees the blocked screen with a support email. Takes effect at the user's next license check (max 7-day offline grace before they are forced to check in).</w:t>
      </w:r>
    </w:p>
    <w:p/>
    <w:p>
      <w:pPr>
        <w:pStyle w:val="Heading2"/>
      </w:pPr>
      <w:r>
        <w:rPr>
          <w:color w:val="2E75B6"/>
        </w:rPr>
        <w:t>Unblock a machine</w:t>
      </w:r>
    </w:p>
    <w:p>
      <w:pPr>
        <w:shd w:val="clear" w:color="auto" w:fill="F2F2F2"/>
      </w:pPr>
      <w:r>
        <w:rPr>
          <w:rFonts w:ascii="Courier New" w:hAnsi="Courier New"/>
          <w:color w:val="C7254E"/>
          <w:sz w:val="18"/>
        </w:rPr>
        <w:t>python3 admin.py unblock &lt;machine_id&gt;</w:t>
      </w:r>
    </w:p>
    <w:p>
      <w:r>
        <w:t>Restores access. On the next launch the user gets a renewed key and the app opens normally.</w:t>
      </w:r>
    </w:p>
    <w:p/>
    <w:p>
      <w:pPr>
        <w:pStyle w:val="Heading2"/>
      </w:pPr>
      <w:r>
        <w:rPr>
          <w:color w:val="2E75B6"/>
        </w:rPr>
        <w:t>Change a machine's tier</w:t>
      </w:r>
    </w:p>
    <w:p>
      <w:pPr>
        <w:shd w:val="clear" w:color="auto" w:fill="F2F2F2"/>
      </w:pPr>
      <w:r>
        <w:rPr>
          <w:rFonts w:ascii="Courier New" w:hAnsi="Courier New"/>
          <w:color w:val="C7254E"/>
          <w:sz w:val="18"/>
        </w:rPr>
        <w:t>python3 admin.py set-tier &lt;machine_id&gt; PRO</w:t>
      </w:r>
    </w:p>
    <w:p>
      <w:r>
        <w:t>Changes the tier in the database. On the next launch, the renewed key will carry the new tier.</w:t>
      </w:r>
    </w:p>
    <w:p/>
    <w:p>
      <w:pPr>
        <w:pStyle w:val="Heading2"/>
      </w:pPr>
      <w:r>
        <w:rPr>
          <w:color w:val="2E75B6"/>
        </w:rPr>
        <w:t>View recent activity</w:t>
      </w:r>
    </w:p>
    <w:p>
      <w:pPr>
        <w:shd w:val="clear" w:color="auto" w:fill="F2F2F2"/>
      </w:pPr>
      <w:r>
        <w:rPr>
          <w:rFonts w:ascii="Courier New" w:hAnsi="Courier New"/>
          <w:color w:val="C7254E"/>
          <w:sz w:val="18"/>
        </w:rPr>
        <w:t>python3 admin.py activity --days 30</w:t>
      </w:r>
    </w:p>
    <w:p>
      <w:r>
        <w:t>Lists all machines that checked in within the last N days. Useful for monitoring active users.</w:t>
      </w:r>
    </w:p>
    <w:p/>
    <w:p>
      <w:pPr>
        <w:pStyle w:val="Heading2"/>
      </w:pPr>
      <w:r>
        <w:rPr>
          <w:color w:val="2E75B6"/>
        </w:rPr>
        <w:t>Add a release record</w:t>
      </w:r>
    </w:p>
    <w:p>
      <w:pPr>
        <w:shd w:val="clear" w:color="auto" w:fill="F2F2F2"/>
      </w:pPr>
      <w:r>
        <w:rPr>
          <w:rFonts w:ascii="Courier New" w:hAnsi="Courier New"/>
          <w:color w:val="C7254E"/>
          <w:sz w:val="18"/>
        </w:rPr>
        <w:t>python3 admin.py add-release --version 0.2.0 --platform linux --url https://... --notes "First release"</w:t>
      </w:r>
    </w:p>
    <w:p>
      <w:r>
        <w:t>Registers a new app version. The license server includes update info in every license check response, so users are notified of updates automatically inside the app.</w:t>
      </w:r>
    </w:p>
    <w:p/>
    <w:p>
      <w:pPr>
        <w:pStyle w:val="Heading1"/>
      </w:pPr>
      <w:r>
        <w:rPr>
          <w:color w:val="1F497D"/>
        </w:rPr>
        <w:t>11. What is Electron?</w:t>
      </w:r>
    </w:p>
    <w:p>
      <w:r>
        <w:t>Electron is the desktop app framework that wraps the SIMPATH 4 web interface (built in React) into a native installable application. It provides:</w:t>
      </w:r>
    </w:p>
    <w:p>
      <w:pPr>
        <w:pStyle w:val="ListBullet"/>
      </w:pPr>
      <w:r>
        <w:t>A native OS window (title bar, taskbar icon, tray)</w:t>
      </w:r>
    </w:p>
    <w:p>
      <w:pPr>
        <w:pStyle w:val="ListBullet"/>
      </w:pPr>
      <w:r>
        <w:t>The ability to spawn the C++ engine process as a child process</w:t>
      </w:r>
    </w:p>
    <w:p>
      <w:pPr>
        <w:pStyle w:val="ListBullet"/>
      </w:pPr>
      <w:r>
        <w:t>File system access (reading/writing the license.json)</w:t>
      </w:r>
    </w:p>
    <w:p>
      <w:pPr>
        <w:pStyle w:val="ListBullet"/>
      </w:pPr>
      <w:r>
        <w:t>Auto-updater (checks GitHub Releases for new versions)</w:t>
      </w:r>
    </w:p>
    <w:p>
      <w:r>
        <w:t>Without Electron, the GUI would only run in a browser and could not control the engine or access the local file system. With Electron, the user downloads one installer and double-clicks to open SIMPATH 4 like any other desktop application.</w:t>
      </w:r>
    </w:p>
    <w:p/>
    <w:p>
      <w:pPr>
        <w:pStyle w:val="Heading1"/>
      </w:pPr>
      <w:r>
        <w:rPr>
          <w:color w:val="1F497D"/>
        </w:rPr>
        <w:t>12. Development vs Production Mode</w:t>
      </w:r>
    </w:p>
    <w:p>
      <w:r>
        <w:t>In development (electron:compile + electron .), the app loads the pre-built dist/ folder. In production (packaged installer), it loads the same dist/ bundled inside the executable. The license check runs identically in both modes — there is no dev bypass.</w:t>
      </w:r>
    </w:p>
    <w:p>
      <w:r>
        <w:t>To rebuild the UI after code changes:</w:t>
      </w:r>
    </w:p>
    <w:p>
      <w:pPr>
        <w:shd w:val="clear" w:color="auto" w:fill="F2F2F2"/>
      </w:pPr>
      <w:r>
        <w:rPr>
          <w:rFonts w:ascii="Courier New" w:hAnsi="Courier New"/>
          <w:color w:val="C7254E"/>
          <w:sz w:val="18"/>
        </w:rPr>
        <w:t>cd ver-4/gui</w:t>
        <w:br/>
        <w:t>npm run build          # rebuilds dist/</w:t>
        <w:br/>
        <w:t>npm run electron:compile &amp;&amp; npx electron .   # relaunch</w:t>
      </w:r>
    </w:p>
    <w:p/>
    <w:p>
      <w:pPr>
        <w:pStyle w:val="Heading1"/>
      </w:pPr>
      <w:r>
        <w:rPr>
          <w:color w:val="1F497D"/>
        </w:rPr>
        <w:t>13. Automatic Renewal</w:t>
      </w:r>
    </w:p>
    <w:p>
      <w:r>
        <w:t>Licenses are self-renewing. There is no expiry warning shown to the user. On every launch, if the stored key is expired or missing, the server issues a new 30-day key silently. This means BASIC users effectively have continuous access unless you explicitly blacklist them.</w:t>
      </w:r>
    </w:p>
    <w:p>
      <w:r>
        <w:t>If you want to implement trial limits in future, change the server logic to return blocked after N renewals instead of issuing a new key.</w:t>
      </w:r>
    </w:p>
    <w:p/>
    <w:p>
      <w:pPr>
        <w:pStyle w:val="Heading1"/>
      </w:pPr>
      <w:r>
        <w:rPr>
          <w:color w:val="1F497D"/>
        </w:rPr>
        <w:t>14. Security Notes</w:t>
      </w:r>
    </w:p>
    <w:p>
      <w:pPr>
        <w:pStyle w:val="ListBullet"/>
      </w:pPr>
      <w:r>
        <w:t>Keys are HMAC-SHA256 signed — they cannot be forged without the secret</w:t>
      </w:r>
    </w:p>
    <w:p>
      <w:pPr>
        <w:pStyle w:val="ListBullet"/>
      </w:pPr>
      <w:r>
        <w:t>Keys are machine-bound — copying a key to another machine fails validation</w:t>
      </w:r>
    </w:p>
    <w:p>
      <w:pPr>
        <w:pStyle w:val="ListBullet"/>
      </w:pPr>
      <w:r>
        <w:t>The HMAC secret is stored in /etc/systemd/system/simpath-license.service on the VPS — keep it confidential</w:t>
      </w:r>
    </w:p>
    <w:p>
      <w:pPr>
        <w:pStyle w:val="ListBullet"/>
      </w:pPr>
      <w:r>
        <w:t>Cloudflare proxies all traffic to api.rooz.com — the origin IP (69.10.35.60) is not exposed to users</w:t>
      </w:r>
    </w:p>
    <w:p>
      <w:pPr>
        <w:pStyle w:val="ListBullet"/>
      </w:pPr>
      <w:r>
        <w:t>The license server has no public admin endpoints — all management is via SSH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