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E78"/>
          <w:sz w:val="48"/>
        </w:rPr>
        <w:t>DJI Phantom 4 Pro V2.0</w:t>
      </w:r>
    </w:p>
    <w:p>
      <w:pPr>
        <w:spacing w:after="240"/>
      </w:pPr>
      <w:r>
        <w:rPr>
          <w:rFonts w:ascii="Calibri" w:hAnsi="Calibri"/>
          <w:b w:val="0"/>
          <w:color w:val="5B6573"/>
          <w:sz w:val="24"/>
        </w:rPr>
        <w:t>Resumo das especificações técnicas relevantes para pesquisa e simulação</w:t>
      </w:r>
    </w:p>
    <w:p>
      <w:r>
        <w:rPr>
          <w:b/>
        </w:rPr>
        <w:t xml:space="preserve">Síntese. </w:t>
      </w:r>
      <w:r>
        <w:t>O Phantom 4 Pro V2.0 é um quadricóptero de 1,375 kg, com autonomia máxima aproximada de 30 minutos, velocidade máxima de 72 km/h e câmera de 20 MP. O equipamento possui posicionamento GPS/GLONASS, sensores visuais e infravermelhos para detecção de obstáculos e enlace de controle/transmissão nas faixas de 2,4 e 5,8 GHz.</w:t>
      </w:r>
    </w:p>
    <w:p>
      <w:pPr>
        <w:pStyle w:val="Heading1"/>
        <w:keepNext/>
      </w:pPr>
      <w:r>
        <w:t>1. Aeronave e desempenho de voo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666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Peso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1.375 g, incluindo bateria e hélices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Dimensão diagonal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350 mm, sem hélices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Velocidade máxima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72 km/h (20 m/s) no modo S; 58 km/h no modo A; 50 km/h no modo 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Ascensão / descensão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Até 6 m/s na ascensão e 4 m/s na descensão, no modo 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Tempo máximo de voo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Aproximadamente 30 minutos, em condições de referência do fabricante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Resistência ao vento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Até 10 m/s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Altitude máxima de serviço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6.000 m acima do nível do mar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Temperatura de operação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 a 40 °C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Posicionamento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GPS/GLONASS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Precisão em voo estacionário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 visão: ±0,1 m vertical e ±0,3 m horizontal; com GPS: ±0,5 m vertical e ±1,5 m horizontal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2. Sensoriamento e detecção de obstáculos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666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Sistema visual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Sensores frontais, traseiros e inferiores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Alcance visual de obstáculos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0,7 a 30 m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Frequência de medição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 Hz nos sensores frontal e traseiro; 20 Hz no sensor inferior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Campo de visão frontal/traseiro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60° na horizontal e ±27° na vertical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Condição de operação visual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Superfície com padrão claro e iluminação superior a 15 lux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Sensoriamento infravermelho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Alcance de 0,2 a 7 m; campo de visão de 70° horizontal e ±10° vertical; medição a 10 Hz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Câmera e estabilização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666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Sensor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CMOS de 1 polegada, 20 megapixels efetivos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Lente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Campo de visão de 84°; equivalente a 24 mm; abertura f/2.8–f/11; foco de 1 m ao infinito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Resolução máxima de foto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5.472 × 3.648 pixels, na proporção 3:2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Formatos de foto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JPEG, DNG (RAW) e JPEG + DNG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Vídeo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Até C4K/4K; codificação H.264 ou H.265; taxa máxima de 100 Mbps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Estabilizador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Gimbal de três eixos; inclinação controlável de −90° a +30°; vibração angular de ±0,02°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Armazenamento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microSD de até 128 GB; classe 10 ou UHS-1; FAT32 ou exFAT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Comunicação e transmissão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666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Tecnologia de transmissão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OcuSync, conforme a documentação do fabricante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Faixas de frequência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2,400–2,483 GHz e 5,725–5,850 GHz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Distância máxima declarada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Até 10 km no padrão FCC e 6 km no padrão CE, sem obstruções e livre de interferências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Potência EIRP em 2,4 GHz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26 dBm (FCC), 20 dBm (CE/SRRC) e 17 dBm (MIC)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Transmissão ao vivo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720p a 30 fps ou 1080p a 30 fps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Latência declarada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Aproximadamente 220 ms no Phantom 4 Pro V2.0, dependendo das condições e do dispositivo móvel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Bateria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6660"/>
            <w:shd w:fill="1F4E78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Tipo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LiPo 4S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Capacidade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5.870 mAh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Tensão / energia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15,2 V / 89,2 Wh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Peso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468 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6F1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Temperatura de carregamento</w:t>
            </w:r>
          </w:p>
        </w:tc>
        <w:tc>
          <w:tcPr>
            <w:tcW w:type="dxa" w:w="6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 a 40 °C</w:t>
            </w:r>
          </w:p>
        </w:tc>
      </w:tr>
    </w:tbl>
    <w:p>
      <w:pPr>
        <w:spacing w:after="20"/>
      </w:pPr>
    </w:p>
    <w:p>
      <w:pPr>
        <w:pStyle w:val="Heading1"/>
      </w:pPr>
      <w:r>
        <w:t>Observação para uso em simulação</w:t>
      </w:r>
    </w:p>
    <w:p>
      <w:r>
        <w:rPr>
          <w:b/>
        </w:rPr>
        <w:t xml:space="preserve">Os valores de velocidade entre 10 e 20 m/s adotados no cenário de simulação são compatíveis com o limite de 20 m/s do modo S. </w:t>
      </w:r>
      <w:r>
        <w:t>Entretanto, a distância máxima de 10 km divulgada pela DJI corresponde ao enlace proprietário entre a aeronave e o controle remoto, sob condições ideais. Esse valor não deve ser utilizado diretamente como alcance de uma FANET IEEE 802.11 em modo ad hoc. No OMNeT++/INET, alcance, potência, sensibilidade, propagação, obstáculos e interferência devem ser parametrizados conforme o modelo de rádio empregado.</w:t>
      </w:r>
    </w:p>
    <w:p>
      <w:pPr>
        <w:pStyle w:val="Heading1"/>
      </w:pPr>
      <w:r>
        <w:t>Fonte</w:t>
      </w:r>
    </w:p>
    <w:p>
      <w:pPr>
        <w:spacing w:after="0"/>
      </w:pPr>
      <w:r>
        <w:rPr>
          <w:rFonts w:ascii="Calibri" w:hAnsi="Calibri"/>
          <w:b w:val="0"/>
          <w:color w:val="000000"/>
          <w:sz w:val="19"/>
        </w:rPr>
        <w:t xml:space="preserve">DJI. Support for Phantom 4 Pro V2.0 — Specifications. Disponível em: </w:t>
      </w:r>
      <w:r>
        <w:rPr>
          <w:rFonts w:ascii="Calibri" w:hAnsi="Calibri"/>
          <w:b w:val="0"/>
          <w:color w:val="1F4E78"/>
          <w:sz w:val="19"/>
          <w:u w:val="single"/>
        </w:rPr>
        <w:t>https://www.dji.com/br/support/product/phantom-4-pro-v2</w:t>
      </w:r>
      <w:r>
        <w:t>. Acesso em: 17 ago.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3"/>
        <w:sz w:val="16"/>
      </w:rPr>
      <w:t>Resumo técnico elaborado a partir da documentação oficial da DJI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7"/>
      </w:rPr>
      <w:t>FICHA TÉCNICA RESUMIDA  |  DJI PHANTOM 4 PRO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