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Solución Primer trabajo Para </w:t>
      </w:r>
      <w:hyperlink r:id="rId6">
        <w:r w:rsidDel="00000000" w:rsidR="00000000" w:rsidRPr="00000000">
          <w:rPr>
            <w:b w:val="1"/>
            <w:sz w:val="32"/>
            <w:szCs w:val="32"/>
            <w:rtl w:val="0"/>
          </w:rPr>
          <w:t xml:space="preserve">RNA y Algo. Bioinsp. 2024-01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Reporte técnico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Se debe generar un reporte que contenga el entendimiento desarrollado en el trabajo, su bibliografía de soporte y la metodología seguida debidamente justificada.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del reporte técnico: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https://deepnote.com/app/ronald-ecd2/redesna-1f9450d2-a1da-4ad6-8125-c8a4b803f40c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Código: 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https://github.com/ropalencia/Redes-neuronales-y-algoritmos-bioinsoirados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9fa" w:val="clear"/>
        <w:spacing w:line="324.0000000000000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9fa" w:val="clear"/>
        <w:spacing w:line="324.0000000000000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9fa" w:val="clear"/>
        <w:spacing w:line="324.0000000000000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Porcentaje de contribución en el equipo:</w:t>
      </w:r>
    </w:p>
    <w:p w:rsidR="00000000" w:rsidDel="00000000" w:rsidP="00000000" w:rsidRDefault="00000000" w:rsidRPr="00000000" w14:paraId="00000011">
      <w:pPr>
        <w:shd w:fill="f7f9fa" w:val="clear"/>
        <w:spacing w:line="324.0000000000000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9fa" w:val="clear"/>
        <w:spacing w:line="324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Solución del primero punto: Ronald Palencia</w:t>
      </w:r>
    </w:p>
    <w:p w:rsidR="00000000" w:rsidDel="00000000" w:rsidP="00000000" w:rsidRDefault="00000000" w:rsidRPr="00000000" w14:paraId="00000013">
      <w:pPr>
        <w:shd w:fill="f7f9fa" w:val="clear"/>
        <w:spacing w:line="324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Solución del segundo punto: Junior Antonio Muñoz.</w:t>
      </w:r>
    </w:p>
    <w:p w:rsidR="00000000" w:rsidDel="00000000" w:rsidP="00000000" w:rsidRDefault="00000000" w:rsidRPr="00000000" w14:paraId="00000014">
      <w:pPr>
        <w:shd w:fill="f7f9fa" w:val="clear"/>
        <w:spacing w:line="324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Organizar detalles finales: Ronald Palencia y Junior Antonio Muñoz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oogle.com/c/NjQ0ODMzMjUxNjQx" TargetMode="External"/><Relationship Id="rId7" Type="http://schemas.openxmlformats.org/officeDocument/2006/relationships/hyperlink" Target="https://github.com/ropalencia/Redes-neuronales-y-algoritmos-bioinsoirad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