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812"/>
        <w:gridCol w:w="1704"/>
      </w:tblGrid>
      <w:tr w:rsidR="00085B76" w14:paraId="4B740474" w14:textId="77777777" w:rsidTr="00085B76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66B12D99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62F30E8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N = 1,156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 w:rsidR="00085B76" w14:paraId="6892500C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DBBD9E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GrimAge2 (Epigenetic Age), mean (SD)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062A51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62.1 (10.8)</w:t>
            </w:r>
          </w:p>
        </w:tc>
      </w:tr>
      <w:tr w:rsidR="00085B76" w14:paraId="5A47C559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15C868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Missing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B614C5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 w:rsidR="00085B76" w14:paraId="75FE987B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6AC3DF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DunedinPACE (Pace of Aging), mean (SD)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E90200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 (0.1)</w:t>
            </w:r>
          </w:p>
        </w:tc>
      </w:tr>
      <w:tr w:rsidR="00085B76" w14:paraId="4256835F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2CA8C2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Body Mass Index (BMI), mean (SD)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5300E8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30.1 (7.1)</w:t>
            </w:r>
          </w:p>
        </w:tc>
      </w:tr>
      <w:tr w:rsidR="00085B76" w14:paraId="7B87B1D1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FAAB1B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Chronological Age (years), mean (SD)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82EB40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50.5 (12.4)</w:t>
            </w:r>
          </w:p>
        </w:tc>
      </w:tr>
      <w:tr w:rsidR="00085B76" w14:paraId="3CECB222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BD8847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Sex, No. (%)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21CE1B" w14:textId="77777777" w:rsidR="00085B76" w:rsidRDefault="00085B76">
            <w:pPr>
              <w:keepNext/>
              <w:spacing w:after="60"/>
              <w:jc w:val="center"/>
            </w:pPr>
          </w:p>
        </w:tc>
      </w:tr>
      <w:tr w:rsidR="00085B76" w14:paraId="485CCC17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7A9166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28E818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519 (45%)</w:t>
            </w:r>
          </w:p>
        </w:tc>
      </w:tr>
      <w:tr w:rsidR="00085B76" w14:paraId="1BA151BC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0E736F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Female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6F446F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637 (55%)</w:t>
            </w:r>
          </w:p>
        </w:tc>
      </w:tr>
      <w:tr w:rsidR="00085B76" w14:paraId="3E1E5743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C952FF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Race/Ethnicity, No. (%)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81AEDE" w14:textId="77777777" w:rsidR="00085B76" w:rsidRDefault="00085B76">
            <w:pPr>
              <w:keepNext/>
              <w:spacing w:after="60"/>
              <w:jc w:val="center"/>
            </w:pPr>
          </w:p>
        </w:tc>
      </w:tr>
      <w:tr w:rsidR="00085B76" w14:paraId="37D5218B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066C4C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White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7579F8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764 (66%)</w:t>
            </w:r>
          </w:p>
        </w:tc>
      </w:tr>
      <w:tr w:rsidR="00085B76" w14:paraId="2C5F9E2B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74B468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Black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39A444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285 (25%)</w:t>
            </w:r>
          </w:p>
        </w:tc>
      </w:tr>
      <w:tr w:rsidR="00085B76" w14:paraId="07FB5B4E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43ACD0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Hispanic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49958F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 (3.5%)</w:t>
            </w:r>
          </w:p>
        </w:tc>
      </w:tr>
      <w:tr w:rsidR="00085B76" w14:paraId="6CC9B30C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EA7655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Other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CA8128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66 (5.7%)</w:t>
            </w:r>
          </w:p>
        </w:tc>
      </w:tr>
      <w:tr w:rsidR="00085B76" w14:paraId="16E2280B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E6B332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Marital Status, No. (%)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7544ED" w14:textId="77777777" w:rsidR="00085B76" w:rsidRDefault="00085B76">
            <w:pPr>
              <w:keepNext/>
              <w:spacing w:after="60"/>
              <w:jc w:val="center"/>
            </w:pPr>
          </w:p>
        </w:tc>
      </w:tr>
      <w:tr w:rsidR="00085B76" w14:paraId="3C5B811B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26EFB4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Married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C6D80E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680 (59%)</w:t>
            </w:r>
          </w:p>
        </w:tc>
      </w:tr>
      <w:tr w:rsidR="00085B76" w14:paraId="7D13363F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74B17E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Divorced/Separated/Widowed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C9E998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253 (22%)</w:t>
            </w:r>
          </w:p>
        </w:tc>
      </w:tr>
      <w:tr w:rsidR="00085B76" w14:paraId="10C316FC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14FA68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Never married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D75ACB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220 (19%)</w:t>
            </w:r>
          </w:p>
        </w:tc>
      </w:tr>
      <w:tr w:rsidR="00085B76" w14:paraId="79F2867C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5570FA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Missing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DBFFD7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  <w:tr w:rsidR="00085B76" w14:paraId="53EB969C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1E49C4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Educational Attainment, No. (%)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00D4AB" w14:textId="77777777" w:rsidR="00085B76" w:rsidRDefault="00085B76">
            <w:pPr>
              <w:keepNext/>
              <w:spacing w:after="60"/>
              <w:jc w:val="center"/>
            </w:pPr>
          </w:p>
        </w:tc>
      </w:tr>
      <w:tr w:rsidR="00085B76" w14:paraId="0B03F41E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FDCD7E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High school or less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C1270E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259 (22%)</w:t>
            </w:r>
          </w:p>
        </w:tc>
      </w:tr>
      <w:tr w:rsidR="00085B76" w14:paraId="5AA32816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B8E6EF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Some college/associate's degree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8035F8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348 (30%)</w:t>
            </w:r>
          </w:p>
        </w:tc>
      </w:tr>
      <w:tr w:rsidR="00085B76" w14:paraId="3870AE34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45A849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College degree or higher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55DF9F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547 (47%)</w:t>
            </w:r>
          </w:p>
        </w:tc>
      </w:tr>
      <w:tr w:rsidR="00085B76" w14:paraId="57BCF81E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D7D9C1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Missing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C9AB49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 w:rsidR="00085B76" w14:paraId="53BB6257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87869F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Annual Household Income, mean (SD)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442E91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62,226.1 (60,299.4)</w:t>
            </w:r>
          </w:p>
        </w:tc>
      </w:tr>
      <w:tr w:rsidR="00085B76" w14:paraId="6CEADA8C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B89293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Missing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DBEB9F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47</w:t>
            </w:r>
          </w:p>
        </w:tc>
      </w:tr>
      <w:tr w:rsidR="00085B76" w14:paraId="1BD91B97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CF1803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Number of Chronic Conditions, mean (SD)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D8EBC2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2.6 (2.8)</w:t>
            </w:r>
          </w:p>
        </w:tc>
      </w:tr>
      <w:tr w:rsidR="00085B76" w14:paraId="4F226B05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04267A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Missing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450020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 w:rsidR="00085B76" w14:paraId="5D67DCFA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707CC6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Smoking Status, No. (%)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6FBB0E" w14:textId="77777777" w:rsidR="00085B76" w:rsidRDefault="00085B76">
            <w:pPr>
              <w:keepNext/>
              <w:spacing w:after="60"/>
              <w:jc w:val="center"/>
            </w:pPr>
          </w:p>
        </w:tc>
      </w:tr>
      <w:tr w:rsidR="00085B76" w14:paraId="4A601FEC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955B4D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Never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DC9C2D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671 (58%)</w:t>
            </w:r>
          </w:p>
        </w:tc>
      </w:tr>
      <w:tr w:rsidR="00085B76" w14:paraId="369C6E66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B575B3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Past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71537C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325 (28%)</w:t>
            </w:r>
          </w:p>
        </w:tc>
      </w:tr>
      <w:tr w:rsidR="00085B76" w14:paraId="2055662E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441B4B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Current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D7D6BA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160 (14%)</w:t>
            </w:r>
          </w:p>
        </w:tc>
      </w:tr>
      <w:tr w:rsidR="00085B76" w14:paraId="1E1D8A04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3DA691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Alcohol Consumption, No. (%)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2BB076" w14:textId="77777777" w:rsidR="00085B76" w:rsidRDefault="00085B76">
            <w:pPr>
              <w:keepNext/>
              <w:spacing w:after="60"/>
              <w:jc w:val="center"/>
            </w:pPr>
          </w:p>
        </w:tc>
      </w:tr>
      <w:tr w:rsidR="00085B76" w14:paraId="66195DF9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448B8D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Never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AA80BB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372 (32%)</w:t>
            </w:r>
          </w:p>
        </w:tc>
      </w:tr>
      <w:tr w:rsidR="00085B76" w14:paraId="108945AE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3703B4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&lt;1 day a week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95FFF6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308 (27%)</w:t>
            </w:r>
          </w:p>
        </w:tc>
      </w:tr>
      <w:tr w:rsidR="00085B76" w14:paraId="45568F27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42D85C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1-2 days a week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732B73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210 (18%)</w:t>
            </w:r>
          </w:p>
        </w:tc>
      </w:tr>
      <w:tr w:rsidR="00085B76" w14:paraId="43278D4E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BEA3BC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3+ days a week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9C3199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266 (23%)</w:t>
            </w:r>
          </w:p>
        </w:tc>
      </w:tr>
      <w:tr w:rsidR="00085B76" w14:paraId="3D99BE72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64B131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Family History of Cancer, No. (%)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EE860F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555 (48%)</w:t>
            </w:r>
          </w:p>
        </w:tc>
      </w:tr>
      <w:tr w:rsidR="00085B76" w14:paraId="62B0F81E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2C02D1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Missing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74D8E1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</w:tr>
      <w:tr w:rsidR="00085B76" w14:paraId="67A50C3E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2B8292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Personal Cancer History, mean (SD)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3CF58E" w14:textId="77777777" w:rsidR="00085B76" w:rsidRDefault="00085B76">
            <w:pPr>
              <w:keepNext/>
              <w:spacing w:after="60"/>
              <w:jc w:val="center"/>
            </w:pPr>
          </w:p>
        </w:tc>
      </w:tr>
      <w:tr w:rsidR="00085B76" w14:paraId="0AE653B7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D3A78D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CF9DD1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1,156 (100%)</w:t>
            </w:r>
          </w:p>
        </w:tc>
      </w:tr>
      <w:tr w:rsidR="00085B76" w14:paraId="658EC72B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263F77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Perceived Cancer Risk, mean (SD)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5D839B" w14:textId="77777777" w:rsidR="00085B76" w:rsidRDefault="00085B76">
            <w:pPr>
              <w:keepNext/>
              <w:spacing w:after="60"/>
              <w:jc w:val="center"/>
            </w:pPr>
          </w:p>
        </w:tc>
      </w:tr>
      <w:tr w:rsidR="00085B76" w14:paraId="5FC1D911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7BB22F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6F8EB0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92 (8.0%)</w:t>
            </w:r>
          </w:p>
        </w:tc>
      </w:tr>
      <w:tr w:rsidR="00085B76" w14:paraId="3B8C0585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B14701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FDC56E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117 (10%)</w:t>
            </w:r>
          </w:p>
        </w:tc>
      </w:tr>
      <w:tr w:rsidR="00085B76" w14:paraId="59AEC2A1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BCA333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CD93E0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 (3.0%)</w:t>
            </w:r>
          </w:p>
        </w:tc>
      </w:tr>
      <w:tr w:rsidR="00085B76" w14:paraId="5426247F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6D748E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1D2BCD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667 (58%)</w:t>
            </w:r>
          </w:p>
        </w:tc>
      </w:tr>
      <w:tr w:rsidR="00085B76" w14:paraId="02691F7E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5311D9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E09962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 (3.9%)</w:t>
            </w:r>
          </w:p>
        </w:tc>
      </w:tr>
      <w:tr w:rsidR="00085B76" w14:paraId="135295A7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E9E4EA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FFAB11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133 (12%)</w:t>
            </w:r>
          </w:p>
        </w:tc>
      </w:tr>
      <w:tr w:rsidR="00085B76" w14:paraId="5D2E81B1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43DF6A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DEC4BD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67 (5.8%)</w:t>
            </w:r>
          </w:p>
        </w:tc>
      </w:tr>
      <w:tr w:rsidR="00085B76" w14:paraId="2207E7EE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3246E1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Cancer Prevention Self-Efficacy, mean (SD)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D60EF1" w14:textId="77777777" w:rsidR="00085B76" w:rsidRDefault="00085B76">
            <w:pPr>
              <w:keepNext/>
              <w:spacing w:after="60"/>
              <w:jc w:val="center"/>
            </w:pPr>
          </w:p>
        </w:tc>
      </w:tr>
      <w:tr w:rsidR="00085B76" w14:paraId="132AF92C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5947AA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1F1310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 (1.6%)</w:t>
            </w:r>
          </w:p>
        </w:tc>
      </w:tr>
      <w:tr w:rsidR="00085B76" w14:paraId="49EA49C8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A5D4D6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E31D5C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 (1.3%)</w:t>
            </w:r>
          </w:p>
        </w:tc>
      </w:tr>
      <w:tr w:rsidR="00085B76" w14:paraId="6D00E0CC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1D650F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BABD66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 (2.1%)</w:t>
            </w:r>
          </w:p>
        </w:tc>
      </w:tr>
      <w:tr w:rsidR="00085B76" w14:paraId="78696783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BCDDC8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951C3F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78 (6.8%)</w:t>
            </w:r>
          </w:p>
        </w:tc>
      </w:tr>
      <w:tr w:rsidR="00085B76" w14:paraId="0ACB2405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B5097E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3A1F30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155 (13%)</w:t>
            </w:r>
          </w:p>
        </w:tc>
      </w:tr>
      <w:tr w:rsidR="00085B76" w14:paraId="7923A4F2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319469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173A48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401 (35%)</w:t>
            </w:r>
          </w:p>
        </w:tc>
      </w:tr>
      <w:tr w:rsidR="00085B76" w14:paraId="1810D045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7BD6C4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EB0AFA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460 (40%)</w:t>
            </w:r>
          </w:p>
        </w:tc>
      </w:tr>
      <w:tr w:rsidR="00085B76" w14:paraId="0F8D33D6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12AA6D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Missing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20FCC0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 w:rsidR="00085B76" w14:paraId="5A3C83DA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0A434D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GrimAge2 (Standardized), mean (SD)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C4C168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(1.0)</w:t>
            </w:r>
          </w:p>
        </w:tc>
      </w:tr>
      <w:tr w:rsidR="00085B76" w14:paraId="40648AFB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9B3090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Missing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A2F383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 w:rsidR="00085B76" w14:paraId="338F9A00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34A755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DunedinPACE (Standardized), mean (SD)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046B27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(1.0)</w:t>
            </w:r>
          </w:p>
        </w:tc>
      </w:tr>
      <w:tr w:rsidR="00085B76" w14:paraId="29B038F9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13BBE2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Perceived Cancer Risk (Standardized), mean (SD)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1B8453" w14:textId="77777777" w:rsidR="00085B76" w:rsidRDefault="00085B76">
            <w:pPr>
              <w:keepNext/>
              <w:spacing w:after="60"/>
              <w:jc w:val="center"/>
            </w:pPr>
          </w:p>
        </w:tc>
      </w:tr>
      <w:tr w:rsidR="00085B76" w14:paraId="7A6DE3F9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86739C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-2.01291210713434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0E08A2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92 (8.0%)</w:t>
            </w:r>
          </w:p>
        </w:tc>
      </w:tr>
      <w:tr w:rsidR="00085B76" w14:paraId="56EF2BB3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CFBF57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-1.33533850927697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EC5E6D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117 (10%)</w:t>
            </w:r>
          </w:p>
        </w:tc>
      </w:tr>
      <w:tr w:rsidR="00085B76" w14:paraId="01DEE5DA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6C6365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-0.657764911419587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2DECB6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 (3.0%)</w:t>
            </w:r>
          </w:p>
        </w:tc>
      </w:tr>
      <w:tr w:rsidR="00085B76" w14:paraId="75A76127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24869A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0.0198086864377908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4CBACF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667 (58%)</w:t>
            </w:r>
          </w:p>
        </w:tc>
      </w:tr>
      <w:tr w:rsidR="00085B76" w14:paraId="5ACDD5CF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46F9B9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0.697382284295169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E6FEE9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45 (3.9%)</w:t>
            </w:r>
          </w:p>
        </w:tc>
      </w:tr>
      <w:tr w:rsidR="00085B76" w14:paraId="7A081179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9043A3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1.37495588215255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7F8B19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133 (12%)</w:t>
            </w:r>
          </w:p>
        </w:tc>
      </w:tr>
      <w:tr w:rsidR="00085B76" w14:paraId="36E721C6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935588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2.05252948000992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44FE94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67 (5.8%)</w:t>
            </w:r>
          </w:p>
        </w:tc>
      </w:tr>
      <w:tr w:rsidR="00085B76" w14:paraId="4EB09102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0770A2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Cancer Prevention Self-Efficacy (Standardized), mean (SD)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78F08A" w14:textId="77777777" w:rsidR="00085B76" w:rsidRDefault="00085B76">
            <w:pPr>
              <w:keepNext/>
              <w:spacing w:after="60"/>
              <w:jc w:val="center"/>
            </w:pPr>
          </w:p>
        </w:tc>
      </w:tr>
      <w:tr w:rsidR="00085B76" w14:paraId="0A937207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B7E060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-3.90869774291345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27BD3C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 (1.6%)</w:t>
            </w:r>
          </w:p>
        </w:tc>
      </w:tr>
      <w:tr w:rsidR="00085B76" w14:paraId="6EC5FF3E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8A381B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-3.11595351872506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973B2D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 (1.3%)</w:t>
            </w:r>
          </w:p>
        </w:tc>
      </w:tr>
      <w:tr w:rsidR="00085B76" w14:paraId="049FAA0C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DDDBD2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-2.32320929453667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46C927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 (2.1%)</w:t>
            </w:r>
          </w:p>
        </w:tc>
      </w:tr>
      <w:tr w:rsidR="00085B76" w14:paraId="68592B8F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4B4FC5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-1.53046507034828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40285B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78 (6.8%)</w:t>
            </w:r>
          </w:p>
        </w:tc>
      </w:tr>
      <w:tr w:rsidR="00085B76" w14:paraId="5168169C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E8FA92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-0.73772084615989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E182E9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155 (13%)</w:t>
            </w:r>
          </w:p>
        </w:tc>
      </w:tr>
      <w:tr w:rsidR="00085B76" w14:paraId="6236F550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384314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0.0550233780285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721908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401 (35%)</w:t>
            </w:r>
          </w:p>
        </w:tc>
      </w:tr>
      <w:tr w:rsidR="00085B76" w14:paraId="74455416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6DDABF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0.84776760221689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6DC5AE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460 (40%)</w:t>
            </w:r>
          </w:p>
        </w:tc>
      </w:tr>
      <w:tr w:rsidR="00085B76" w14:paraId="2FCA684E" w14:textId="77777777" w:rsidTr="00085B7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B7D2D2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Missing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1F7B50" w14:textId="77777777" w:rsidR="00085B7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 w:rsidR="00085B76" w14:paraId="2466E2F0" w14:textId="77777777" w:rsidTr="00085B76">
        <w:trPr>
          <w:cantSplit/>
          <w:jc w:val="center"/>
        </w:trPr>
        <w:tc>
          <w:tcPr>
            <w:tcW w:w="0" w:type="auto"/>
            <w:gridSpan w:val="2"/>
          </w:tcPr>
          <w:p w14:paraId="031053AE" w14:textId="77777777" w:rsidR="00085B76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Mean (SD); n (%)</w:t>
            </w:r>
          </w:p>
        </w:tc>
      </w:tr>
    </w:tbl>
    <w:p w14:paraId="1A1CCD2C" w14:textId="77777777" w:rsidR="00085B76" w:rsidRDefault="00085B76">
      <w:pPr>
        <w:pStyle w:val="FirstParagraph"/>
      </w:pPr>
    </w:p>
    <w:sectPr w:rsidR="00085B7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AFC5F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6880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76"/>
    <w:rsid w:val="00085B76"/>
    <w:rsid w:val="0023146F"/>
    <w:rsid w:val="00A442DE"/>
    <w:rsid w:val="00AE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65E0D"/>
  <w15:docId w15:val="{EA09DC2A-6E87-8947-B47F-6D2B49DEF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rld2158</dc:creator>
  <cp:keywords/>
  <cp:lastModifiedBy>rld2158</cp:lastModifiedBy>
  <cp:revision>2</cp:revision>
  <dcterms:created xsi:type="dcterms:W3CDTF">2026-06-15T05:05:00Z</dcterms:created>
  <dcterms:modified xsi:type="dcterms:W3CDTF">2026-06-15T05:05:00Z</dcterms:modified>
</cp:coreProperties>
</file>