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{DNI}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{MEDICIONES_DIURNAS}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{MEDICIONES_NOCTURNAS}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{PRESION_PROMEDIO}.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{PRESION_DIURNA}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{PRESION_NOCTURNA}.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{PRESION_DIURNA_SISTOLICA},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{PRESION_DIURNA_DIASTOLICA}.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{PRESION_NOCTURNA_SISTOLICA},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{PRESION_NOCTURNA_DIASTOLICA}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{PRESION_PULSO_D}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{PATRON_DIPPER_D}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{PRESION_ARTERIAL}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{HORAS}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{PATRON_DIPPER_C}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{PRESION_PULSO_C}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left" w:leader="none" w:pos="2655"/>
      </w:tabs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57462" cy="652463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46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633538" cy="514919"/>
          <wp:effectExtent b="0" l="0" r="0" t="0"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538" cy="51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w/QaFuqPpV/pGdlKndB6/9yBQ==">CgMxLjAyCGguZ2pkZ3hzMgloLjMwajB6bGw4AHIhMXREMGtzQlRsRjRGTHl2cTRNVlZEQWZibXFYNzZaSGpo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