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{DNI}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{MEDICIONES_DIURNAS}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{MEDICIONES_NOCTURNAS}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{PRESION_PROMEDIO}.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{PRESION_DIURNA}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{PRESION_NOCTURNA}.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{PRESION_DIURNA_SISTOLICA},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{PRESION_DIURNA_DIASTOLICA}.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{PRESION_NOCTURNA_SISTOLICA},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{PRESION_NOCTURNA_DIASTOLICA}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{PRESION_PULSO_D}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{PATRON_DIPPER_D}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{PRESION_ARTERIAL}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{HORAS}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{PATRON_DIPPER_C}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{PRESION_PULSO_C}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-850.3937007874016" w:firstLine="0"/>
      <w:rPr/>
    </w:pPr>
    <w:r w:rsidDel="00000000" w:rsidR="00000000" w:rsidRPr="00000000">
      <w:rPr/>
      <w:drawing>
        <wp:inline distB="114300" distT="114300" distL="114300" distR="114300">
          <wp:extent cx="2062163" cy="784444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2163" cy="7844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28g9M8pZKEV+ZkI+NymsqBBhBQ==">CgMxLjAyCGguZ2pkZ3hzMgloLjMwajB6bGw4AHIhMS1QTE9pVV9ENTJnZmxyWGx2SktCUXZPQ29PSE1DeUo2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