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CARRARA FEDERICO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35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20/02/2025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143/76mmHg.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145/77mmHg.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136/74mmHg.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81.4%,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16.9%.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100.0%,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52.9%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Promedio de la presión de pulso 67 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Ritmo circadiano sin disminución significativa de la presión arterial sistólica durante la noche. 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Hipertensión Nivel 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Presión de pulso Elevada (67 mmHg). Incremento del riesgo cardiovascular.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