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0097"/>
      </w:tblGrid>
      <w:tr w:rsidR="002306FD" w:rsidTr="002306FD">
        <w:trPr>
          <w:trHeight w:val="44"/>
        </w:trPr>
        <w:tc>
          <w:tcPr>
            <w:tcW w:w="1668" w:type="dxa"/>
            <w:vMerge w:val="restart"/>
          </w:tcPr>
          <w:p w:rsidR="002306FD" w:rsidRDefault="002306FD">
            <w:r>
              <w:t>Decision Tree</w:t>
            </w:r>
          </w:p>
        </w:tc>
        <w:tc>
          <w:tcPr>
            <w:tcW w:w="2409" w:type="dxa"/>
          </w:tcPr>
          <w:p w:rsidR="002306FD" w:rsidRDefault="002306FD">
            <w:r>
              <w:t>Characteristics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>
            <w:r>
              <w:t>Advantages</w:t>
            </w:r>
          </w:p>
        </w:tc>
        <w:tc>
          <w:tcPr>
            <w:tcW w:w="10097" w:type="dxa"/>
          </w:tcPr>
          <w:p w:rsidR="001369CC" w:rsidRDefault="001369CC" w:rsidP="001369CC">
            <w:r>
              <w:t xml:space="preserve">-  relatively </w:t>
            </w:r>
            <w:r w:rsidRPr="001369CC">
              <w:rPr>
                <w:b/>
              </w:rPr>
              <w:t>fast learning</w:t>
            </w:r>
            <w:r>
              <w:t xml:space="preserve"> speeds</w:t>
            </w:r>
          </w:p>
          <w:p w:rsidR="001369CC" w:rsidRDefault="001369CC" w:rsidP="001369CC">
            <w:r>
              <w:t xml:space="preserve">-  convertible to </w:t>
            </w:r>
            <w:r w:rsidRPr="001369CC">
              <w:rPr>
                <w:b/>
              </w:rPr>
              <w:t>simple classification rules</w:t>
            </w:r>
            <w:r>
              <w:t xml:space="preserve"> </w:t>
            </w:r>
          </w:p>
          <w:p w:rsidR="001369CC" w:rsidRDefault="001369CC" w:rsidP="001369CC">
            <w:r>
              <w:t xml:space="preserve">-  can use SQL </w:t>
            </w:r>
          </w:p>
          <w:p w:rsidR="002306FD" w:rsidRDefault="001369CC" w:rsidP="001369CC">
            <w:r>
              <w:t xml:space="preserve">-  </w:t>
            </w:r>
            <w:r w:rsidRPr="001369CC">
              <w:rPr>
                <w:b/>
              </w:rPr>
              <w:t>comparable</w:t>
            </w:r>
            <w:r>
              <w:t xml:space="preserve"> classification </w:t>
            </w:r>
            <w:r w:rsidRPr="001369CC">
              <w:rPr>
                <w:b/>
              </w:rPr>
              <w:t>accuracy</w:t>
            </w:r>
          </w:p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>
            <w:r>
              <w:t>Disadvantages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>
            <w:r>
              <w:t>Applications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>
            <w:r>
              <w:t>Types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4"/>
        </w:trPr>
        <w:tc>
          <w:tcPr>
            <w:tcW w:w="1668" w:type="dxa"/>
            <w:vMerge w:val="restart"/>
          </w:tcPr>
          <w:p w:rsidR="002306FD" w:rsidRDefault="002306FD">
            <w:r>
              <w:t xml:space="preserve">Bayesian </w:t>
            </w:r>
            <w:proofErr w:type="spellStart"/>
            <w:r>
              <w:t>Niave</w:t>
            </w:r>
            <w:proofErr w:type="spellEnd"/>
          </w:p>
        </w:tc>
        <w:tc>
          <w:tcPr>
            <w:tcW w:w="2409" w:type="dxa"/>
          </w:tcPr>
          <w:p w:rsidR="002306FD" w:rsidRDefault="002306FD" w:rsidP="00FE0AD6">
            <w:r>
              <w:t>Characteristics</w:t>
            </w:r>
          </w:p>
        </w:tc>
        <w:tc>
          <w:tcPr>
            <w:tcW w:w="10097" w:type="dxa"/>
          </w:tcPr>
          <w:p w:rsidR="001369CC" w:rsidRDefault="001369CC" w:rsidP="001369CC">
            <w:r w:rsidRPr="001369CC">
              <w:rPr>
                <w:b/>
              </w:rPr>
              <w:t>Statistical</w:t>
            </w:r>
            <w:r>
              <w:t xml:space="preserve"> Classifier Predicts class membership probabilities</w:t>
            </w:r>
          </w:p>
          <w:p w:rsidR="001369CC" w:rsidRDefault="001369CC" w:rsidP="001369CC">
            <w:r w:rsidRPr="001369CC">
              <w:rPr>
                <w:b/>
              </w:rPr>
              <w:t>Foundation</w:t>
            </w:r>
            <w:r>
              <w:t xml:space="preserve"> Based on Bayes' Theorem</w:t>
            </w:r>
          </w:p>
          <w:p w:rsidR="001369CC" w:rsidRDefault="001369CC" w:rsidP="001369CC">
            <w:r w:rsidRPr="001369CC">
              <w:rPr>
                <w:b/>
              </w:rPr>
              <w:t>Performance</w:t>
            </w:r>
            <w:r>
              <w:t xml:space="preserve"> Simple Bayesian classifier has comparable performance with decision tree &amp; selected </w:t>
            </w:r>
          </w:p>
          <w:p w:rsidR="001369CC" w:rsidRDefault="001369CC" w:rsidP="001369CC">
            <w:r>
              <w:t xml:space="preserve">neural network classifiers </w:t>
            </w:r>
          </w:p>
          <w:p w:rsidR="001369CC" w:rsidRDefault="001369CC" w:rsidP="001369CC">
            <w:r w:rsidRPr="001369CC">
              <w:rPr>
                <w:b/>
              </w:rPr>
              <w:t>Incremental</w:t>
            </w:r>
            <w:r>
              <w:t xml:space="preserve">  Each training example can incrementally increase/decrease probability hypothesis is </w:t>
            </w:r>
          </w:p>
          <w:p w:rsidR="001369CC" w:rsidRDefault="001369CC" w:rsidP="001369CC">
            <w:r>
              <w:t xml:space="preserve">correct (prior knowledge combined with observed data) </w:t>
            </w:r>
          </w:p>
          <w:p w:rsidR="002306FD" w:rsidRDefault="001369CC" w:rsidP="001369CC">
            <w:r w:rsidRPr="001369CC">
              <w:rPr>
                <w:b/>
              </w:rPr>
              <w:t>Standard</w:t>
            </w:r>
            <w:r>
              <w:t xml:space="preserve"> Provide standard of optimal decision making to measure other methods against</w:t>
            </w:r>
          </w:p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Advantages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Disadvantages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Applications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40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Types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84"/>
        </w:trPr>
        <w:tc>
          <w:tcPr>
            <w:tcW w:w="1668" w:type="dxa"/>
            <w:vMerge w:val="restart"/>
          </w:tcPr>
          <w:p w:rsidR="002306FD" w:rsidRDefault="002306FD">
            <w:r>
              <w:t>Neural Networks</w:t>
            </w:r>
          </w:p>
        </w:tc>
        <w:tc>
          <w:tcPr>
            <w:tcW w:w="2409" w:type="dxa"/>
          </w:tcPr>
          <w:p w:rsidR="002306FD" w:rsidRDefault="002306FD" w:rsidP="00FE0AD6">
            <w:r>
              <w:t>Characteristics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Advantages</w:t>
            </w:r>
          </w:p>
        </w:tc>
        <w:tc>
          <w:tcPr>
            <w:tcW w:w="10097" w:type="dxa"/>
          </w:tcPr>
          <w:p w:rsidR="001369CC" w:rsidRDefault="001369CC" w:rsidP="001369CC">
            <w:r>
              <w:t xml:space="preserve">-  High </w:t>
            </w:r>
            <w:r w:rsidRPr="001369CC">
              <w:rPr>
                <w:b/>
              </w:rPr>
              <w:t>tolerance to noisy data</w:t>
            </w:r>
          </w:p>
          <w:p w:rsidR="001369CC" w:rsidRDefault="001369CC" w:rsidP="001369CC">
            <w:r>
              <w:t xml:space="preserve">-  Ability to </w:t>
            </w:r>
            <w:r w:rsidRPr="001369CC">
              <w:rPr>
                <w:b/>
              </w:rPr>
              <w:t>classify untrained patterns</w:t>
            </w:r>
          </w:p>
          <w:p w:rsidR="001369CC" w:rsidRDefault="001369CC" w:rsidP="001369CC">
            <w:r>
              <w:t>-  Well-</w:t>
            </w:r>
            <w:r w:rsidRPr="001369CC">
              <w:rPr>
                <w:b/>
              </w:rPr>
              <w:t>suited for continuous-valued</w:t>
            </w:r>
            <w:r>
              <w:t xml:space="preserve"> inputs and outputs</w:t>
            </w:r>
          </w:p>
          <w:p w:rsidR="001369CC" w:rsidRDefault="001369CC" w:rsidP="001369CC">
            <w:r>
              <w:t xml:space="preserve">-  </w:t>
            </w:r>
            <w:r w:rsidRPr="001369CC">
              <w:rPr>
                <w:b/>
              </w:rPr>
              <w:t>Algorithms</w:t>
            </w:r>
            <w:r>
              <w:t xml:space="preserve"> are inherently </w:t>
            </w:r>
            <w:r w:rsidRPr="001369CC">
              <w:rPr>
                <w:b/>
              </w:rPr>
              <w:t>parallel</w:t>
            </w:r>
          </w:p>
          <w:p w:rsidR="002306FD" w:rsidRDefault="001369CC" w:rsidP="001369CC">
            <w:r>
              <w:t>-  Techniques have recently been developed for extraction of rules from trained neural networks</w:t>
            </w:r>
          </w:p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Disadvantages</w:t>
            </w:r>
          </w:p>
        </w:tc>
        <w:tc>
          <w:tcPr>
            <w:tcW w:w="10097" w:type="dxa"/>
          </w:tcPr>
          <w:p w:rsidR="001369CC" w:rsidRDefault="001369CC" w:rsidP="001369CC">
            <w:r>
              <w:t xml:space="preserve">- </w:t>
            </w:r>
            <w:r w:rsidRPr="001369CC">
              <w:rPr>
                <w:b/>
              </w:rPr>
              <w:t>Long training</w:t>
            </w:r>
            <w:r>
              <w:t xml:space="preserve"> time</w:t>
            </w:r>
          </w:p>
          <w:p w:rsidR="001369CC" w:rsidRDefault="001369CC" w:rsidP="001369CC">
            <w:r>
              <w:t xml:space="preserve">-  Requires number of </w:t>
            </w:r>
            <w:r w:rsidRPr="001369CC">
              <w:rPr>
                <w:b/>
              </w:rPr>
              <w:t>parameters best determined empirically</w:t>
            </w:r>
            <w:r>
              <w:t xml:space="preserve"> (network topology, etc.) </w:t>
            </w:r>
          </w:p>
          <w:p w:rsidR="002306FD" w:rsidRDefault="001369CC" w:rsidP="001369CC">
            <w:r>
              <w:t xml:space="preserve">-  </w:t>
            </w:r>
            <w:r w:rsidRPr="001369CC">
              <w:rPr>
                <w:b/>
              </w:rPr>
              <w:t>Difficult to interpret</w:t>
            </w:r>
            <w:r>
              <w:t xml:space="preserve"> symbolic </w:t>
            </w:r>
            <w:r w:rsidRPr="001369CC">
              <w:rPr>
                <w:b/>
              </w:rPr>
              <w:t>meaning behind learned weights</w:t>
            </w:r>
            <w:r>
              <w:t xml:space="preserve"> and of hidden units</w:t>
            </w:r>
          </w:p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Applications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Types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84"/>
        </w:trPr>
        <w:tc>
          <w:tcPr>
            <w:tcW w:w="1668" w:type="dxa"/>
            <w:vMerge w:val="restart"/>
          </w:tcPr>
          <w:p w:rsidR="002306FD" w:rsidRDefault="002306FD">
            <w:r>
              <w:t>Support Vector Machine</w:t>
            </w:r>
          </w:p>
        </w:tc>
        <w:tc>
          <w:tcPr>
            <w:tcW w:w="2409" w:type="dxa"/>
          </w:tcPr>
          <w:p w:rsidR="002306FD" w:rsidRDefault="002306FD" w:rsidP="00FE0AD6">
            <w:r>
              <w:t>Characteristics</w:t>
            </w:r>
          </w:p>
        </w:tc>
        <w:tc>
          <w:tcPr>
            <w:tcW w:w="10097" w:type="dxa"/>
          </w:tcPr>
          <w:p w:rsidR="001369CC" w:rsidRDefault="001369CC" w:rsidP="001369CC">
            <w:r>
              <w:t>-  Classification method for linear and non-linear data</w:t>
            </w:r>
          </w:p>
          <w:p w:rsidR="001369CC" w:rsidRPr="001369CC" w:rsidRDefault="001369CC" w:rsidP="001369CC">
            <w:pPr>
              <w:rPr>
                <w:b/>
              </w:rPr>
            </w:pPr>
            <w:r>
              <w:t xml:space="preserve">-  Uses nonlinear mapping to </w:t>
            </w:r>
            <w:r w:rsidRPr="001369CC">
              <w:rPr>
                <w:b/>
              </w:rPr>
              <w:t>transform original training data into higher dimension</w:t>
            </w:r>
          </w:p>
          <w:p w:rsidR="001369CC" w:rsidRDefault="001369CC" w:rsidP="001369CC">
            <w:r>
              <w:lastRenderedPageBreak/>
              <w:t xml:space="preserve">-  With new dimension, </w:t>
            </w:r>
            <w:r w:rsidRPr="001369CC">
              <w:rPr>
                <w:b/>
              </w:rPr>
              <w:t xml:space="preserve">searches for linear optimal separating </w:t>
            </w:r>
            <w:proofErr w:type="spellStart"/>
            <w:r w:rsidRPr="001369CC">
              <w:rPr>
                <w:b/>
              </w:rPr>
              <w:t>hyperplane</w:t>
            </w:r>
            <w:proofErr w:type="spellEnd"/>
            <w:r>
              <w:t xml:space="preserve"> (decision boundary) </w:t>
            </w:r>
          </w:p>
          <w:p w:rsidR="002306FD" w:rsidRDefault="001369CC" w:rsidP="001369CC">
            <w:r>
              <w:t>-  Using appropriate nonlinear mapping to sufficiently high dimension, data from two clas</w:t>
            </w:r>
            <w:r>
              <w:t xml:space="preserve">ses can always be separated by </w:t>
            </w:r>
            <w:proofErr w:type="spellStart"/>
            <w:r>
              <w:t>hyperplane</w:t>
            </w:r>
            <w:proofErr w:type="spellEnd"/>
            <w:r>
              <w:t>, which SVM finds using support vectors ("essential" training tuples) and margins (defined by support vectors)</w:t>
            </w:r>
          </w:p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Advantages</w:t>
            </w:r>
          </w:p>
        </w:tc>
        <w:tc>
          <w:tcPr>
            <w:tcW w:w="10097" w:type="dxa"/>
          </w:tcPr>
          <w:p w:rsidR="001369CC" w:rsidRDefault="001369CC" w:rsidP="001369CC">
            <w:r>
              <w:t xml:space="preserve">- </w:t>
            </w:r>
            <w:r w:rsidRPr="001369CC">
              <w:rPr>
                <w:b/>
              </w:rPr>
              <w:t>High accuracy</w:t>
            </w:r>
            <w:r>
              <w:t xml:space="preserve"> to ability to model complex nonlinear decision boundaries (margin maximisation)</w:t>
            </w:r>
          </w:p>
          <w:p w:rsidR="002306FD" w:rsidRDefault="001369CC" w:rsidP="001369CC">
            <w:r>
              <w:t>- Useful for classification and prediction</w:t>
            </w:r>
          </w:p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Disadvantages</w:t>
            </w:r>
          </w:p>
        </w:tc>
        <w:tc>
          <w:tcPr>
            <w:tcW w:w="10097" w:type="dxa"/>
          </w:tcPr>
          <w:p w:rsidR="002306FD" w:rsidRDefault="001369CC">
            <w:r w:rsidRPr="001369CC">
              <w:t xml:space="preserve">- </w:t>
            </w:r>
            <w:bookmarkStart w:id="0" w:name="_GoBack"/>
            <w:r w:rsidRPr="001369CC">
              <w:rPr>
                <w:b/>
              </w:rPr>
              <w:t>Training can be slow</w:t>
            </w:r>
            <w:bookmarkEnd w:id="0"/>
          </w:p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Applications</w:t>
            </w:r>
          </w:p>
        </w:tc>
        <w:tc>
          <w:tcPr>
            <w:tcW w:w="10097" w:type="dxa"/>
          </w:tcPr>
          <w:p w:rsidR="002306FD" w:rsidRDefault="002306FD"/>
        </w:tc>
      </w:tr>
      <w:tr w:rsidR="002306FD" w:rsidTr="002306FD">
        <w:trPr>
          <w:trHeight w:val="81"/>
        </w:trPr>
        <w:tc>
          <w:tcPr>
            <w:tcW w:w="1668" w:type="dxa"/>
            <w:vMerge/>
          </w:tcPr>
          <w:p w:rsidR="002306FD" w:rsidRDefault="002306FD"/>
        </w:tc>
        <w:tc>
          <w:tcPr>
            <w:tcW w:w="2409" w:type="dxa"/>
          </w:tcPr>
          <w:p w:rsidR="002306FD" w:rsidRDefault="002306FD" w:rsidP="00FE0AD6">
            <w:r>
              <w:t>Types</w:t>
            </w:r>
          </w:p>
        </w:tc>
        <w:tc>
          <w:tcPr>
            <w:tcW w:w="10097" w:type="dxa"/>
          </w:tcPr>
          <w:p w:rsidR="002306FD" w:rsidRDefault="002306FD"/>
        </w:tc>
      </w:tr>
    </w:tbl>
    <w:p w:rsidR="005B3C4A" w:rsidRDefault="005B3C4A"/>
    <w:sectPr w:rsidR="005B3C4A" w:rsidSect="002306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FD"/>
    <w:rsid w:val="001369CC"/>
    <w:rsid w:val="002306FD"/>
    <w:rsid w:val="005B3C4A"/>
    <w:rsid w:val="00A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2013-05-27T15:03:00Z</dcterms:created>
  <dcterms:modified xsi:type="dcterms:W3CDTF">2013-05-27T15:43:00Z</dcterms:modified>
</cp:coreProperties>
</file>