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基于科研论文写作与科创比赛的本科生能力提升策略探索与实践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