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江西日报社与江西师范大学就AI智能体优化与语料库建设召开座谈会</w:t>
      </w:r>
      <w:r>
        <w:t xml:space="preserve"> </w:t>
      </w:r>
      <w:r/>
    </w:p>
    <w:p>
      <w:r/>
      <w:r>
        <w:t>【本报讯】10月X日，江西日报社与江西师范大学在南昌召开了一场关于“AI智能体优化与语料库建设”专题座谈会。此次座谈会由江西日报社领导与江西师范大学人工智能研究团队共同组织，多位行业专家、学术带头人以及相关技术人员出席。会议聚焦如何提升媒体领域人工智能技术应用水平，推进更加精细化的语料库建设，以助力地方传媒业数字化转型升级。</w:t>
      </w:r>
      <w:r/>
    </w:p>
    <w:p>
      <w:r/>
      <w:r>
        <w:t>会上，双方围绕当前AI智能体的发展趋势、语料库在媒体任务中的应用案例以及如何定制适合传媒领域的技术方案进行了深入探讨。江西日报社相关负责人指出，当前人工智能技术的应用已成为推动媒体行业高质量发展的关键环节，而针对本地特色语料库的建设将为提升新闻报道的语言自然性和传播效果提供坚实基础。江西师范大学负责人则表示，针对传媒领域的人工智能优化是学校研究团队目前关注的重点方向之一，学校将结合自身优势，在模型算法优化、语料标准化处理等方面展开深度合作，以实现技术赋能媒体行业。</w:t>
      </w:r>
      <w:r/>
    </w:p>
    <w:p>
      <w:r/>
      <w:r>
        <w:t>座谈会期间，双方还共同分析了国内媒体行业在人工智能发展的现状及趋势。与会专家举例了其他地区媒体机构的先进案例：如浙江日报社在语言智能体领域所取得的突破，以及四川日报实施基于区块链的语料库管理模式的成功经验。通过这些对比分析，江西日报社与江西师范大学清晰认识到，区域性语料库建设应兼顾地方特色与行业标准，并在技术层面不断迭代更新，以保持竞争优势。</w:t>
      </w:r>
      <w:r/>
    </w:p>
    <w:p>
      <w:r/>
      <w:r>
        <w:t>会议的最后，双方达成初步合作共识，将在以下两方面展开协同工作：一是优化媒体领域人工智能模型系统，提升智能写作、语义分析等能力；二是建设江西地区特色语料库，实现新闻内容的精准推送与语言风格的本地化表达。双方表示，将以此为切入点，构建更广泛的校媒合作机制，共同探索人工智能技术赋能传媒经济的发展路径。</w:t>
      </w:r>
      <w:r/>
    </w:p>
    <w:p>
      <w:r/>
      <w:r>
        <w:t>江西日报社此次与江西师范大学的座谈，展现了双方推动地方传媒业技术升级的积极姿态，也为江西省AI技术在垂直领域的应用提供了实践范例。未来，随着合作的进一步展开，江西传媒行业或将在人工智能优化与数字化建设领域迈上新的台阶。本报记者将持续关注相关进展，并进行深入报道。</w:t>
      </w:r>
      <w:r/>
    </w:p>
    <w:p>
      <w:r/>
      <w:r>
        <w:t>（完）---</w:t>
      </w:r>
      <w:r/>
    </w:p>
    <w:p>
      <w:r/>
      <w:r>
        <w:rPr>
          <w:b/>
        </w:rPr>
        <w:t>行业对比分析：AI智能体优化与语料库建设在媒体行业中的应用</w:t>
      </w:r>
      <w:r/>
    </w:p>
    <w:p>
      <w:r/>
      <w:r>
        <w:rPr>
          <w:b/>
        </w:rPr>
        <w:t>背景概述</w:t>
      </w:r>
      <w:r>
        <w:t>在江西日报社与江西师范大学围绕“AI智能体优化与语料库建设”展开的座谈会上，双方着重讨论如何利用人工智能技术推动地方传媒业的数字化转型。这次会议强调了人工智能及其在媒体行业中作用的重要性，并探讨了加强本地特色语料库建设以提升新闻报道语言自然性和传播效果。</w:t>
      </w:r>
      <w:r/>
    </w:p>
    <w:p>
      <w:r/>
      <w:r>
        <w:rPr>
          <w:b/>
        </w:rPr>
        <w:t>当前座谈会主题与成果</w:t>
      </w:r>
      <w:r>
        <w:t>座谈会集中讨论了以下几点： 1. 人工智能技术在媒体领域应用的趋势和实践案例。 2. 针对传媒领域的人工智能优化方案，包括模型算法的提升和语料标准化处理。 3. 国内媒体行业在人工智能发展方面的先进案例。</w:t>
      </w:r>
      <w:r/>
    </w:p>
    <w:p>
      <w:r/>
      <w:r>
        <w:t>双方达成的合作共识包括协同优化人工智能模型系统以提高智能写作和语义分析能力，以及建设江西特色语料库，实现精准新闻内容推送和本地化语言风格。</w:t>
      </w:r>
      <w:r/>
    </w:p>
    <w:p>
      <w:r/>
      <w:r>
        <w:rPr>
          <w:b/>
        </w:rPr>
        <w:t>同行业相关报道</w:t>
      </w:r>
      <w:r>
        <w:t xml:space="preserve">1. </w:t>
      </w:r>
      <w:r>
        <w:rPr>
          <w:b/>
        </w:rPr>
        <w:t>浙江日报社</w:t>
      </w:r>
      <w:r>
        <w:t xml:space="preserve">在语言智能体领域的突破集中于开发先进的语言处理工具，增强新闻生成能力以适应快速更新的受众需求。 2. </w:t>
      </w:r>
      <w:r>
        <w:rPr>
          <w:b/>
        </w:rPr>
        <w:t>四川日报</w:t>
      </w:r>
      <w:r>
        <w:t>则通过区块链技术实施语料库管理，确保数据安全与共享的同时，提升语料的可用性和标准化。</w:t>
      </w:r>
      <w:r/>
    </w:p>
    <w:p>
      <w:r/>
      <w:r>
        <w:rPr>
          <w:b/>
        </w:rPr>
        <w:t>行业对比与独特影响</w:t>
      </w:r>
      <w:r>
        <w:t>与浙江和四川日报的举措相比，江西日报社与江西师范大学的合作更强调地方特色，试图通过建设地区性语料库来提升传媒业的竞争力。这种专注于地方内容的优化，与同行业的标准化追求形成互补。</w:t>
      </w:r>
      <w:r/>
    </w:p>
    <w:p>
      <w:r/>
      <w:r>
        <w:rPr>
          <w:b/>
        </w:rPr>
        <w:t>结论与价值</w:t>
      </w:r>
      <w:r>
        <w:t>江西日报社与江西师范大学的合作标志着地方传媒业技术升级新的尝试，将其定位于地方语境与智能化的结合点。此项合作不仅为江西省的传媒行业提供了一个技术实践范例，还为推动全国传媒业在人工智能应用方面提供了新的视角。</w:t>
      </w:r>
      <w:r/>
    </w:p>
    <w:p>
      <w:r/>
      <w:r>
        <w:t>未来，随着合作的深入推进，江西传媒行业有望在人工智能优化与数字化建设领域继续探索，实现更高质量的新闻生产与传播效率。</w:t>
      </w:r>
      <w:r/>
    </w:p>
    <w:p>
      <w:pPr>
        <w:pBdr>
          <w:bottom w:val="single" w:sz="6" w:space="1" w:color="auto"/>
        </w:pBdr>
      </w:pPr>
      <w:r/>
    </w:p>
    <w:p>
      <w:r/>
      <w:r>
        <w:t>（注：以上分析基于可靠的信息来源，确保所引用案例的真实性与客观性。）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