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VISVESVARAYA TECHNOLOGICAL UNIVERSITY, BELAGAVI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SYNOPSIS ON</w:t>
      </w:r>
    </w:p>
    <w:p>
      <w:pPr>
        <w:spacing w:after="6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OPENCLAW ECHO — AUTONOMOUS AI AGENT FRAMEWORK</w:t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Submitted in partial fulfillment of the requirements for the award of degree of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Bachelor of Engineering</w:t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</w:t>
      </w:r>
    </w:p>
    <w:p>
      <w:pPr>
        <w:spacing w:after="6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DEPARTMENT OF COMPUTER SCIENCE &amp; ENGINEERING</w:t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By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Roqaiah Anjum E (1GC23CS123)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Mokshitha N (1GC23CS089)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Ambika (1GC23CS403)</w:t>
      </w:r>
    </w:p>
    <w:p>
      <w:pPr>
        <w:spacing w:before="4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Under the Guidance of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Syeda Misba</w:t>
      </w:r>
    </w:p>
    <w:p>
      <w:pPr>
        <w:spacing w:after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Asst. Professor, Department of CSE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GHOUSIA COLLEGE OF ENGINEERING, RAMANAGAR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2025-26</w:t>
      </w:r>
    </w:p>
    <w:p>
      <w:pPr>
        <w:pStyle w:val="Heading1"/>
        <w:spacing w:after="200" w:before="400"/>
      </w:pPr>
      <w:r>
        <w:t xml:space="preserve">1. INTRODUCTION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Artificial Intelligence has rapidly evolved from simple, rule-based systems to complex, generative models capable of human-like interaction. However, most current AI interfaces are reactive, requiring constant human prompting and oversight to complete multi-step workflows. 'OpenClaw Echo' is an autonomous AI agent framework designed to bridge this gap by creating an independent, self-orchestrating entity.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Unlike standard chatbots, Echo maintains persistent memory, schedules its own background tasks, analyzes codebases, and automatically manages version control. The project aims to provide a production-ready layer that can operate autonomously across various platforms, primarily integrated with Telegram for seamless accessibility.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motivation behind this project is to reduce the cognitive load on developers and researchers by automating repetitive tasks through a 'Neural Flow' architecture. By leveraging the power of Google Gemini 2.0 and local edge models (Ollama), OpenClaw Echo ensures both high performance and cost efficiency.</w:t>
      </w:r>
    </w:p>
    <w:p>
      <w:pPr>
        <w:pStyle w:val="Heading1"/>
        <w:spacing w:after="200" w:before="400"/>
      </w:pPr>
      <w:r>
        <w:t xml:space="preserve">2. PROBLEM STATEMENT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Current AI applications often suffer from a lack of long-term persistence and the inability to take independent actions. Users are frequently forced to manually copy-paste data between tools, re-prompt the model for context, and oversee every single step of a complex task. This 'reactive bottleneck' limits the potential of AI to serve as a true digital collaborator.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Furthermore, existing autonomous agent experiments (like AutoGPT) often lack stability, suffer from 'infinite loops,' or have prohibitively high API costs. There is a need for a robust, production-ready framework that can safely execute tools, manage memory effectively, and switch between cloud and local models based on resource availability.</w:t>
      </w:r>
    </w:p>
    <w:p>
      <w:pPr>
        <w:pStyle w:val="Heading1"/>
        <w:spacing w:after="200" w:before="400"/>
      </w:pPr>
      <w:r>
        <w:t xml:space="preserve">3. OBJECTIVES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primary objectives of this project are:</w:t>
      </w:r>
    </w:p>
    <w:p>
      <w:pPr>
        <w:pStyle w:val="ListParagraph"/>
        <w:numPr>
          <w:ilvl w:val="0"/>
          <w:numId w:val="1"/>
        </w:numPr>
        <w:spacing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develop a self-orchestrating AI agent framework capable of autonomous decision-making.</w:t>
      </w:r>
    </w:p>
    <w:p>
      <w:pPr>
        <w:pStyle w:val="ListParagraph"/>
        <w:numPr>
          <w:ilvl w:val="0"/>
          <w:numId w:val="1"/>
        </w:numPr>
        <w:spacing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implement a 6-step Neural Flow (Ingest, Synthesis, Routing, Devolve, Execution, Persistence) for systematic task processing.</w:t>
      </w:r>
    </w:p>
    <w:p>
      <w:pPr>
        <w:pStyle w:val="ListParagraph"/>
        <w:numPr>
          <w:ilvl w:val="0"/>
          <w:numId w:val="1"/>
        </w:numPr>
        <w:spacing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integrate persistent Long-Term Memory using SQLite and Vector Embeddings for RAG (Retrieval-Augmented Generation).</w:t>
      </w:r>
    </w:p>
    <w:p>
      <w:pPr>
        <w:pStyle w:val="ListParagraph"/>
        <w:numPr>
          <w:ilvl w:val="0"/>
          <w:numId w:val="1"/>
        </w:numPr>
        <w:spacing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provide a suite of 18 autonomous tools for web research, coding, file management, and communication.</w:t>
      </w:r>
    </w:p>
    <w:p>
      <w:pPr>
        <w:pStyle w:val="ListParagraph"/>
        <w:numPr>
          <w:ilvl w:val="0"/>
          <w:numId w:val="1"/>
        </w:numPr>
        <w:spacing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build a diagnostic dashboard using Express.js and Streamlit for real-time monitoring of agent health and telemetry.</w:t>
      </w:r>
    </w:p>
    <w:p>
      <w:pPr>
        <w:pStyle w:val="Heading1"/>
        <w:spacing w:after="200" w:before="400"/>
      </w:pPr>
      <w:r>
        <w:t xml:space="preserve">4. SCOPE OF PROJECT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scope of OpenClaw Echo includes:</w:t>
      </w:r>
    </w:p>
    <w:p>
      <w:pPr>
        <w:pStyle w:val="ListParagraph"/>
        <w:numPr>
          <w:ilvl w:val="0"/>
          <w:numId w:val="1"/>
        </w:numPr>
        <w:spacing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Platform Integration: Full integration with Telegram for command and control.</w:t>
      </w:r>
    </w:p>
    <w:p>
      <w:pPr>
        <w:pStyle w:val="ListParagraph"/>
        <w:numPr>
          <w:ilvl w:val="0"/>
          <w:numId w:val="1"/>
        </w:numPr>
        <w:spacing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Autonomous Scheduling: Background task execution using the 'Clockwork' engine.</w:t>
      </w:r>
    </w:p>
    <w:p>
      <w:pPr>
        <w:pStyle w:val="ListParagraph"/>
        <w:numPr>
          <w:ilvl w:val="0"/>
          <w:numId w:val="1"/>
        </w:numPr>
        <w:spacing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Self-Evolution: Capability to synthesize and register new skills dynamically.</w:t>
      </w:r>
    </w:p>
    <w:p>
      <w:pPr>
        <w:pStyle w:val="ListParagraph"/>
        <w:numPr>
          <w:ilvl w:val="0"/>
          <w:numId w:val="1"/>
        </w:numPr>
        <w:spacing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DevOps Automation: Autonomous management of Git repositories and file systems.</w:t>
      </w:r>
    </w:p>
    <w:p>
      <w:pPr>
        <w:pStyle w:val="ListParagraph"/>
        <w:numPr>
          <w:ilvl w:val="0"/>
          <w:numId w:val="1"/>
        </w:numPr>
        <w:spacing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Hybrid Inference: Dynamic routing between Google Gemini (Cloud) and Ollama (Local).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project is primarily intended for developers, researchers, and project managers who require an automated assistant for complex, multi-stage projects.</w:t>
      </w:r>
    </w:p>
    <w:p>
      <w:pPr>
        <w:pStyle w:val="Heading1"/>
        <w:spacing w:after="200" w:before="400"/>
      </w:pPr>
      <w:r>
        <w:t xml:space="preserve">5. LITERATURE REVIEW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field of autonomous agents has seen significant growth with the emergence of Large Language Models (LLMs). Key existing systems include:</w:t>
      </w:r>
    </w:p>
    <w:p>
      <w:pPr>
        <w:pStyle w:val="ListParagraph"/>
        <w:numPr>
          <w:ilvl w:val="0"/>
          <w:numId w:val="1"/>
        </w:numPr>
        <w:spacing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AutoGPT &amp; BabyAGI: These were the pioneers of autonomous task loops but often struggled with stability and cost management.</w:t>
      </w:r>
    </w:p>
    <w:p>
      <w:pPr>
        <w:pStyle w:val="ListParagraph"/>
        <w:numPr>
          <w:ilvl w:val="0"/>
          <w:numId w:val="1"/>
        </w:numPr>
        <w:spacing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LangChain &amp; CrewAI: These frameworks provide excellent tools for building agents but require significant boilerplate for production-level persistence and telemetry.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OpenClaw Echo improves upon these by introducing a structured 6-step flow and a 'ModelRouter' that ensures reliability by failing over to local models during cloud API outages. Unlike many existing systems, Echo is designed for long-term deployment on cloud platforms like Railway with a focus on resource optimization.</w:t>
      </w:r>
    </w:p>
    <w:p>
      <w:pPr>
        <w:pStyle w:val="Heading1"/>
        <w:spacing w:after="200" w:before="400"/>
      </w:pPr>
      <w:r>
        <w:t xml:space="preserve">6. PROPOSED SOLUTION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proposed solution is a Node.js-based framework that acts as the 'brain' for an autonomous agent. The architecture is centered around the 'OpenClaw Engine', which coordinates the following components:</w:t>
      </w:r>
    </w:p>
    <w:p>
      <w:pPr>
        <w:pStyle w:val="ListParagraph"/>
        <w:numPr>
          <w:ilvl w:val="0"/>
          <w:numId w:val="1"/>
        </w:numPr>
        <w:spacing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Neural Flow Engine: A deterministic loop that guides the AI from ingestion to final persistence.</w:t>
      </w:r>
    </w:p>
    <w:p>
      <w:pPr>
        <w:pStyle w:val="ListParagraph"/>
        <w:numPr>
          <w:ilvl w:val="0"/>
          <w:numId w:val="1"/>
        </w:numPr>
        <w:spacing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ModelRouter: A singleton service that handles API calls to Google Gemini and Ollama.</w:t>
      </w:r>
    </w:p>
    <w:p>
      <w:pPr>
        <w:pStyle w:val="ListParagraph"/>
        <w:numPr>
          <w:ilvl w:val="0"/>
          <w:numId w:val="1"/>
        </w:numPr>
        <w:spacing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Vector Core: A JSON-based serverless vector database for semantic search.</w:t>
      </w:r>
    </w:p>
    <w:p>
      <w:pPr>
        <w:pStyle w:val="ListParagraph"/>
        <w:numPr>
          <w:ilvl w:val="0"/>
          <w:numId w:val="1"/>
        </w:numPr>
        <w:spacing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Skill Registry: A library of 18 specialized tools including web scrapers, code runners, and email diplomats.</w:t>
      </w:r>
    </w:p>
    <w:p>
      <w:pPr>
        <w:pStyle w:val="ListParagraph"/>
        <w:numPr>
          <w:ilvl w:val="0"/>
          <w:numId w:val="1"/>
        </w:numPr>
        <w:spacing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Sentinel Middleware: A security layer that audits all actions and prevents unauthorized file access.</w:t>
      </w:r>
    </w:p>
    <w:p>
      <w:pPr>
        <w:pStyle w:val="Heading1"/>
        <w:spacing w:after="200" w:before="400"/>
      </w:pPr>
      <w:r>
        <w:t xml:space="preserve">7. DESIGN METHODOLOGY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development of OpenClaw Echo follows an agile methodology, focusing on modularity and security. The system architecture is divided into four main layers: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 External Hubs: Interfaces like Telegram, the Vite Dashboard (telemetry), and Streamlit (admin panel).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 Core Engine: The main logic containing the Flow Engine, ModelRouter, and Clockwork Scheduler.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 Capabilities: Specialized sub-agents (Researcher, Engineer, Architect) that handle delegated tasks.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 Memory Vault: The persistent storage layer combining SQLite for relational history and Vector Core for semantic memory.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6-step Neural Flow is the heart of the system:</w:t>
      </w:r>
    </w:p>
    <w:p>
      <w:pPr>
        <w:pStyle w:val="ListParagraph"/>
        <w:numPr>
          <w:ilvl w:val="0"/>
          <w:numId w:val="1"/>
        </w:numPr>
        <w:spacing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Ingest: Capture user input and system state.</w:t>
      </w:r>
    </w:p>
    <w:p>
      <w:pPr>
        <w:pStyle w:val="ListParagraph"/>
        <w:numPr>
          <w:ilvl w:val="0"/>
          <w:numId w:val="1"/>
        </w:numPr>
        <w:spacing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Synthesis: Analyze context and identify core goals.</w:t>
      </w:r>
    </w:p>
    <w:p>
      <w:pPr>
        <w:pStyle w:val="ListParagraph"/>
        <w:numPr>
          <w:ilvl w:val="0"/>
          <w:numId w:val="1"/>
        </w:numPr>
        <w:spacing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Routing: Determine the best model and tools to use.</w:t>
      </w:r>
    </w:p>
    <w:p>
      <w:pPr>
        <w:pStyle w:val="ListParagraph"/>
        <w:numPr>
          <w:ilvl w:val="0"/>
          <w:numId w:val="1"/>
        </w:numPr>
        <w:spacing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Devolve: Break down complex goals into executable sub-tasks.</w:t>
      </w:r>
    </w:p>
    <w:p>
      <w:pPr>
        <w:pStyle w:val="ListParagraph"/>
        <w:numPr>
          <w:ilvl w:val="0"/>
          <w:numId w:val="1"/>
        </w:numPr>
        <w:spacing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Execution: Run the tools and gather results.</w:t>
      </w:r>
    </w:p>
    <w:p>
      <w:pPr>
        <w:pStyle w:val="ListParagraph"/>
        <w:numPr>
          <w:ilvl w:val="0"/>
          <w:numId w:val="1"/>
        </w:numPr>
        <w:spacing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Persistence: Update the memory and provide feedback to the user.</w:t>
      </w:r>
    </w:p>
    <w:p>
      <w:pPr>
        <w:pStyle w:val="Heading1"/>
        <w:spacing w:after="200" w:before="400"/>
      </w:pPr>
      <w:r>
        <w:t xml:space="preserve">8. EXPECTED OUTCOMES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Upon successful completion, the project will deliver:</w:t>
      </w:r>
    </w:p>
    <w:p>
      <w:pPr>
        <w:pStyle w:val="ListParagraph"/>
        <w:numPr>
          <w:ilvl w:val="0"/>
          <w:numId w:val="1"/>
        </w:numPr>
        <w:spacing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robust, self-healing AI agent accessible via Telegram.</w:t>
      </w:r>
    </w:p>
    <w:p>
      <w:pPr>
        <w:pStyle w:val="ListParagraph"/>
        <w:numPr>
          <w:ilvl w:val="0"/>
          <w:numId w:val="1"/>
        </w:numPr>
        <w:spacing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system capable of completing complex research and coding tasks with 70% less human intervention.</w:t>
      </w:r>
    </w:p>
    <w:p>
      <w:pPr>
        <w:pStyle w:val="ListParagraph"/>
        <w:numPr>
          <w:ilvl w:val="0"/>
          <w:numId w:val="1"/>
        </w:numPr>
        <w:spacing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persistent knowledge base that grows with every interaction.</w:t>
      </w:r>
    </w:p>
    <w:p>
      <w:pPr>
        <w:pStyle w:val="ListParagraph"/>
        <w:numPr>
          <w:ilvl w:val="0"/>
          <w:numId w:val="1"/>
        </w:numPr>
        <w:spacing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real-time dashboard visualizing the agent's internal thought processes and resource consumption.</w:t>
      </w:r>
    </w:p>
    <w:p>
      <w:pPr>
        <w:pStyle w:val="Heading1"/>
        <w:spacing w:after="200" w:before="400"/>
      </w:pPr>
      <w:r>
        <w:t xml:space="preserve">9. CONSTRAINTS AND CHALLENGES</w:t>
      </w:r>
    </w:p>
    <w:p>
      <w:pPr>
        <w:pStyle w:val="ListParagraph"/>
        <w:numPr>
          <w:ilvl w:val="0"/>
          <w:numId w:val="1"/>
        </w:numPr>
        <w:spacing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Latency: Network delays and model inference times can impact responsiveness.</w:t>
      </w:r>
    </w:p>
    <w:p>
      <w:pPr>
        <w:pStyle w:val="ListParagraph"/>
        <w:numPr>
          <w:ilvl w:val="0"/>
          <w:numId w:val="1"/>
        </w:numPr>
        <w:spacing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Context Window: Managing large project codebases within the limited token window of LLMs.</w:t>
      </w:r>
    </w:p>
    <w:p>
      <w:pPr>
        <w:pStyle w:val="ListParagraph"/>
        <w:numPr>
          <w:ilvl w:val="0"/>
          <w:numId w:val="1"/>
        </w:numPr>
        <w:spacing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Security: Ensuring that autonomous file system operations do not compromise the host system (mitigated by sandbox isolation).</w:t>
      </w:r>
    </w:p>
    <w:p>
      <w:pPr>
        <w:pStyle w:val="ListParagraph"/>
        <w:numPr>
          <w:ilvl w:val="0"/>
          <w:numId w:val="1"/>
        </w:numPr>
        <w:spacing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API Quotas: Staying within the rate limits of cloud-based AI providers.</w:t>
      </w:r>
    </w:p>
    <w:p>
      <w:pPr>
        <w:pStyle w:val="Heading1"/>
        <w:spacing w:after="200" w:before="400"/>
      </w:pPr>
      <w:r>
        <w:t xml:space="preserve">10. APPLICATIONS</w:t>
      </w:r>
    </w:p>
    <w:p>
      <w:pPr>
        <w:pStyle w:val="ListParagraph"/>
        <w:numPr>
          <w:ilvl w:val="0"/>
          <w:numId w:val="1"/>
        </w:numPr>
        <w:spacing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Automated Software Development: Code analysis, bug fixing, and documentation generation.</w:t>
      </w:r>
    </w:p>
    <w:p>
      <w:pPr>
        <w:pStyle w:val="ListParagraph"/>
        <w:numPr>
          <w:ilvl w:val="0"/>
          <w:numId w:val="1"/>
        </w:numPr>
        <w:spacing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Deep Market Research: Scraping and synthesizing data from multiple web sources.</w:t>
      </w:r>
    </w:p>
    <w:p>
      <w:pPr>
        <w:pStyle w:val="ListParagraph"/>
        <w:numPr>
          <w:ilvl w:val="0"/>
          <w:numId w:val="1"/>
        </w:numPr>
        <w:spacing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Personal Productivity: Managing calendars, scheduling reminders, and summarizing emails.</w:t>
      </w:r>
    </w:p>
    <w:p>
      <w:pPr>
        <w:pStyle w:val="ListParagraph"/>
        <w:numPr>
          <w:ilvl w:val="0"/>
          <w:numId w:val="1"/>
        </w:numPr>
        <w:spacing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Educational Support: Providing interactive tutoring and research assistance.</w:t>
      </w:r>
    </w:p>
    <w:p>
      <w:pPr>
        <w:pStyle w:val="Heading1"/>
        <w:spacing w:after="200" w:before="400"/>
      </w:pPr>
      <w:r>
        <w:t xml:space="preserve">11. FUTURE SCOPE</w:t>
      </w:r>
    </w:p>
    <w:p>
      <w:pPr>
        <w:pStyle w:val="ListParagraph"/>
        <w:numPr>
          <w:ilvl w:val="0"/>
          <w:numId w:val="1"/>
        </w:numPr>
        <w:spacing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Multi-Modal Integration: Enabling the agent to process images, PDFs, and voice commands.</w:t>
      </w:r>
    </w:p>
    <w:p>
      <w:pPr>
        <w:pStyle w:val="ListParagraph"/>
        <w:numPr>
          <w:ilvl w:val="0"/>
          <w:numId w:val="1"/>
        </w:numPr>
        <w:spacing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Decentralized Swarms: Allowing multiple OpenClaw agents to communicate and collaborate on massive tasks.</w:t>
      </w:r>
    </w:p>
    <w:p>
      <w:pPr>
        <w:pStyle w:val="ListParagraph"/>
        <w:numPr>
          <w:ilvl w:val="0"/>
          <w:numId w:val="1"/>
        </w:numPr>
        <w:spacing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Mobile Application: Developing a dedicated mobile interface for more advanced control features.</w:t>
      </w:r>
    </w:p>
    <w:p>
      <w:pPr>
        <w:pStyle w:val="Heading1"/>
        <w:spacing w:after="200" w:before="400"/>
      </w:pPr>
      <w:r>
        <w:t xml:space="preserve">12. REFERENCES</w:t>
      </w:r>
    </w:p>
    <w:p>
      <w:pPr>
        <w:pStyle w:val="ListParagraph"/>
        <w:numPr>
          <w:ilvl w:val="0"/>
          <w:numId w:val="1"/>
        </w:numPr>
        <w:spacing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Brown, T. B. et al. (2020). Language Models are Few-Shot Learners. arXiv preprint.</w:t>
      </w:r>
    </w:p>
    <w:p>
      <w:pPr>
        <w:pStyle w:val="ListParagraph"/>
        <w:numPr>
          <w:ilvl w:val="0"/>
          <w:numId w:val="1"/>
        </w:numPr>
        <w:spacing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LangChain Documentation. (2024). https://js.langchain.com/</w:t>
      </w:r>
    </w:p>
    <w:p>
      <w:pPr>
        <w:pStyle w:val="ListParagraph"/>
        <w:numPr>
          <w:ilvl w:val="0"/>
          <w:numId w:val="1"/>
        </w:numPr>
        <w:spacing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Google Gemini API Documentation. (2024). https://ai.google.dev/</w:t>
      </w:r>
    </w:p>
    <w:p>
      <w:pPr>
        <w:pStyle w:val="ListParagraph"/>
        <w:numPr>
          <w:ilvl w:val="0"/>
          <w:numId w:val="1"/>
        </w:numPr>
        <w:spacing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Chase, H. (2023). Building Autonomous Agents with LangChain.</w:t>
      </w:r>
    </w:p>
    <w:p>
      <w:pPr>
        <w:pStyle w:val="ListParagraph"/>
        <w:numPr>
          <w:ilvl w:val="0"/>
          <w:numId w:val="1"/>
        </w:numPr>
        <w:spacing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VTU Project Guidelines. (2025).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line="360"/>
    </w:pPr>
    <w:rPr>
      <w:rFonts w:ascii="Times New Roman" w:cs="Times New Roman" w:eastAsia="Times New Roman" w:hAnsi="Times New Roman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2026-04-26T17:19:43.772Z</dcterms:created>
  <dcterms:modified xsi:type="dcterms:W3CDTF">2026-04-26T17:19:43.797Z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