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32"/>
        </w:rPr>
        <w:t>KUESIONER PENELITIAN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AUDIT SISTEM INFORMASI</w:t>
      </w:r>
    </w:p>
    <w:p>
      <w:pPr>
        <w:spacing w:after="120"/>
        <w:jc w:val="center"/>
      </w:pPr>
      <w:r>
        <w:rPr>
          <w:rFonts w:ascii="Times New Roman" w:hAnsi="Times New Roman"/>
          <w:b/>
          <w:sz w:val="28"/>
        </w:rPr>
        <w:t>PT AEGISINDO MITRA SEJATI</w:t>
      </w:r>
    </w:p>
    <w:p>
      <w:pPr>
        <w:spacing w:after="360"/>
        <w:jc w:val="center"/>
      </w:pPr>
      <w:r>
        <w:rPr>
          <w:rFonts w:ascii="Times New Roman" w:hAnsi="Times New Roman"/>
          <w:b w:val="0"/>
          <w:sz w:val="24"/>
        </w:rPr>
        <w:t>Framework COBIT 2019</w:t>
      </w:r>
    </w:p>
    <w:p>
      <w:pPr>
        <w:spacing w:after="480"/>
        <w:jc w:val="center"/>
      </w:pPr>
      <w:r>
        <w:rPr>
          <w:rFonts w:ascii="Times New Roman" w:hAnsi="Times New Roman"/>
          <w:b/>
          <w:sz w:val="24"/>
        </w:rPr>
        <w:t>— Form Isian Responden R3 —</w:t>
      </w:r>
    </w:p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IDENTITAS RESPONDEN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Nama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Putri Oktaviani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Jabatan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Staff Penjualan Online (Marketplace)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Divisi / Bagian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Penjualan &amp; Marketing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Lama Bekerja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4 tahun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Pendidikan Terakhir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S1 Manajemen</w:t>
            </w:r>
          </w:p>
        </w:tc>
      </w:tr>
      <w:tr>
        <w:tc>
          <w:tcPr>
            <w:tcW w:type="dxa" w:w="28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Tanggal Pengisian</w:t>
            </w:r>
          </w:p>
        </w:tc>
        <w:tc>
          <w:tcPr>
            <w:tcW w:type="dxa" w:w="283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:</w:t>
            </w:r>
          </w:p>
        </w:tc>
        <w:tc>
          <w:tcPr>
            <w:tcW w:type="dxa" w:w="5102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11 / 03 / 2026</w:t>
            </w:r>
          </w:p>
        </w:tc>
      </w:tr>
    </w:tbl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APO14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Data (Pengelolaan Data)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sejauh mana perusahaan mengelola data inventori, pelanggan, dan penjualan secara terstruktur.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telah mendata dan mengelola data inventori, pelanggan, dan penjualan yang dibutuhkan operasional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Data produk dan stok dicatat dan diperbarui saat terjadi transaksi pembelian maupun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menyimpan data pelanggan dan riwayat transaksi pada media penyimpanan tertentu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jelas mengenai data apa saja yang dikelola dan siapa penanggung jawabnya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Kualitas dan konsistensi data antar saluran penjualan dipantau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Hasil pengelolaan data dievaluasi untuk memastikan data tetap akurat dan tidak duplikat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dan pemutakhiran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kebijakan klasifikasi dan kepemilikan data yang diterapkan secara konsisten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integrasi data antar saluran sehingga data tersentralisasi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BAI09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Assets (Pengelolaan Aset)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aset persediaan barang safety yang menjadi inti bisnis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mencatat aset persediaan barang safety yang dimiliki di gudang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Setiap barang masuk dan keluar gudang dicatat untuk mengetahui posisi stok terkini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mengetahui jumlah dan lokasi aset/persediaan yang dimilikinya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pengelolaan persediaan (minimum stok, reorder point) yang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Posisi stok dipantau dan dilaporkan secara berkala kepada pihak yang berkepentingan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Dilakukan pencocokan (stock opname) antara catatan stok dengan kondisi fisik secara rutin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terdokumentasi untuk pengelolaan persediaan dan aset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Catatan stok terintegrasi dan konsisten antara gudang, toko, dan seluruh marketplace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siklus hidup aset yang dikelola dari penerimaan hingga penghapusan secara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DSS01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Operations (Pengelolaan Operasional)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pengelolaan operasional harian, terutama pemenuhan pesanan lintas saluran.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19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pemenuhan pesanan dari berbagai saluran dijalankan secara rutin setiap hari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prosedur penanganan kendala operasional (pesanan salah, stok kosong, keterlambatan)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menjalankan aktivitas operasional harian secara teratur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dan penjadwalan operasional yang jelas dan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Kinerja operasional dipantau dan dilaporkan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Evaluasi operasional dilakukan untuk mengidentifikasi proses yang perlu diperbaiki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SOP operasional yang terdokumentasi untuk seluruh saluran penjualan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SOP operasional diterapkan secara konsisten oleh seluruh staf yang terlibat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mekanisme umpan balik dari pelanggan untuk meningkatkan kualitas layanan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DSS04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Continuity (Pengelolaan Keberlangsungan)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kesiapan perusahaan menjaga keberlangsungan layanan dan pemulihan saat terjadi gangguan.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menyadari adanya risiko gangguan pada saluran penjualan utama (WhatsApp, marketplace, website)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29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upaya pencadangan (backup) data penting seperti data pelanggan dan transaksi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cara alternatif untuk tetap melayani pelanggan ketika satu saluran terganggu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keberlangsungan bisnis (business continuity) yang disusun secara terstruktur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Proses pencadangan data dilakukan secara terjadwal dan dipantau keberhasilannya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Kesiapan menghadapi gangguan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dokumen rencana keberlangsungan dan pemulihan (BCP/DRP) yang terdokumentasi formal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Prosedur pemulihan diuji coba secara berkala untuk memastikan dapat berjalan saat dibutuhkan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36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penetapan target waktu pemulihan (RTO) dan titik pemulihan data (RPO) yang disepakati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r>
        <w:br w:type="page"/>
      </w:r>
    </w:p>
    <w:p>
      <w:pPr>
        <w:spacing w:after="40"/>
        <w:jc w:val="center"/>
      </w:pPr>
      <w:r>
        <w:rPr>
          <w:rFonts w:ascii="Times New Roman" w:hAnsi="Times New Roman"/>
          <w:b/>
          <w:sz w:val="28"/>
        </w:rPr>
        <w:t>DOMAIN DSS05</w:t>
      </w:r>
    </w:p>
    <w:p>
      <w:pPr>
        <w:spacing w:after="120"/>
        <w:jc w:val="center"/>
      </w:pPr>
      <w:r>
        <w:rPr>
          <w:rFonts w:ascii="Times New Roman" w:hAnsi="Times New Roman"/>
          <w:b/>
          <w:sz w:val="24"/>
        </w:rPr>
        <w:t>Managed Security Services (Pengelolaan Layanan Keamanan)</w:t>
      </w:r>
    </w:p>
    <w:p>
      <w:pPr>
        <w:spacing w:after="240"/>
        <w:jc w:val="both"/>
      </w:pPr>
      <w:r>
        <w:rPr>
          <w:rFonts w:ascii="Times New Roman" w:hAnsi="Times New Roman"/>
          <w:b w:val="0"/>
          <w:sz w:val="24"/>
        </w:rPr>
        <w:t>Domain ini mengevaluasi implementasi teknis pengamanan akun, data, dan perangkat perusahaan.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1 (Performed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37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Perangkat yang digunakan perusahaan dilindungi dari malware dan virus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38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pengaturan hak akses ke akun marketplace, data pelanggan, dan keuangan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39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Akun penting perusahaan dilindungi dengan kata sandi dan dijaga kerahasiaannya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2 (Managed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40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perencanaan yang terstruktur dalam mengelola keamanan akun dan data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41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Aktivitas akses ke sistem dan akun penting dipantau serta insiden keamanan dilaporkan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42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Efektivitas pengamanan akun dan data dievaluasi secara berkala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Level 3 (Established Process)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No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Pernyataan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STS (1)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TS (2)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 (3)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 (4)</w:t>
            </w:r>
          </w:p>
        </w:tc>
        <w:tc>
          <w:tcPr>
            <w:tcW w:type="dxa" w:w="1263"/>
            <w:shd w:fill="F2652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SS (5)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43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Perusahaan memiliki prosedur standar keamanan informasi yang terdokumentasi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44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Pengaturan hak akses ditinjau secara berkala saat karyawan masuk, pindah peran, atau keluar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  <w:tr>
        <w:tc>
          <w:tcPr>
            <w:tcW w:type="dxa" w:w="567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>45</w:t>
            </w:r>
          </w:p>
        </w:tc>
        <w:tc>
          <w:tcPr>
            <w:tcW w:type="dxa" w:w="4535"/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sz w:val="20"/>
              </w:rPr>
              <w:t>Terdapat pemeriksaan keamanan internal secara berkala untuk memastikan kepatuhan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✓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  <w:tc>
          <w:tcPr>
            <w:tcW w:type="dxa" w:w="850"/>
          </w:tcPr>
          <w:p>
            <w:pPr>
              <w:jc w:val="center"/>
            </w:pPr>
            <w:r/>
          </w:p>
        </w:tc>
      </w:tr>
    </w:tbl>
    <w:p>
      <w:pPr>
        <w:spacing w:after="160"/>
      </w:pPr>
    </w:p>
    <w:p/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— Terima kasih atas kesediaan Bapak/Ibu mengisi kuesioner ini —</w:t>
      </w:r>
    </w:p>
    <w:p>
      <w:pPr>
        <w:spacing w:before="480"/>
        <w:jc w:val="right"/>
      </w:pPr>
      <w:r>
        <w:rPr>
          <w:rFonts w:ascii="Times New Roman" w:hAnsi="Times New Roman"/>
          <w:sz w:val="22"/>
        </w:rPr>
        <w:t>Tanda tangan responden:</w:t>
      </w:r>
    </w:p>
    <w:p/>
    <w:p/>
    <w:p>
      <w:pPr>
        <w:jc w:val="right"/>
      </w:pPr>
      <w:r>
        <w:rPr>
          <w:rFonts w:ascii="Times New Roman" w:hAnsi="Times New Roman"/>
          <w:b/>
          <w:sz w:val="22"/>
        </w:rPr>
        <w:t>( Putri Oktaviani )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