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sz w:val="32"/>
        </w:rPr>
        <w:t>TUGAS 2</w:t>
      </w:r>
    </w:p>
    <w:p>
      <w:pPr>
        <w:spacing w:line="360" w:lineRule="auto" w:after="360"/>
        <w:jc w:val="center"/>
      </w:pPr>
      <w:r>
        <w:rPr>
          <w:rFonts w:ascii="Times New Roman" w:hAnsi="Times New Roman"/>
          <w:b/>
          <w:sz w:val="32"/>
        </w:rPr>
        <w:t>STUDI KASUS IMPLEMENTASI COBIT</w:t>
      </w:r>
    </w:p>
    <w:p>
      <w:pPr>
        <w:spacing w:line="360" w:lineRule="auto" w:after="120"/>
        <w:jc w:val="center"/>
      </w:pPr>
      <w:r>
        <w:rPr>
          <w:rFonts w:ascii="Times New Roman" w:hAnsi="Times New Roman"/>
          <w:b w:val="0"/>
          <w:sz w:val="16"/>
        </w:rPr>
      </w:r>
    </w:p>
    <w:p>
      <w:pPr>
        <w:spacing w:line="360" w:lineRule="auto" w:after="360"/>
        <w:jc w:val="center"/>
      </w:pPr>
      <w:r>
        <w:rPr>
          <w:rFonts w:ascii="Times New Roman" w:hAnsi="Times New Roman"/>
          <w:b/>
          <w:sz w:val="28"/>
        </w:rPr>
        <w:t>MATA KULIAH AUDIT SISTEM INFORMASI (453)</w:t>
      </w:r>
    </w:p>
    <w:p>
      <w:pPr>
        <w:spacing w:line="360" w:lineRule="auto" w:after="120"/>
        <w:jc w:val="center"/>
      </w:pPr>
      <w:r>
        <w:rPr>
          <w:rFonts w:ascii="Times New Roman" w:hAnsi="Times New Roman"/>
          <w:b w:val="0"/>
          <w:sz w:val="24"/>
        </w:rPr>
      </w:r>
    </w:p>
    <w:p>
      <w:pPr>
        <w:spacing w:line="360" w:lineRule="auto" w:after="80"/>
        <w:jc w:val="center"/>
      </w:pPr>
      <w:r>
        <w:rPr>
          <w:rFonts w:ascii="Times New Roman" w:hAnsi="Times New Roman"/>
          <w:b/>
          <w:sz w:val="24"/>
        </w:rPr>
        <w:t>Disusun Oleh:</w:t>
      </w:r>
    </w:p>
    <w:p>
      <w:pPr>
        <w:spacing w:line="360" w:lineRule="auto" w:after="360"/>
        <w:jc w:val="center"/>
      </w:pPr>
      <w:r>
        <w:rPr>
          <w:rFonts w:ascii="Times New Roman" w:hAnsi="Times New Roman"/>
          <w:b w:val="0"/>
          <w:sz w:val="24"/>
        </w:rPr>
        <w:t>Roki Anjas — 11250066</w:t>
      </w:r>
    </w:p>
    <w:p>
      <w:pPr>
        <w:spacing w:line="360" w:lineRule="auto" w:after="120"/>
        <w:jc w:val="center"/>
      </w:pPr>
      <w:r>
        <w:rPr>
          <w:rFonts w:ascii="Times New Roman" w:hAnsi="Times New Roman"/>
          <w:b w:val="0"/>
          <w:sz w:val="16"/>
        </w:rPr>
      </w:r>
    </w:p>
    <w:p>
      <w:pPr>
        <w:spacing w:line="360" w:lineRule="auto" w:after="0"/>
        <w:jc w:val="center"/>
      </w:pPr>
      <w:r>
        <w:rPr>
          <w:rFonts w:ascii="Times New Roman" w:hAnsi="Times New Roman"/>
          <w:b/>
          <w:sz w:val="24"/>
        </w:rPr>
        <w:t>Dosen Pengampu:</w:t>
      </w:r>
    </w:p>
    <w:p>
      <w:pPr>
        <w:spacing w:line="360" w:lineRule="auto" w:after="360"/>
        <w:jc w:val="center"/>
      </w:pPr>
      <w:r>
        <w:rPr>
          <w:rFonts w:ascii="Times New Roman" w:hAnsi="Times New Roman"/>
          <w:b/>
          <w:sz w:val="24"/>
        </w:rPr>
        <w:t>Juarni Siregar, S.Pd., M.Kom</w:t>
      </w:r>
    </w:p>
    <w:p>
      <w:pPr>
        <w:spacing w:line="360" w:lineRule="auto" w:after="120"/>
        <w:jc w:val="center"/>
      </w:pPr>
      <w:r>
        <w:rPr>
          <w:rFonts w:ascii="Times New Roman" w:hAnsi="Times New Roman"/>
          <w:b w:val="0"/>
          <w:sz w:val="16"/>
        </w:rPr>
      </w:r>
    </w:p>
    <w:p>
      <w:pPr>
        <w:spacing w:line="360" w:lineRule="auto" w:after="0"/>
        <w:jc w:val="center"/>
      </w:pPr>
      <w:r>
        <w:rPr>
          <w:rFonts w:ascii="Times New Roman" w:hAnsi="Times New Roman"/>
          <w:b/>
          <w:sz w:val="24"/>
        </w:rPr>
        <w:t>PROGRAM STUDI SISTEM INFORMASI (S1)</w:t>
      </w:r>
    </w:p>
    <w:p>
      <w:pPr>
        <w:spacing w:line="360" w:lineRule="auto" w:after="0"/>
        <w:jc w:val="center"/>
      </w:pPr>
      <w:r>
        <w:rPr>
          <w:rFonts w:ascii="Times New Roman" w:hAnsi="Times New Roman"/>
          <w:b/>
          <w:sz w:val="24"/>
        </w:rPr>
        <w:t>FAKULTAS TEKNOLOGI INFORMASI</w:t>
      </w:r>
    </w:p>
    <w:p>
      <w:pPr>
        <w:spacing w:line="360" w:lineRule="auto" w:after="0"/>
        <w:jc w:val="center"/>
      </w:pPr>
      <w:r>
        <w:rPr>
          <w:rFonts w:ascii="Times New Roman" w:hAnsi="Times New Roman"/>
          <w:b/>
          <w:sz w:val="24"/>
        </w:rPr>
        <w:t>UNIVERSITAS NUSA MANDIRI</w:t>
      </w:r>
    </w:p>
    <w:p>
      <w:pPr>
        <w:spacing w:line="360" w:lineRule="auto" w:after="120"/>
        <w:jc w:val="center"/>
      </w:pPr>
      <w:r>
        <w:rPr>
          <w:rFonts w:ascii="Times New Roman" w:hAnsi="Times New Roman"/>
          <w:b/>
          <w:sz w:val="24"/>
        </w:rPr>
        <w:t>2026</w:t>
        <w:br w:type="page"/>
      </w:r>
    </w:p>
    <w:p>
      <w:pPr>
        <w:spacing w:line="360" w:lineRule="auto" w:after="0"/>
        <w:jc w:val="center"/>
      </w:pPr>
      <w:r>
        <w:rPr>
          <w:rFonts w:ascii="Times New Roman" w:hAnsi="Times New Roman"/>
          <w:b/>
          <w:sz w:val="28"/>
        </w:rPr>
        <w:t>STUDI KASUS 1</w:t>
      </w:r>
    </w:p>
    <w:p>
      <w:pPr>
        <w:spacing w:line="360" w:lineRule="auto" w:after="480"/>
        <w:jc w:val="center"/>
      </w:pPr>
      <w:r>
        <w:rPr>
          <w:rFonts w:ascii="Times New Roman" w:hAnsi="Times New Roman"/>
          <w:b/>
          <w:sz w:val="28"/>
        </w:rPr>
        <w:t>IMPLEMENTASI COBIT 4</w:t>
      </w:r>
    </w:p>
    <w:p>
      <w:pPr>
        <w:pStyle w:val="Heading2"/>
      </w:pPr>
      <w:r>
        <w:t>Audit Sistem Informasi — Pertemuan 4</w:t>
      </w:r>
    </w:p>
    <w:p>
      <w:pPr>
        <w:pStyle w:val="Heading2"/>
      </w:pPr>
      <w:r>
        <w:t>Studi Kasus: PT. Citra Mandiri Teknologi</w:t>
      </w:r>
    </w:p>
    <w:p>
      <w:pPr>
        <w:pStyle w:val="Heading3"/>
      </w:pPr>
      <w:r>
        <w:t>Profil Perusahaan</w:t>
      </w:r>
    </w:p>
    <w:p>
      <w:pPr>
        <w:spacing w:line="360" w:lineRule="auto" w:after="120"/>
        <w:ind w:firstLine="709"/>
        <w:jc w:val="both"/>
      </w:pPr>
      <w:r>
        <w:rPr>
          <w:rFonts w:ascii="Times New Roman" w:hAnsi="Times New Roman"/>
          <w:b w:val="0"/>
          <w:sz w:val="24"/>
        </w:rPr>
        <w:t>PT. Citra Mandiri Teknologi merupakan perusahaan yang bergerak di bidang penyedia layanan teknologi informasi untuk sektor perbankan. Perusahaan ini memiliki sekitar 150 karyawan dan mengelola infrastruktur TI untuk beberapa bank daerah di Indonesia. Seiring dengan bertambahnya jumlah klien dan kompleksitas layanan, manajemen merasa perlu melakukan audit terhadap tata kelola TI perusahaan untuk memastikan kualitas layanan tetap terjaga.</w:t>
      </w:r>
    </w:p>
    <w:p>
      <w:pPr>
        <w:pStyle w:val="Heading3"/>
      </w:pPr>
      <w:r>
        <w:t>Framework yang Digunakan</w:t>
      </w:r>
    </w:p>
    <w:p>
      <w:pPr>
        <w:spacing w:line="360" w:lineRule="auto" w:after="120"/>
        <w:ind w:firstLine="709"/>
        <w:jc w:val="both"/>
      </w:pPr>
      <w:r>
        <w:rPr>
          <w:rFonts w:ascii="Times New Roman" w:hAnsi="Times New Roman"/>
          <w:b w:val="0"/>
          <w:sz w:val="24"/>
        </w:rPr>
      </w:r>
      <w:r>
        <w:rPr>
          <w:rFonts w:ascii="Times New Roman" w:hAnsi="Times New Roman"/>
          <w:b/>
          <w:sz w:val="24"/>
        </w:rPr>
        <w:t>COBIT 4.1</w:t>
      </w:r>
      <w:r>
        <w:rPr>
          <w:rFonts w:ascii="Times New Roman" w:hAnsi="Times New Roman"/>
          <w:b w:val="0"/>
          <w:sz w:val="24"/>
        </w:rPr>
        <w:t xml:space="preserve"> dengan 4 domain utama:</w:t>
      </w:r>
    </w:p>
    <w:p>
      <w:pPr>
        <w:spacing w:line="360" w:lineRule="auto" w:after="40"/>
        <w:ind w:left="709" w:hanging="283"/>
        <w:jc w:val="both"/>
      </w:pPr>
      <w:r>
        <w:rPr>
          <w:rFonts w:ascii="Times New Roman" w:hAnsi="Times New Roman"/>
          <w:sz w:val="24"/>
        </w:rPr>
        <w:t>• PO (Planning &amp; Organize)</w:t>
      </w:r>
    </w:p>
    <w:p>
      <w:pPr>
        <w:spacing w:line="360" w:lineRule="auto" w:after="40"/>
        <w:ind w:left="709" w:hanging="283"/>
        <w:jc w:val="both"/>
      </w:pPr>
      <w:r>
        <w:rPr>
          <w:rFonts w:ascii="Times New Roman" w:hAnsi="Times New Roman"/>
          <w:sz w:val="24"/>
        </w:rPr>
        <w:t>• AI (Acquire &amp; Implement)</w:t>
      </w:r>
    </w:p>
    <w:p>
      <w:pPr>
        <w:spacing w:line="360" w:lineRule="auto" w:after="40"/>
        <w:ind w:left="709" w:hanging="283"/>
        <w:jc w:val="both"/>
      </w:pPr>
      <w:r>
        <w:rPr>
          <w:rFonts w:ascii="Times New Roman" w:hAnsi="Times New Roman"/>
          <w:sz w:val="24"/>
        </w:rPr>
        <w:t>• DS (Deliver &amp; Support)</w:t>
      </w:r>
    </w:p>
    <w:p>
      <w:pPr>
        <w:spacing w:line="360" w:lineRule="auto" w:after="40"/>
        <w:ind w:left="709" w:hanging="283"/>
        <w:jc w:val="both"/>
      </w:pPr>
      <w:r>
        <w:rPr>
          <w:rFonts w:ascii="Times New Roman" w:hAnsi="Times New Roman"/>
          <w:sz w:val="24"/>
        </w:rPr>
        <w:t>• ME (Monitor &amp; Evaluate)</w:t>
      </w:r>
    </w:p>
    <w:p>
      <w:pPr>
        <w:pStyle w:val="Heading3"/>
      </w:pPr>
      <w:r>
        <w:t>Domain dan Sub-Domain yang Dipilih</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No</w:t>
            </w:r>
          </w:p>
        </w:tc>
        <w:tc>
          <w:tcPr>
            <w:tcW w:type="dxa" w:w="2068"/>
            <w:shd w:fill="1B3A5C"/>
          </w:tcPr>
          <w:p>
            <w:pPr>
              <w:jc w:val="center"/>
            </w:pPr>
            <w:r/>
            <w:r>
              <w:rPr>
                <w:rFonts w:ascii="Times New Roman" w:hAnsi="Times New Roman"/>
                <w:b/>
                <w:color w:val="FFFFFF"/>
                <w:sz w:val="20"/>
              </w:rPr>
              <w:t>Domain</w:t>
            </w:r>
          </w:p>
        </w:tc>
        <w:tc>
          <w:tcPr>
            <w:tcW w:type="dxa" w:w="2068"/>
            <w:shd w:fill="1B3A5C"/>
          </w:tcPr>
          <w:p>
            <w:pPr>
              <w:jc w:val="center"/>
            </w:pPr>
            <w:r/>
            <w:r>
              <w:rPr>
                <w:rFonts w:ascii="Times New Roman" w:hAnsi="Times New Roman"/>
                <w:b/>
                <w:color w:val="FFFFFF"/>
                <w:sz w:val="20"/>
              </w:rPr>
              <w:t>Sub-Domain</w:t>
            </w:r>
          </w:p>
        </w:tc>
        <w:tc>
          <w:tcPr>
            <w:tcW w:type="dxa" w:w="2068"/>
            <w:shd w:fill="1B3A5C"/>
          </w:tcPr>
          <w:p>
            <w:pPr>
              <w:jc w:val="center"/>
            </w:pPr>
            <w:r/>
            <w:r>
              <w:rPr>
                <w:rFonts w:ascii="Times New Roman" w:hAnsi="Times New Roman"/>
                <w:b/>
                <w:color w:val="FFFFFF"/>
                <w:sz w:val="20"/>
              </w:rPr>
              <w:t>Nama</w:t>
            </w:r>
          </w:p>
        </w:tc>
      </w:tr>
      <w:tr>
        <w:tc>
          <w:tcPr>
            <w:tcW w:type="dxa" w:w="2068"/>
          </w:tcPr>
          <w:p>
            <w:pPr>
              <w:jc w:val="left"/>
            </w:pPr>
            <w:r/>
            <w:r>
              <w:rPr>
                <w:rFonts w:ascii="Times New Roman" w:hAnsi="Times New Roman"/>
                <w:sz w:val="20"/>
              </w:rPr>
              <w:t>1</w:t>
            </w:r>
          </w:p>
        </w:tc>
        <w:tc>
          <w:tcPr>
            <w:tcW w:type="dxa" w:w="2068"/>
          </w:tcPr>
          <w:p>
            <w:pPr>
              <w:jc w:val="left"/>
            </w:pPr>
            <w:r/>
            <w:r>
              <w:rPr>
                <w:rFonts w:ascii="Times New Roman" w:hAnsi="Times New Roman"/>
                <w:sz w:val="20"/>
              </w:rPr>
              <w:t>PO</w:t>
            </w:r>
          </w:p>
        </w:tc>
        <w:tc>
          <w:tcPr>
            <w:tcW w:type="dxa" w:w="2068"/>
          </w:tcPr>
          <w:p>
            <w:pPr>
              <w:jc w:val="left"/>
            </w:pPr>
            <w:r/>
            <w:r>
              <w:rPr>
                <w:rFonts w:ascii="Times New Roman" w:hAnsi="Times New Roman"/>
                <w:sz w:val="20"/>
              </w:rPr>
              <w:t>PO6</w:t>
            </w:r>
          </w:p>
        </w:tc>
        <w:tc>
          <w:tcPr>
            <w:tcW w:type="dxa" w:w="2068"/>
          </w:tcPr>
          <w:p>
            <w:pPr>
              <w:jc w:val="left"/>
            </w:pPr>
            <w:r/>
            <w:r>
              <w:rPr>
                <w:rFonts w:ascii="Times New Roman" w:hAnsi="Times New Roman"/>
                <w:sz w:val="20"/>
              </w:rPr>
              <w:t>Communicate Management Aims and Direction</w:t>
            </w:r>
          </w:p>
        </w:tc>
      </w:tr>
      <w:tr>
        <w:tc>
          <w:tcPr>
            <w:tcW w:type="dxa" w:w="2068"/>
            <w:shd w:fill="F5F7FA"/>
          </w:tcPr>
          <w:p>
            <w:pPr>
              <w:jc w:val="left"/>
            </w:pPr>
            <w:r/>
            <w:r>
              <w:rPr>
                <w:rFonts w:ascii="Times New Roman" w:hAnsi="Times New Roman"/>
                <w:sz w:val="20"/>
              </w:rPr>
              <w:t>2</w:t>
            </w:r>
          </w:p>
        </w:tc>
        <w:tc>
          <w:tcPr>
            <w:tcW w:type="dxa" w:w="2068"/>
            <w:shd w:fill="F5F7FA"/>
          </w:tcPr>
          <w:p>
            <w:pPr>
              <w:jc w:val="left"/>
            </w:pPr>
            <w:r/>
            <w:r>
              <w:rPr>
                <w:rFonts w:ascii="Times New Roman" w:hAnsi="Times New Roman"/>
                <w:sz w:val="20"/>
              </w:rPr>
              <w:t>PO</w:t>
            </w:r>
          </w:p>
        </w:tc>
        <w:tc>
          <w:tcPr>
            <w:tcW w:type="dxa" w:w="2068"/>
            <w:shd w:fill="F5F7FA"/>
          </w:tcPr>
          <w:p>
            <w:pPr>
              <w:jc w:val="left"/>
            </w:pPr>
            <w:r/>
            <w:r>
              <w:rPr>
                <w:rFonts w:ascii="Times New Roman" w:hAnsi="Times New Roman"/>
                <w:sz w:val="20"/>
              </w:rPr>
              <w:t>PO7</w:t>
            </w:r>
          </w:p>
        </w:tc>
        <w:tc>
          <w:tcPr>
            <w:tcW w:type="dxa" w:w="2068"/>
            <w:shd w:fill="F5F7FA"/>
          </w:tcPr>
          <w:p>
            <w:pPr>
              <w:jc w:val="left"/>
            </w:pPr>
            <w:r/>
            <w:r>
              <w:rPr>
                <w:rFonts w:ascii="Times New Roman" w:hAnsi="Times New Roman"/>
                <w:sz w:val="20"/>
              </w:rPr>
              <w:t>Manage IT Human Resources</w:t>
            </w:r>
          </w:p>
        </w:tc>
      </w:tr>
      <w:tr>
        <w:tc>
          <w:tcPr>
            <w:tcW w:type="dxa" w:w="2068"/>
          </w:tcPr>
          <w:p>
            <w:pPr>
              <w:jc w:val="left"/>
            </w:pPr>
            <w:r/>
            <w:r>
              <w:rPr>
                <w:rFonts w:ascii="Times New Roman" w:hAnsi="Times New Roman"/>
                <w:sz w:val="20"/>
              </w:rPr>
              <w:t>3</w:t>
            </w:r>
          </w:p>
        </w:tc>
        <w:tc>
          <w:tcPr>
            <w:tcW w:type="dxa" w:w="2068"/>
          </w:tcPr>
          <w:p>
            <w:pPr>
              <w:jc w:val="left"/>
            </w:pPr>
            <w:r/>
            <w:r>
              <w:rPr>
                <w:rFonts w:ascii="Times New Roman" w:hAnsi="Times New Roman"/>
                <w:sz w:val="20"/>
              </w:rPr>
              <w:t>PO</w:t>
            </w:r>
          </w:p>
        </w:tc>
        <w:tc>
          <w:tcPr>
            <w:tcW w:type="dxa" w:w="2068"/>
          </w:tcPr>
          <w:p>
            <w:pPr>
              <w:jc w:val="left"/>
            </w:pPr>
            <w:r/>
            <w:r>
              <w:rPr>
                <w:rFonts w:ascii="Times New Roman" w:hAnsi="Times New Roman"/>
                <w:sz w:val="20"/>
              </w:rPr>
              <w:t>PO8</w:t>
            </w:r>
          </w:p>
        </w:tc>
        <w:tc>
          <w:tcPr>
            <w:tcW w:type="dxa" w:w="2068"/>
          </w:tcPr>
          <w:p>
            <w:pPr>
              <w:jc w:val="left"/>
            </w:pPr>
            <w:r/>
            <w:r>
              <w:rPr>
                <w:rFonts w:ascii="Times New Roman" w:hAnsi="Times New Roman"/>
                <w:sz w:val="20"/>
              </w:rPr>
              <w:t>Manage Quality</w:t>
            </w:r>
          </w:p>
        </w:tc>
      </w:tr>
      <w:tr>
        <w:tc>
          <w:tcPr>
            <w:tcW w:type="dxa" w:w="2068"/>
            <w:shd w:fill="F5F7FA"/>
          </w:tcPr>
          <w:p>
            <w:pPr>
              <w:jc w:val="left"/>
            </w:pPr>
            <w:r/>
            <w:r>
              <w:rPr>
                <w:rFonts w:ascii="Times New Roman" w:hAnsi="Times New Roman"/>
                <w:sz w:val="20"/>
              </w:rPr>
              <w:t>4</w:t>
            </w:r>
          </w:p>
        </w:tc>
        <w:tc>
          <w:tcPr>
            <w:tcW w:type="dxa" w:w="2068"/>
            <w:shd w:fill="F5F7FA"/>
          </w:tcPr>
          <w:p>
            <w:pPr>
              <w:jc w:val="left"/>
            </w:pPr>
            <w:r/>
            <w:r>
              <w:rPr>
                <w:rFonts w:ascii="Times New Roman" w:hAnsi="Times New Roman"/>
                <w:sz w:val="20"/>
              </w:rPr>
              <w:t>DS</w:t>
            </w:r>
          </w:p>
        </w:tc>
        <w:tc>
          <w:tcPr>
            <w:tcW w:type="dxa" w:w="2068"/>
            <w:shd w:fill="F5F7FA"/>
          </w:tcPr>
          <w:p>
            <w:pPr>
              <w:jc w:val="left"/>
            </w:pPr>
            <w:r/>
            <w:r>
              <w:rPr>
                <w:rFonts w:ascii="Times New Roman" w:hAnsi="Times New Roman"/>
                <w:sz w:val="20"/>
              </w:rPr>
              <w:t>DS7</w:t>
            </w:r>
          </w:p>
        </w:tc>
        <w:tc>
          <w:tcPr>
            <w:tcW w:type="dxa" w:w="2068"/>
            <w:shd w:fill="F5F7FA"/>
          </w:tcPr>
          <w:p>
            <w:pPr>
              <w:jc w:val="left"/>
            </w:pPr>
            <w:r/>
            <w:r>
              <w:rPr>
                <w:rFonts w:ascii="Times New Roman" w:hAnsi="Times New Roman"/>
                <w:sz w:val="20"/>
              </w:rPr>
              <w:t>Educate and Train Users</w:t>
            </w:r>
          </w:p>
        </w:tc>
      </w:tr>
      <w:tr>
        <w:tc>
          <w:tcPr>
            <w:tcW w:type="dxa" w:w="2068"/>
          </w:tcPr>
          <w:p>
            <w:pPr>
              <w:jc w:val="left"/>
            </w:pPr>
            <w:r/>
            <w:r>
              <w:rPr>
                <w:rFonts w:ascii="Times New Roman" w:hAnsi="Times New Roman"/>
                <w:sz w:val="20"/>
              </w:rPr>
              <w:t>5</w:t>
            </w:r>
          </w:p>
        </w:tc>
        <w:tc>
          <w:tcPr>
            <w:tcW w:type="dxa" w:w="2068"/>
          </w:tcPr>
          <w:p>
            <w:pPr>
              <w:jc w:val="left"/>
            </w:pPr>
            <w:r/>
            <w:r>
              <w:rPr>
                <w:rFonts w:ascii="Times New Roman" w:hAnsi="Times New Roman"/>
                <w:sz w:val="20"/>
              </w:rPr>
              <w:t>ME</w:t>
            </w:r>
          </w:p>
        </w:tc>
        <w:tc>
          <w:tcPr>
            <w:tcW w:type="dxa" w:w="2068"/>
          </w:tcPr>
          <w:p>
            <w:pPr>
              <w:jc w:val="left"/>
            </w:pPr>
            <w:r/>
            <w:r>
              <w:rPr>
                <w:rFonts w:ascii="Times New Roman" w:hAnsi="Times New Roman"/>
                <w:sz w:val="20"/>
              </w:rPr>
              <w:t>ME1</w:t>
            </w:r>
          </w:p>
        </w:tc>
        <w:tc>
          <w:tcPr>
            <w:tcW w:type="dxa" w:w="2068"/>
          </w:tcPr>
          <w:p>
            <w:pPr>
              <w:jc w:val="left"/>
            </w:pPr>
            <w:r/>
            <w:r>
              <w:rPr>
                <w:rFonts w:ascii="Times New Roman" w:hAnsi="Times New Roman"/>
                <w:sz w:val="20"/>
              </w:rPr>
              <w:t>Monitor and Evaluate IT Performance</w:t>
            </w:r>
          </w:p>
        </w:tc>
      </w:tr>
      <w:tr>
        <w:tc>
          <w:tcPr>
            <w:tcW w:type="dxa" w:w="2068"/>
            <w:shd w:fill="F5F7FA"/>
          </w:tcPr>
          <w:p>
            <w:pPr>
              <w:jc w:val="left"/>
            </w:pPr>
            <w:r/>
            <w:r>
              <w:rPr>
                <w:rFonts w:ascii="Times New Roman" w:hAnsi="Times New Roman"/>
                <w:sz w:val="20"/>
              </w:rPr>
              <w:t>6</w:t>
            </w:r>
          </w:p>
        </w:tc>
        <w:tc>
          <w:tcPr>
            <w:tcW w:type="dxa" w:w="2068"/>
            <w:shd w:fill="F5F7FA"/>
          </w:tcPr>
          <w:p>
            <w:pPr>
              <w:jc w:val="left"/>
            </w:pPr>
            <w:r/>
            <w:r>
              <w:rPr>
                <w:rFonts w:ascii="Times New Roman" w:hAnsi="Times New Roman"/>
                <w:sz w:val="20"/>
              </w:rPr>
              <w:t>ME</w:t>
            </w:r>
          </w:p>
        </w:tc>
        <w:tc>
          <w:tcPr>
            <w:tcW w:type="dxa" w:w="2068"/>
            <w:shd w:fill="F5F7FA"/>
          </w:tcPr>
          <w:p>
            <w:pPr>
              <w:jc w:val="left"/>
            </w:pPr>
            <w:r/>
            <w:r>
              <w:rPr>
                <w:rFonts w:ascii="Times New Roman" w:hAnsi="Times New Roman"/>
                <w:sz w:val="20"/>
              </w:rPr>
              <w:t>ME2</w:t>
            </w:r>
          </w:p>
        </w:tc>
        <w:tc>
          <w:tcPr>
            <w:tcW w:type="dxa" w:w="2068"/>
            <w:shd w:fill="F5F7FA"/>
          </w:tcPr>
          <w:p>
            <w:pPr>
              <w:jc w:val="left"/>
            </w:pPr>
            <w:r/>
            <w:r>
              <w:rPr>
                <w:rFonts w:ascii="Times New Roman" w:hAnsi="Times New Roman"/>
                <w:sz w:val="20"/>
              </w:rPr>
              <w:t>Monitor and Evaluate Internal Control</w:t>
            </w:r>
          </w:p>
        </w:tc>
      </w:tr>
    </w:tbl>
    <w:p>
      <w:pPr>
        <w:spacing w:after="120"/>
      </w:pPr>
    </w:p>
    <w:p>
      <w:pPr>
        <w:pStyle w:val="Heading3"/>
      </w:pPr>
      <w:r>
        <w:t>Kuesioner</w:t>
      </w:r>
    </w:p>
    <w:p>
      <w:pPr>
        <w:spacing w:line="360" w:lineRule="auto" w:after="120"/>
        <w:ind w:firstLine="709"/>
        <w:jc w:val="both"/>
      </w:pPr>
      <w:r>
        <w:rPr>
          <w:rFonts w:ascii="Times New Roman" w:hAnsi="Times New Roman"/>
          <w:b w:val="0"/>
          <w:sz w:val="24"/>
        </w:rPr>
        <w:t xml:space="preserve">Kuesioner disebarkan kepada </w:t>
      </w:r>
      <w:r>
        <w:rPr>
          <w:rFonts w:ascii="Times New Roman" w:hAnsi="Times New Roman"/>
          <w:b/>
          <w:sz w:val="24"/>
        </w:rPr>
        <w:t>20 responden</w:t>
      </w:r>
      <w:r>
        <w:rPr>
          <w:rFonts w:ascii="Times New Roman" w:hAnsi="Times New Roman"/>
          <w:b w:val="0"/>
          <w:sz w:val="24"/>
        </w:rPr>
        <w:t xml:space="preserve"> internal perusahaan dengan skala penilaian </w:t>
      </w:r>
      <w:r>
        <w:rPr>
          <w:rFonts w:ascii="Times New Roman" w:hAnsi="Times New Roman"/>
          <w:b/>
          <w:sz w:val="24"/>
        </w:rPr>
        <w:t>0–5</w:t>
      </w:r>
      <w:r>
        <w:rPr>
          <w:rFonts w:ascii="Times New Roman" w:hAnsi="Times New Roman"/>
          <w:b w:val="0"/>
          <w:sz w:val="24"/>
        </w:rPr>
        <w:t xml:space="preserve"> sesuai Maturity Level COBIT 4.</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fill="1B3A5C"/>
          </w:tcPr>
          <w:p>
            <w:pPr>
              <w:jc w:val="center"/>
            </w:pPr>
            <w:r/>
            <w:r>
              <w:rPr>
                <w:rFonts w:ascii="Times New Roman" w:hAnsi="Times New Roman"/>
                <w:b/>
                <w:color w:val="FFFFFF"/>
                <w:sz w:val="20"/>
              </w:rPr>
              <w:t>Skala</w:t>
            </w:r>
          </w:p>
        </w:tc>
        <w:tc>
          <w:tcPr>
            <w:tcW w:type="dxa" w:w="2757"/>
            <w:shd w:fill="1B3A5C"/>
          </w:tcPr>
          <w:p>
            <w:pPr>
              <w:jc w:val="center"/>
            </w:pPr>
            <w:r/>
            <w:r>
              <w:rPr>
                <w:rFonts w:ascii="Times New Roman" w:hAnsi="Times New Roman"/>
                <w:b/>
                <w:color w:val="FFFFFF"/>
                <w:sz w:val="20"/>
              </w:rPr>
              <w:t>Level</w:t>
            </w:r>
          </w:p>
        </w:tc>
        <w:tc>
          <w:tcPr>
            <w:tcW w:type="dxa" w:w="2757"/>
            <w:shd w:fill="1B3A5C"/>
          </w:tcPr>
          <w:p>
            <w:pPr>
              <w:jc w:val="center"/>
            </w:pPr>
            <w:r/>
            <w:r>
              <w:rPr>
                <w:rFonts w:ascii="Times New Roman" w:hAnsi="Times New Roman"/>
                <w:b/>
                <w:color w:val="FFFFFF"/>
                <w:sz w:val="20"/>
              </w:rPr>
              <w:t>Deskripsi</w:t>
            </w:r>
          </w:p>
        </w:tc>
      </w:tr>
      <w:tr>
        <w:tc>
          <w:tcPr>
            <w:tcW w:type="dxa" w:w="2757"/>
          </w:tcPr>
          <w:p>
            <w:pPr>
              <w:jc w:val="left"/>
            </w:pPr>
            <w:r/>
            <w:r>
              <w:rPr>
                <w:rFonts w:ascii="Times New Roman" w:hAnsi="Times New Roman"/>
                <w:sz w:val="20"/>
              </w:rPr>
              <w:t>0</w:t>
            </w:r>
          </w:p>
        </w:tc>
        <w:tc>
          <w:tcPr>
            <w:tcW w:type="dxa" w:w="2757"/>
          </w:tcPr>
          <w:p>
            <w:pPr>
              <w:jc w:val="left"/>
            </w:pPr>
            <w:r/>
            <w:r>
              <w:rPr>
                <w:rFonts w:ascii="Times New Roman" w:hAnsi="Times New Roman"/>
                <w:sz w:val="20"/>
              </w:rPr>
              <w:t>Non Existent</w:t>
            </w:r>
          </w:p>
        </w:tc>
        <w:tc>
          <w:tcPr>
            <w:tcW w:type="dxa" w:w="2757"/>
          </w:tcPr>
          <w:p>
            <w:pPr>
              <w:jc w:val="left"/>
            </w:pPr>
            <w:r/>
            <w:r>
              <w:rPr>
                <w:rFonts w:ascii="Times New Roman" w:hAnsi="Times New Roman"/>
                <w:sz w:val="20"/>
              </w:rPr>
              <w:t>Tidak ada mekanisme sama sekali</w:t>
            </w:r>
          </w:p>
        </w:tc>
      </w:tr>
      <w:tr>
        <w:tc>
          <w:tcPr>
            <w:tcW w:type="dxa" w:w="2757"/>
            <w:shd w:fill="F5F7FA"/>
          </w:tcPr>
          <w:p>
            <w:pPr>
              <w:jc w:val="left"/>
            </w:pPr>
            <w:r/>
            <w:r>
              <w:rPr>
                <w:rFonts w:ascii="Times New Roman" w:hAnsi="Times New Roman"/>
                <w:sz w:val="20"/>
              </w:rPr>
              <w:t>1</w:t>
            </w:r>
          </w:p>
        </w:tc>
        <w:tc>
          <w:tcPr>
            <w:tcW w:type="dxa" w:w="2757"/>
            <w:shd w:fill="F5F7FA"/>
          </w:tcPr>
          <w:p>
            <w:pPr>
              <w:jc w:val="left"/>
            </w:pPr>
            <w:r/>
            <w:r>
              <w:rPr>
                <w:rFonts w:ascii="Times New Roman" w:hAnsi="Times New Roman"/>
                <w:sz w:val="20"/>
              </w:rPr>
              <w:t>Initial</w:t>
            </w:r>
          </w:p>
        </w:tc>
        <w:tc>
          <w:tcPr>
            <w:tcW w:type="dxa" w:w="2757"/>
            <w:shd w:fill="F5F7FA"/>
          </w:tcPr>
          <w:p>
            <w:pPr>
              <w:jc w:val="left"/>
            </w:pPr>
            <w:r/>
            <w:r>
              <w:rPr>
                <w:rFonts w:ascii="Times New Roman" w:hAnsi="Times New Roman"/>
                <w:sz w:val="20"/>
              </w:rPr>
              <w:t>Ada inisiatif tapi masih ad hoc</w:t>
            </w:r>
          </w:p>
        </w:tc>
      </w:tr>
      <w:tr>
        <w:tc>
          <w:tcPr>
            <w:tcW w:type="dxa" w:w="2757"/>
          </w:tcPr>
          <w:p>
            <w:pPr>
              <w:jc w:val="left"/>
            </w:pPr>
            <w:r/>
            <w:r>
              <w:rPr>
                <w:rFonts w:ascii="Times New Roman" w:hAnsi="Times New Roman"/>
                <w:sz w:val="20"/>
              </w:rPr>
              <w:t>2</w:t>
            </w:r>
          </w:p>
        </w:tc>
        <w:tc>
          <w:tcPr>
            <w:tcW w:type="dxa" w:w="2757"/>
          </w:tcPr>
          <w:p>
            <w:pPr>
              <w:jc w:val="left"/>
            </w:pPr>
            <w:r/>
            <w:r>
              <w:rPr>
                <w:rFonts w:ascii="Times New Roman" w:hAnsi="Times New Roman"/>
                <w:sz w:val="20"/>
              </w:rPr>
              <w:t>Repeatable</w:t>
            </w:r>
          </w:p>
        </w:tc>
        <w:tc>
          <w:tcPr>
            <w:tcW w:type="dxa" w:w="2757"/>
          </w:tcPr>
          <w:p>
            <w:pPr>
              <w:jc w:val="left"/>
            </w:pPr>
            <w:r/>
            <w:r>
              <w:rPr>
                <w:rFonts w:ascii="Times New Roman" w:hAnsi="Times New Roman"/>
                <w:sz w:val="20"/>
              </w:rPr>
              <w:t>Sudah ada kebiasaan terpola tapi belum formal</w:t>
            </w:r>
          </w:p>
        </w:tc>
      </w:tr>
      <w:tr>
        <w:tc>
          <w:tcPr>
            <w:tcW w:type="dxa" w:w="2757"/>
            <w:shd w:fill="F5F7FA"/>
          </w:tcPr>
          <w:p>
            <w:pPr>
              <w:jc w:val="left"/>
            </w:pPr>
            <w:r/>
            <w:r>
              <w:rPr>
                <w:rFonts w:ascii="Times New Roman" w:hAnsi="Times New Roman"/>
                <w:sz w:val="20"/>
              </w:rPr>
              <w:t>3</w:t>
            </w:r>
          </w:p>
        </w:tc>
        <w:tc>
          <w:tcPr>
            <w:tcW w:type="dxa" w:w="2757"/>
            <w:shd w:fill="F5F7FA"/>
          </w:tcPr>
          <w:p>
            <w:pPr>
              <w:jc w:val="left"/>
            </w:pPr>
            <w:r/>
            <w:r>
              <w:rPr>
                <w:rFonts w:ascii="Times New Roman" w:hAnsi="Times New Roman"/>
                <w:sz w:val="20"/>
              </w:rPr>
              <w:t>Defined</w:t>
            </w:r>
          </w:p>
        </w:tc>
        <w:tc>
          <w:tcPr>
            <w:tcW w:type="dxa" w:w="2757"/>
            <w:shd w:fill="F5F7FA"/>
          </w:tcPr>
          <w:p>
            <w:pPr>
              <w:jc w:val="left"/>
            </w:pPr>
            <w:r/>
            <w:r>
              <w:rPr>
                <w:rFonts w:ascii="Times New Roman" w:hAnsi="Times New Roman"/>
                <w:sz w:val="20"/>
              </w:rPr>
              <w:t>Sudah ada prosedur jelas dan terkomunikasikan</w:t>
            </w:r>
          </w:p>
        </w:tc>
      </w:tr>
      <w:tr>
        <w:tc>
          <w:tcPr>
            <w:tcW w:type="dxa" w:w="2757"/>
          </w:tcPr>
          <w:p>
            <w:pPr>
              <w:jc w:val="left"/>
            </w:pPr>
            <w:r/>
            <w:r>
              <w:rPr>
                <w:rFonts w:ascii="Times New Roman" w:hAnsi="Times New Roman"/>
                <w:sz w:val="20"/>
              </w:rPr>
              <w:t>4</w:t>
            </w:r>
          </w:p>
        </w:tc>
        <w:tc>
          <w:tcPr>
            <w:tcW w:type="dxa" w:w="2757"/>
          </w:tcPr>
          <w:p>
            <w:pPr>
              <w:jc w:val="left"/>
            </w:pPr>
            <w:r/>
            <w:r>
              <w:rPr>
                <w:rFonts w:ascii="Times New Roman" w:hAnsi="Times New Roman"/>
                <w:sz w:val="20"/>
              </w:rPr>
              <w:t>Managed</w:t>
            </w:r>
          </w:p>
        </w:tc>
        <w:tc>
          <w:tcPr>
            <w:tcW w:type="dxa" w:w="2757"/>
          </w:tcPr>
          <w:p>
            <w:pPr>
              <w:jc w:val="left"/>
            </w:pPr>
            <w:r/>
            <w:r>
              <w:rPr>
                <w:rFonts w:ascii="Times New Roman" w:hAnsi="Times New Roman"/>
                <w:sz w:val="20"/>
              </w:rPr>
              <w:t>Ada indikator pengukuran kinerja kuantitatif</w:t>
            </w:r>
          </w:p>
        </w:tc>
      </w:tr>
      <w:tr>
        <w:tc>
          <w:tcPr>
            <w:tcW w:type="dxa" w:w="2757"/>
            <w:shd w:fill="F5F7FA"/>
          </w:tcPr>
          <w:p>
            <w:pPr>
              <w:jc w:val="left"/>
            </w:pPr>
            <w:r/>
            <w:r>
              <w:rPr>
                <w:rFonts w:ascii="Times New Roman" w:hAnsi="Times New Roman"/>
                <w:sz w:val="20"/>
              </w:rPr>
              <w:t>5</w:t>
            </w:r>
          </w:p>
        </w:tc>
        <w:tc>
          <w:tcPr>
            <w:tcW w:type="dxa" w:w="2757"/>
            <w:shd w:fill="F5F7FA"/>
          </w:tcPr>
          <w:p>
            <w:pPr>
              <w:jc w:val="left"/>
            </w:pPr>
            <w:r/>
            <w:r>
              <w:rPr>
                <w:rFonts w:ascii="Times New Roman" w:hAnsi="Times New Roman"/>
                <w:sz w:val="20"/>
              </w:rPr>
              <w:t>Optimised</w:t>
            </w:r>
          </w:p>
        </w:tc>
        <w:tc>
          <w:tcPr>
            <w:tcW w:type="dxa" w:w="2757"/>
            <w:shd w:fill="F5F7FA"/>
          </w:tcPr>
          <w:p>
            <w:pPr>
              <w:jc w:val="left"/>
            </w:pPr>
            <w:r/>
            <w:r>
              <w:rPr>
                <w:rFonts w:ascii="Times New Roman" w:hAnsi="Times New Roman"/>
                <w:sz w:val="20"/>
              </w:rPr>
              <w:t>Best practice diterapkan secara utuh</w:t>
            </w:r>
          </w:p>
        </w:tc>
      </w:tr>
    </w:tbl>
    <w:p>
      <w:pPr>
        <w:spacing w:after="120"/>
      </w:pPr>
    </w:p>
    <w:p>
      <w:pPr>
        <w:pStyle w:val="Heading3"/>
      </w:pPr>
      <w:r>
        <w:t>Hasil Kuesioner dan Perhitungan</w:t>
      </w:r>
    </w:p>
    <w:p>
      <w:pPr>
        <w:spacing w:line="360" w:lineRule="auto" w:before="120" w:after="80"/>
      </w:pPr>
      <w:r>
        <w:rPr>
          <w:rFonts w:ascii="Times New Roman" w:hAnsi="Times New Roman"/>
          <w:b/>
          <w:sz w:val="24"/>
        </w:rPr>
        <w:t>Tabulasi Rata-rata Per Sub-Domain</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fill="1B3A5C"/>
          </w:tcPr>
          <w:p>
            <w:pPr>
              <w:jc w:val="center"/>
            </w:pPr>
            <w:r/>
            <w:r>
              <w:rPr>
                <w:rFonts w:ascii="Times New Roman" w:hAnsi="Times New Roman"/>
                <w:b/>
                <w:color w:val="FFFFFF"/>
                <w:sz w:val="20"/>
              </w:rPr>
              <w:t>No</w:t>
            </w:r>
          </w:p>
        </w:tc>
        <w:tc>
          <w:tcPr>
            <w:tcW w:type="dxa" w:w="2757"/>
            <w:shd w:fill="1B3A5C"/>
          </w:tcPr>
          <w:p>
            <w:pPr>
              <w:jc w:val="center"/>
            </w:pPr>
            <w:r/>
            <w:r>
              <w:rPr>
                <w:rFonts w:ascii="Times New Roman" w:hAnsi="Times New Roman"/>
                <w:b/>
                <w:color w:val="FFFFFF"/>
                <w:sz w:val="20"/>
              </w:rPr>
              <w:t>Sub-Domain</w:t>
            </w:r>
          </w:p>
        </w:tc>
        <w:tc>
          <w:tcPr>
            <w:tcW w:type="dxa" w:w="2757"/>
            <w:shd w:fill="1B3A5C"/>
          </w:tcPr>
          <w:p>
            <w:pPr>
              <w:jc w:val="center"/>
            </w:pPr>
            <w:r/>
            <w:r>
              <w:rPr>
                <w:rFonts w:ascii="Times New Roman" w:hAnsi="Times New Roman"/>
                <w:b/>
                <w:color w:val="FFFFFF"/>
                <w:sz w:val="20"/>
              </w:rPr>
              <w:t>Rata-rata Skor 20 Responden</w:t>
            </w:r>
          </w:p>
        </w:tc>
      </w:tr>
      <w:tr>
        <w:tc>
          <w:tcPr>
            <w:tcW w:type="dxa" w:w="2757"/>
          </w:tcPr>
          <w:p>
            <w:pPr>
              <w:jc w:val="left"/>
            </w:pPr>
            <w:r/>
            <w:r>
              <w:rPr>
                <w:rFonts w:ascii="Times New Roman" w:hAnsi="Times New Roman"/>
                <w:sz w:val="20"/>
              </w:rPr>
              <w:t>1</w:t>
            </w:r>
          </w:p>
        </w:tc>
        <w:tc>
          <w:tcPr>
            <w:tcW w:type="dxa" w:w="2757"/>
          </w:tcPr>
          <w:p>
            <w:pPr>
              <w:jc w:val="left"/>
            </w:pPr>
            <w:r/>
            <w:r>
              <w:rPr>
                <w:rFonts w:ascii="Times New Roman" w:hAnsi="Times New Roman"/>
                <w:sz w:val="20"/>
              </w:rPr>
              <w:t>PO6</w:t>
            </w:r>
          </w:p>
        </w:tc>
        <w:tc>
          <w:tcPr>
            <w:tcW w:type="dxa" w:w="2757"/>
          </w:tcPr>
          <w:p>
            <w:pPr>
              <w:jc w:val="left"/>
            </w:pPr>
            <w:r/>
            <w:r>
              <w:rPr>
                <w:rFonts w:ascii="Times New Roman" w:hAnsi="Times New Roman"/>
                <w:sz w:val="20"/>
              </w:rPr>
              <w:t>3.25</w:t>
            </w:r>
          </w:p>
        </w:tc>
      </w:tr>
      <w:tr>
        <w:tc>
          <w:tcPr>
            <w:tcW w:type="dxa" w:w="2757"/>
            <w:shd w:fill="F5F7FA"/>
          </w:tcPr>
          <w:p>
            <w:pPr>
              <w:jc w:val="left"/>
            </w:pPr>
            <w:r/>
            <w:r>
              <w:rPr>
                <w:rFonts w:ascii="Times New Roman" w:hAnsi="Times New Roman"/>
                <w:sz w:val="20"/>
              </w:rPr>
              <w:t>2</w:t>
            </w:r>
          </w:p>
        </w:tc>
        <w:tc>
          <w:tcPr>
            <w:tcW w:type="dxa" w:w="2757"/>
            <w:shd w:fill="F5F7FA"/>
          </w:tcPr>
          <w:p>
            <w:pPr>
              <w:jc w:val="left"/>
            </w:pPr>
            <w:r/>
            <w:r>
              <w:rPr>
                <w:rFonts w:ascii="Times New Roman" w:hAnsi="Times New Roman"/>
                <w:sz w:val="20"/>
              </w:rPr>
              <w:t>PO7</w:t>
            </w:r>
          </w:p>
        </w:tc>
        <w:tc>
          <w:tcPr>
            <w:tcW w:type="dxa" w:w="2757"/>
            <w:shd w:fill="F5F7FA"/>
          </w:tcPr>
          <w:p>
            <w:pPr>
              <w:jc w:val="left"/>
            </w:pPr>
            <w:r/>
            <w:r>
              <w:rPr>
                <w:rFonts w:ascii="Times New Roman" w:hAnsi="Times New Roman"/>
                <w:sz w:val="20"/>
              </w:rPr>
              <w:t>2.90</w:t>
            </w:r>
          </w:p>
        </w:tc>
      </w:tr>
      <w:tr>
        <w:tc>
          <w:tcPr>
            <w:tcW w:type="dxa" w:w="2757"/>
          </w:tcPr>
          <w:p>
            <w:pPr>
              <w:jc w:val="left"/>
            </w:pPr>
            <w:r/>
            <w:r>
              <w:rPr>
                <w:rFonts w:ascii="Times New Roman" w:hAnsi="Times New Roman"/>
                <w:sz w:val="20"/>
              </w:rPr>
              <w:t>3</w:t>
            </w:r>
          </w:p>
        </w:tc>
        <w:tc>
          <w:tcPr>
            <w:tcW w:type="dxa" w:w="2757"/>
          </w:tcPr>
          <w:p>
            <w:pPr>
              <w:jc w:val="left"/>
            </w:pPr>
            <w:r/>
            <w:r>
              <w:rPr>
                <w:rFonts w:ascii="Times New Roman" w:hAnsi="Times New Roman"/>
                <w:sz w:val="20"/>
              </w:rPr>
              <w:t>PO8</w:t>
            </w:r>
          </w:p>
        </w:tc>
        <w:tc>
          <w:tcPr>
            <w:tcW w:type="dxa" w:w="2757"/>
          </w:tcPr>
          <w:p>
            <w:pPr>
              <w:jc w:val="left"/>
            </w:pPr>
            <w:r/>
            <w:r>
              <w:rPr>
                <w:rFonts w:ascii="Times New Roman" w:hAnsi="Times New Roman"/>
                <w:sz w:val="20"/>
              </w:rPr>
              <w:t>3.10</w:t>
            </w:r>
          </w:p>
        </w:tc>
      </w:tr>
      <w:tr>
        <w:tc>
          <w:tcPr>
            <w:tcW w:type="dxa" w:w="2757"/>
            <w:shd w:fill="F5F7FA"/>
          </w:tcPr>
          <w:p>
            <w:pPr>
              <w:jc w:val="left"/>
            </w:pPr>
            <w:r/>
            <w:r>
              <w:rPr>
                <w:rFonts w:ascii="Times New Roman" w:hAnsi="Times New Roman"/>
                <w:sz w:val="20"/>
              </w:rPr>
              <w:t>4</w:t>
            </w:r>
          </w:p>
        </w:tc>
        <w:tc>
          <w:tcPr>
            <w:tcW w:type="dxa" w:w="2757"/>
            <w:shd w:fill="F5F7FA"/>
          </w:tcPr>
          <w:p>
            <w:pPr>
              <w:jc w:val="left"/>
            </w:pPr>
            <w:r/>
            <w:r>
              <w:rPr>
                <w:rFonts w:ascii="Times New Roman" w:hAnsi="Times New Roman"/>
                <w:sz w:val="20"/>
              </w:rPr>
              <w:t>DS7</w:t>
            </w:r>
          </w:p>
        </w:tc>
        <w:tc>
          <w:tcPr>
            <w:tcW w:type="dxa" w:w="2757"/>
            <w:shd w:fill="F5F7FA"/>
          </w:tcPr>
          <w:p>
            <w:pPr>
              <w:jc w:val="left"/>
            </w:pPr>
            <w:r/>
            <w:r>
              <w:rPr>
                <w:rFonts w:ascii="Times New Roman" w:hAnsi="Times New Roman"/>
                <w:sz w:val="20"/>
              </w:rPr>
              <w:t>2.75</w:t>
            </w:r>
          </w:p>
        </w:tc>
      </w:tr>
      <w:tr>
        <w:tc>
          <w:tcPr>
            <w:tcW w:type="dxa" w:w="2757"/>
          </w:tcPr>
          <w:p>
            <w:pPr>
              <w:jc w:val="left"/>
            </w:pPr>
            <w:r/>
            <w:r>
              <w:rPr>
                <w:rFonts w:ascii="Times New Roman" w:hAnsi="Times New Roman"/>
                <w:sz w:val="20"/>
              </w:rPr>
              <w:t>5</w:t>
            </w:r>
          </w:p>
        </w:tc>
        <w:tc>
          <w:tcPr>
            <w:tcW w:type="dxa" w:w="2757"/>
          </w:tcPr>
          <w:p>
            <w:pPr>
              <w:jc w:val="left"/>
            </w:pPr>
            <w:r/>
            <w:r>
              <w:rPr>
                <w:rFonts w:ascii="Times New Roman" w:hAnsi="Times New Roman"/>
                <w:sz w:val="20"/>
              </w:rPr>
              <w:t>ME1</w:t>
            </w:r>
          </w:p>
        </w:tc>
        <w:tc>
          <w:tcPr>
            <w:tcW w:type="dxa" w:w="2757"/>
          </w:tcPr>
          <w:p>
            <w:pPr>
              <w:jc w:val="left"/>
            </w:pPr>
            <w:r/>
            <w:r>
              <w:rPr>
                <w:rFonts w:ascii="Times New Roman" w:hAnsi="Times New Roman"/>
                <w:sz w:val="20"/>
              </w:rPr>
              <w:t>2.85</w:t>
            </w:r>
          </w:p>
        </w:tc>
      </w:tr>
      <w:tr>
        <w:tc>
          <w:tcPr>
            <w:tcW w:type="dxa" w:w="2757"/>
            <w:shd w:fill="F5F7FA"/>
          </w:tcPr>
          <w:p>
            <w:pPr>
              <w:jc w:val="left"/>
            </w:pPr>
            <w:r/>
            <w:r>
              <w:rPr>
                <w:rFonts w:ascii="Times New Roman" w:hAnsi="Times New Roman"/>
                <w:sz w:val="20"/>
              </w:rPr>
              <w:t>6</w:t>
            </w:r>
          </w:p>
        </w:tc>
        <w:tc>
          <w:tcPr>
            <w:tcW w:type="dxa" w:w="2757"/>
            <w:shd w:fill="F5F7FA"/>
          </w:tcPr>
          <w:p>
            <w:pPr>
              <w:jc w:val="left"/>
            </w:pPr>
            <w:r/>
            <w:r>
              <w:rPr>
                <w:rFonts w:ascii="Times New Roman" w:hAnsi="Times New Roman"/>
                <w:sz w:val="20"/>
              </w:rPr>
              <w:t>ME2</w:t>
            </w:r>
          </w:p>
        </w:tc>
        <w:tc>
          <w:tcPr>
            <w:tcW w:type="dxa" w:w="2757"/>
            <w:shd w:fill="F5F7FA"/>
          </w:tcPr>
          <w:p>
            <w:pPr>
              <w:jc w:val="left"/>
            </w:pPr>
            <w:r/>
            <w:r>
              <w:rPr>
                <w:rFonts w:ascii="Times New Roman" w:hAnsi="Times New Roman"/>
                <w:sz w:val="20"/>
              </w:rPr>
              <w:t>2.55</w:t>
            </w:r>
          </w:p>
        </w:tc>
      </w:tr>
    </w:tbl>
    <w:p>
      <w:pPr>
        <w:spacing w:after="120"/>
      </w:pPr>
    </w:p>
    <w:p>
      <w:pPr>
        <w:spacing w:line="360" w:lineRule="auto" w:before="120" w:after="80"/>
      </w:pPr>
      <w:r>
        <w:rPr>
          <w:rFonts w:ascii="Times New Roman" w:hAnsi="Times New Roman"/>
          <w:b/>
          <w:sz w:val="24"/>
        </w:rPr>
        <w:t>Perhitungan Maturity Level Per Domain</w:t>
      </w:r>
    </w:p>
    <w:p>
      <w:pPr>
        <w:spacing w:line="360" w:lineRule="auto" w:before="120" w:after="80"/>
      </w:pPr>
      <w:r>
        <w:rPr>
          <w:rFonts w:ascii="Times New Roman" w:hAnsi="Times New Roman"/>
          <w:b/>
          <w:sz w:val="24"/>
        </w:rPr>
        <w:t>Domain PO (Planning &amp; Organize):</w:t>
      </w:r>
    </w:p>
    <w:p>
      <w:pPr>
        <w:spacing w:line="240" w:lineRule="auto" w:after="0"/>
        <w:ind w:left="709"/>
      </w:pPr>
      <w:r>
        <w:rPr>
          <w:rFonts w:ascii="Courier New" w:hAnsi="Courier New"/>
          <w:sz w:val="20"/>
        </w:rPr>
        <w:t>Nilai Domain PO = Rata-rata (PO6 + PO7 + PO8)</w:t>
      </w:r>
    </w:p>
    <w:p>
      <w:pPr>
        <w:spacing w:line="240" w:lineRule="auto" w:after="0"/>
        <w:ind w:left="709"/>
      </w:pPr>
      <w:r>
        <w:rPr>
          <w:rFonts w:ascii="Courier New" w:hAnsi="Courier New"/>
          <w:sz w:val="20"/>
        </w:rPr>
        <w:t xml:space="preserve">                = (3.25 + 2.90 + 3.10) / 3</w:t>
      </w:r>
    </w:p>
    <w:p>
      <w:pPr>
        <w:spacing w:line="240" w:lineRule="auto" w:after="0"/>
        <w:ind w:left="709"/>
      </w:pPr>
      <w:r>
        <w:rPr>
          <w:rFonts w:ascii="Courier New" w:hAnsi="Courier New"/>
          <w:sz w:val="20"/>
        </w:rPr>
        <w:t xml:space="preserve">                = 9.25 / 3</w:t>
      </w:r>
    </w:p>
    <w:p>
      <w:pPr>
        <w:spacing w:line="240" w:lineRule="auto" w:after="0"/>
        <w:ind w:left="709"/>
      </w:pPr>
      <w:r>
        <w:rPr>
          <w:rFonts w:ascii="Courier New" w:hAnsi="Courier New"/>
          <w:sz w:val="20"/>
        </w:rPr>
        <w:t xml:space="preserve">                = 3.08</w:t>
      </w:r>
    </w:p>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Maturity Level Domain PO = 3.08</w:t>
      </w:r>
      <w:r>
        <w:rPr>
          <w:rFonts w:ascii="Times New Roman" w:hAnsi="Times New Roman"/>
          <w:b w:val="0"/>
          <w:sz w:val="24"/>
        </w:rPr>
        <w:t xml:space="preserve"> → Level 3 (Defined Process)</w:t>
      </w:r>
    </w:p>
    <w:p>
      <w:pPr>
        <w:spacing w:line="360" w:lineRule="auto" w:before="120" w:after="80"/>
      </w:pPr>
      <w:r>
        <w:rPr>
          <w:rFonts w:ascii="Times New Roman" w:hAnsi="Times New Roman"/>
          <w:b/>
          <w:sz w:val="24"/>
        </w:rPr>
        <w:t>Domain DS (Deliver &amp; Support):</w:t>
      </w:r>
    </w:p>
    <w:p>
      <w:pPr>
        <w:spacing w:line="240" w:lineRule="auto" w:after="0"/>
        <w:ind w:left="709"/>
      </w:pPr>
      <w:r>
        <w:rPr>
          <w:rFonts w:ascii="Courier New" w:hAnsi="Courier New"/>
          <w:sz w:val="20"/>
        </w:rPr>
        <w:t>Nilai Domain DS = Rata-rata (DS7)</w:t>
      </w:r>
    </w:p>
    <w:p>
      <w:pPr>
        <w:spacing w:line="240" w:lineRule="auto" w:after="0"/>
        <w:ind w:left="709"/>
      </w:pPr>
      <w:r>
        <w:rPr>
          <w:rFonts w:ascii="Courier New" w:hAnsi="Courier New"/>
          <w:sz w:val="20"/>
        </w:rPr>
        <w:t xml:space="preserve">                = 2.75 / 1</w:t>
      </w:r>
    </w:p>
    <w:p>
      <w:pPr>
        <w:spacing w:line="240" w:lineRule="auto" w:after="0"/>
        <w:ind w:left="709"/>
      </w:pPr>
      <w:r>
        <w:rPr>
          <w:rFonts w:ascii="Courier New" w:hAnsi="Courier New"/>
          <w:sz w:val="20"/>
        </w:rPr>
        <w:t xml:space="preserve">                = 2.75</w:t>
      </w:r>
    </w:p>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Maturity Level Domain DS = 2.75</w:t>
      </w:r>
      <w:r>
        <w:rPr>
          <w:rFonts w:ascii="Times New Roman" w:hAnsi="Times New Roman"/>
          <w:b w:val="0"/>
          <w:sz w:val="24"/>
        </w:rPr>
        <w:t xml:space="preserve"> → Level 3 (Defined Process)</w:t>
      </w:r>
    </w:p>
    <w:p>
      <w:pPr>
        <w:spacing w:line="360" w:lineRule="auto" w:before="120" w:after="80"/>
      </w:pPr>
      <w:r>
        <w:rPr>
          <w:rFonts w:ascii="Times New Roman" w:hAnsi="Times New Roman"/>
          <w:b/>
          <w:sz w:val="24"/>
        </w:rPr>
        <w:t>Domain ME (Monitor &amp; Evaluate):</w:t>
      </w:r>
    </w:p>
    <w:p>
      <w:pPr>
        <w:spacing w:line="240" w:lineRule="auto" w:after="0"/>
        <w:ind w:left="709"/>
      </w:pPr>
      <w:r>
        <w:rPr>
          <w:rFonts w:ascii="Courier New" w:hAnsi="Courier New"/>
          <w:sz w:val="20"/>
        </w:rPr>
        <w:t>Nilai Domain ME = Rata-rata (ME1 + ME2)</w:t>
      </w:r>
    </w:p>
    <w:p>
      <w:pPr>
        <w:spacing w:line="240" w:lineRule="auto" w:after="0"/>
        <w:ind w:left="709"/>
      </w:pPr>
      <w:r>
        <w:rPr>
          <w:rFonts w:ascii="Courier New" w:hAnsi="Courier New"/>
          <w:sz w:val="20"/>
        </w:rPr>
        <w:t xml:space="preserve">                = (2.85 + 2.55) / 2</w:t>
      </w:r>
    </w:p>
    <w:p>
      <w:pPr>
        <w:spacing w:line="240" w:lineRule="auto" w:after="0"/>
        <w:ind w:left="709"/>
      </w:pPr>
      <w:r>
        <w:rPr>
          <w:rFonts w:ascii="Courier New" w:hAnsi="Courier New"/>
          <w:sz w:val="20"/>
        </w:rPr>
        <w:t xml:space="preserve">                = 5.40 / 2</w:t>
      </w:r>
    </w:p>
    <w:p>
      <w:pPr>
        <w:spacing w:line="240" w:lineRule="auto" w:after="0"/>
        <w:ind w:left="709"/>
      </w:pPr>
      <w:r>
        <w:rPr>
          <w:rFonts w:ascii="Courier New" w:hAnsi="Courier New"/>
          <w:sz w:val="20"/>
        </w:rPr>
        <w:t xml:space="preserve">                = 2.70</w:t>
      </w:r>
    </w:p>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Maturity Level Domain ME = 2.70</w:t>
      </w:r>
      <w:r>
        <w:rPr>
          <w:rFonts w:ascii="Times New Roman" w:hAnsi="Times New Roman"/>
          <w:b w:val="0"/>
          <w:sz w:val="24"/>
        </w:rPr>
        <w:t xml:space="preserve"> → Level 3 (Defined Process)</w:t>
      </w:r>
    </w:p>
    <w:p>
      <w:pPr>
        <w:spacing w:line="360" w:lineRule="auto" w:before="120" w:after="80"/>
      </w:pPr>
      <w:r>
        <w:rPr>
          <w:rFonts w:ascii="Times New Roman" w:hAnsi="Times New Roman"/>
          <w:b/>
          <w:sz w:val="24"/>
        </w:rPr>
        <w:t>Maturity Level Keseluruhan</w:t>
      </w:r>
    </w:p>
    <w:p>
      <w:pPr>
        <w:spacing w:line="240" w:lineRule="auto" w:after="0"/>
        <w:ind w:left="709"/>
      </w:pPr>
      <w:r>
        <w:rPr>
          <w:rFonts w:ascii="Courier New" w:hAnsi="Courier New"/>
          <w:sz w:val="20"/>
        </w:rPr>
        <w:t>Maturity Level = Rata-rata semua domain</w:t>
      </w:r>
    </w:p>
    <w:p>
      <w:pPr>
        <w:spacing w:line="240" w:lineRule="auto" w:after="0"/>
        <w:ind w:left="709"/>
      </w:pPr>
      <w:r>
        <w:rPr>
          <w:rFonts w:ascii="Courier New" w:hAnsi="Courier New"/>
          <w:sz w:val="20"/>
        </w:rPr>
        <w:t xml:space="preserve">               = (3.08 + 2.75 + 2.70) / 3</w:t>
      </w:r>
    </w:p>
    <w:p>
      <w:pPr>
        <w:spacing w:line="240" w:lineRule="auto" w:after="0"/>
        <w:ind w:left="709"/>
      </w:pPr>
      <w:r>
        <w:rPr>
          <w:rFonts w:ascii="Courier New" w:hAnsi="Courier New"/>
          <w:sz w:val="20"/>
        </w:rPr>
        <w:t xml:space="preserve">               = 8.53 / 3</w:t>
      </w:r>
    </w:p>
    <w:p>
      <w:pPr>
        <w:spacing w:line="240" w:lineRule="auto" w:after="0"/>
        <w:ind w:left="709"/>
      </w:pPr>
      <w:r>
        <w:rPr>
          <w:rFonts w:ascii="Courier New" w:hAnsi="Courier New"/>
          <w:sz w:val="20"/>
        </w:rPr>
        <w:t xml:space="preserve">               = 2.84</w:t>
      </w:r>
    </w:p>
    <w:p>
      <w:pPr>
        <w:spacing w:after="120"/>
      </w:pPr>
    </w:p>
    <w:p>
      <w:pPr>
        <w:spacing w:line="360" w:lineRule="auto" w:before="120" w:after="80"/>
      </w:pPr>
      <w:r>
        <w:rPr>
          <w:rFonts w:ascii="Times New Roman" w:hAnsi="Times New Roman"/>
          <w:b/>
          <w:sz w:val="24"/>
        </w:rPr>
        <w:t>Maturity Level Keseluruhan = 2.84** → **Level 3 (Defined Process)</w:t>
      </w:r>
    </w:p>
    <w:p>
      <w:pPr>
        <w:pStyle w:val="Heading3"/>
      </w:pPr>
      <w:r>
        <w:t>GAP Analysis</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shd w:fill="1B3A5C"/>
          </w:tcPr>
          <w:p>
            <w:pPr>
              <w:jc w:val="center"/>
            </w:pPr>
            <w:r/>
            <w:r>
              <w:rPr>
                <w:rFonts w:ascii="Times New Roman" w:hAnsi="Times New Roman"/>
                <w:b/>
                <w:color w:val="FFFFFF"/>
                <w:sz w:val="20"/>
              </w:rPr>
              <w:t>No</w:t>
            </w:r>
          </w:p>
        </w:tc>
        <w:tc>
          <w:tcPr>
            <w:tcW w:type="dxa" w:w="1654"/>
            <w:shd w:fill="1B3A5C"/>
          </w:tcPr>
          <w:p>
            <w:pPr>
              <w:jc w:val="center"/>
            </w:pPr>
            <w:r/>
            <w:r>
              <w:rPr>
                <w:rFonts w:ascii="Times New Roman" w:hAnsi="Times New Roman"/>
                <w:b/>
                <w:color w:val="FFFFFF"/>
                <w:sz w:val="20"/>
              </w:rPr>
              <w:t>Sub-Domain</w:t>
            </w:r>
          </w:p>
        </w:tc>
        <w:tc>
          <w:tcPr>
            <w:tcW w:type="dxa" w:w="1654"/>
            <w:shd w:fill="1B3A5C"/>
          </w:tcPr>
          <w:p>
            <w:pPr>
              <w:jc w:val="center"/>
            </w:pPr>
            <w:r/>
            <w:r>
              <w:rPr>
                <w:rFonts w:ascii="Times New Roman" w:hAnsi="Times New Roman"/>
                <w:b/>
                <w:color w:val="FFFFFF"/>
                <w:sz w:val="20"/>
              </w:rPr>
              <w:t>Current Level</w:t>
            </w:r>
          </w:p>
        </w:tc>
        <w:tc>
          <w:tcPr>
            <w:tcW w:type="dxa" w:w="1654"/>
            <w:shd w:fill="1B3A5C"/>
          </w:tcPr>
          <w:p>
            <w:pPr>
              <w:jc w:val="center"/>
            </w:pPr>
            <w:r/>
            <w:r>
              <w:rPr>
                <w:rFonts w:ascii="Times New Roman" w:hAnsi="Times New Roman"/>
                <w:b/>
                <w:color w:val="FFFFFF"/>
                <w:sz w:val="20"/>
              </w:rPr>
              <w:t>Expected Level</w:t>
            </w:r>
          </w:p>
        </w:tc>
        <w:tc>
          <w:tcPr>
            <w:tcW w:type="dxa" w:w="1654"/>
            <w:shd w:fill="1B3A5C"/>
          </w:tcPr>
          <w:p>
            <w:pPr>
              <w:jc w:val="center"/>
            </w:pPr>
            <w:r/>
            <w:r>
              <w:rPr>
                <w:rFonts w:ascii="Times New Roman" w:hAnsi="Times New Roman"/>
                <w:b/>
                <w:color w:val="FFFFFF"/>
                <w:sz w:val="20"/>
              </w:rPr>
              <w:t>GAP</w:t>
            </w:r>
          </w:p>
        </w:tc>
      </w:tr>
      <w:tr>
        <w:tc>
          <w:tcPr>
            <w:tcW w:type="dxa" w:w="1654"/>
          </w:tcPr>
          <w:p>
            <w:pPr>
              <w:jc w:val="left"/>
            </w:pPr>
            <w:r/>
            <w:r>
              <w:rPr>
                <w:rFonts w:ascii="Times New Roman" w:hAnsi="Times New Roman"/>
                <w:sz w:val="20"/>
              </w:rPr>
              <w:t>1</w:t>
            </w:r>
          </w:p>
        </w:tc>
        <w:tc>
          <w:tcPr>
            <w:tcW w:type="dxa" w:w="1654"/>
          </w:tcPr>
          <w:p>
            <w:pPr>
              <w:jc w:val="left"/>
            </w:pPr>
            <w:r/>
            <w:r>
              <w:rPr>
                <w:rFonts w:ascii="Times New Roman" w:hAnsi="Times New Roman"/>
                <w:sz w:val="20"/>
              </w:rPr>
              <w:t>PO6</w:t>
            </w:r>
          </w:p>
        </w:tc>
        <w:tc>
          <w:tcPr>
            <w:tcW w:type="dxa" w:w="1654"/>
          </w:tcPr>
          <w:p>
            <w:pPr>
              <w:jc w:val="left"/>
            </w:pPr>
            <w:r/>
            <w:r>
              <w:rPr>
                <w:rFonts w:ascii="Times New Roman" w:hAnsi="Times New Roman"/>
                <w:sz w:val="20"/>
              </w:rPr>
              <w:t>3.25</w:t>
            </w:r>
          </w:p>
        </w:tc>
        <w:tc>
          <w:tcPr>
            <w:tcW w:type="dxa" w:w="1654"/>
          </w:tcPr>
          <w:p>
            <w:pPr>
              <w:jc w:val="left"/>
            </w:pPr>
            <w:r/>
            <w:r>
              <w:rPr>
                <w:rFonts w:ascii="Times New Roman" w:hAnsi="Times New Roman"/>
                <w:sz w:val="20"/>
              </w:rPr>
              <w:t>4.00</w:t>
            </w:r>
          </w:p>
        </w:tc>
        <w:tc>
          <w:tcPr>
            <w:tcW w:type="dxa" w:w="1654"/>
          </w:tcPr>
          <w:p>
            <w:pPr>
              <w:jc w:val="left"/>
            </w:pPr>
            <w:r/>
            <w:r>
              <w:rPr>
                <w:rFonts w:ascii="Times New Roman" w:hAnsi="Times New Roman"/>
                <w:sz w:val="20"/>
              </w:rPr>
              <w:t>0.75</w:t>
            </w:r>
          </w:p>
        </w:tc>
      </w:tr>
      <w:tr>
        <w:tc>
          <w:tcPr>
            <w:tcW w:type="dxa" w:w="1654"/>
            <w:shd w:fill="F5F7FA"/>
          </w:tcPr>
          <w:p>
            <w:pPr>
              <w:jc w:val="left"/>
            </w:pPr>
            <w:r/>
            <w:r>
              <w:rPr>
                <w:rFonts w:ascii="Times New Roman" w:hAnsi="Times New Roman"/>
                <w:sz w:val="20"/>
              </w:rPr>
              <w:t>2</w:t>
            </w:r>
          </w:p>
        </w:tc>
        <w:tc>
          <w:tcPr>
            <w:tcW w:type="dxa" w:w="1654"/>
            <w:shd w:fill="F5F7FA"/>
          </w:tcPr>
          <w:p>
            <w:pPr>
              <w:jc w:val="left"/>
            </w:pPr>
            <w:r/>
            <w:r>
              <w:rPr>
                <w:rFonts w:ascii="Times New Roman" w:hAnsi="Times New Roman"/>
                <w:sz w:val="20"/>
              </w:rPr>
              <w:t>PO7</w:t>
            </w:r>
          </w:p>
        </w:tc>
        <w:tc>
          <w:tcPr>
            <w:tcW w:type="dxa" w:w="1654"/>
            <w:shd w:fill="F5F7FA"/>
          </w:tcPr>
          <w:p>
            <w:pPr>
              <w:jc w:val="left"/>
            </w:pPr>
            <w:r/>
            <w:r>
              <w:rPr>
                <w:rFonts w:ascii="Times New Roman" w:hAnsi="Times New Roman"/>
                <w:sz w:val="20"/>
              </w:rPr>
              <w:t>2.90</w:t>
            </w:r>
          </w:p>
        </w:tc>
        <w:tc>
          <w:tcPr>
            <w:tcW w:type="dxa" w:w="1654"/>
            <w:shd w:fill="F5F7FA"/>
          </w:tcPr>
          <w:p>
            <w:pPr>
              <w:jc w:val="left"/>
            </w:pPr>
            <w:r/>
            <w:r>
              <w:rPr>
                <w:rFonts w:ascii="Times New Roman" w:hAnsi="Times New Roman"/>
                <w:sz w:val="20"/>
              </w:rPr>
              <w:t>4.00</w:t>
            </w:r>
          </w:p>
        </w:tc>
        <w:tc>
          <w:tcPr>
            <w:tcW w:type="dxa" w:w="1654"/>
            <w:shd w:fill="F5F7FA"/>
          </w:tcPr>
          <w:p>
            <w:pPr>
              <w:jc w:val="left"/>
            </w:pPr>
            <w:r/>
            <w:r>
              <w:rPr>
                <w:rFonts w:ascii="Times New Roman" w:hAnsi="Times New Roman"/>
                <w:sz w:val="20"/>
              </w:rPr>
              <w:t>1.10</w:t>
            </w:r>
          </w:p>
        </w:tc>
      </w:tr>
      <w:tr>
        <w:tc>
          <w:tcPr>
            <w:tcW w:type="dxa" w:w="1654"/>
          </w:tcPr>
          <w:p>
            <w:pPr>
              <w:jc w:val="left"/>
            </w:pPr>
            <w:r/>
            <w:r>
              <w:rPr>
                <w:rFonts w:ascii="Times New Roman" w:hAnsi="Times New Roman"/>
                <w:sz w:val="20"/>
              </w:rPr>
              <w:t>3</w:t>
            </w:r>
          </w:p>
        </w:tc>
        <w:tc>
          <w:tcPr>
            <w:tcW w:type="dxa" w:w="1654"/>
          </w:tcPr>
          <w:p>
            <w:pPr>
              <w:jc w:val="left"/>
            </w:pPr>
            <w:r/>
            <w:r>
              <w:rPr>
                <w:rFonts w:ascii="Times New Roman" w:hAnsi="Times New Roman"/>
                <w:sz w:val="20"/>
              </w:rPr>
              <w:t>PO8</w:t>
            </w:r>
          </w:p>
        </w:tc>
        <w:tc>
          <w:tcPr>
            <w:tcW w:type="dxa" w:w="1654"/>
          </w:tcPr>
          <w:p>
            <w:pPr>
              <w:jc w:val="left"/>
            </w:pPr>
            <w:r/>
            <w:r>
              <w:rPr>
                <w:rFonts w:ascii="Times New Roman" w:hAnsi="Times New Roman"/>
                <w:sz w:val="20"/>
              </w:rPr>
              <w:t>3.10</w:t>
            </w:r>
          </w:p>
        </w:tc>
        <w:tc>
          <w:tcPr>
            <w:tcW w:type="dxa" w:w="1654"/>
          </w:tcPr>
          <w:p>
            <w:pPr>
              <w:jc w:val="left"/>
            </w:pPr>
            <w:r/>
            <w:r>
              <w:rPr>
                <w:rFonts w:ascii="Times New Roman" w:hAnsi="Times New Roman"/>
                <w:sz w:val="20"/>
              </w:rPr>
              <w:t>4.00</w:t>
            </w:r>
          </w:p>
        </w:tc>
        <w:tc>
          <w:tcPr>
            <w:tcW w:type="dxa" w:w="1654"/>
          </w:tcPr>
          <w:p>
            <w:pPr>
              <w:jc w:val="left"/>
            </w:pPr>
            <w:r/>
            <w:r>
              <w:rPr>
                <w:rFonts w:ascii="Times New Roman" w:hAnsi="Times New Roman"/>
                <w:sz w:val="20"/>
              </w:rPr>
              <w:t>0.90</w:t>
            </w:r>
          </w:p>
        </w:tc>
      </w:tr>
      <w:tr>
        <w:tc>
          <w:tcPr>
            <w:tcW w:type="dxa" w:w="1654"/>
            <w:shd w:fill="F5F7FA"/>
          </w:tcPr>
          <w:p>
            <w:pPr>
              <w:jc w:val="left"/>
            </w:pPr>
            <w:r/>
            <w:r>
              <w:rPr>
                <w:rFonts w:ascii="Times New Roman" w:hAnsi="Times New Roman"/>
                <w:sz w:val="20"/>
              </w:rPr>
              <w:t>4</w:t>
            </w:r>
          </w:p>
        </w:tc>
        <w:tc>
          <w:tcPr>
            <w:tcW w:type="dxa" w:w="1654"/>
            <w:shd w:fill="F5F7FA"/>
          </w:tcPr>
          <w:p>
            <w:pPr>
              <w:jc w:val="left"/>
            </w:pPr>
            <w:r/>
            <w:r>
              <w:rPr>
                <w:rFonts w:ascii="Times New Roman" w:hAnsi="Times New Roman"/>
                <w:sz w:val="20"/>
              </w:rPr>
              <w:t>DS7</w:t>
            </w:r>
          </w:p>
        </w:tc>
        <w:tc>
          <w:tcPr>
            <w:tcW w:type="dxa" w:w="1654"/>
            <w:shd w:fill="F5F7FA"/>
          </w:tcPr>
          <w:p>
            <w:pPr>
              <w:jc w:val="left"/>
            </w:pPr>
            <w:r/>
            <w:r>
              <w:rPr>
                <w:rFonts w:ascii="Times New Roman" w:hAnsi="Times New Roman"/>
                <w:sz w:val="20"/>
              </w:rPr>
              <w:t>2.75</w:t>
            </w:r>
          </w:p>
        </w:tc>
        <w:tc>
          <w:tcPr>
            <w:tcW w:type="dxa" w:w="1654"/>
            <w:shd w:fill="F5F7FA"/>
          </w:tcPr>
          <w:p>
            <w:pPr>
              <w:jc w:val="left"/>
            </w:pPr>
            <w:r/>
            <w:r>
              <w:rPr>
                <w:rFonts w:ascii="Times New Roman" w:hAnsi="Times New Roman"/>
                <w:sz w:val="20"/>
              </w:rPr>
              <w:t>4.00</w:t>
            </w:r>
          </w:p>
        </w:tc>
        <w:tc>
          <w:tcPr>
            <w:tcW w:type="dxa" w:w="1654"/>
            <w:shd w:fill="F5F7FA"/>
          </w:tcPr>
          <w:p>
            <w:pPr>
              <w:jc w:val="left"/>
            </w:pPr>
            <w:r/>
            <w:r>
              <w:rPr>
                <w:rFonts w:ascii="Times New Roman" w:hAnsi="Times New Roman"/>
                <w:sz w:val="20"/>
              </w:rPr>
              <w:t>1.25</w:t>
            </w:r>
          </w:p>
        </w:tc>
      </w:tr>
      <w:tr>
        <w:tc>
          <w:tcPr>
            <w:tcW w:type="dxa" w:w="1654"/>
          </w:tcPr>
          <w:p>
            <w:pPr>
              <w:jc w:val="left"/>
            </w:pPr>
            <w:r/>
            <w:r>
              <w:rPr>
                <w:rFonts w:ascii="Times New Roman" w:hAnsi="Times New Roman"/>
                <w:sz w:val="20"/>
              </w:rPr>
              <w:t>5</w:t>
            </w:r>
          </w:p>
        </w:tc>
        <w:tc>
          <w:tcPr>
            <w:tcW w:type="dxa" w:w="1654"/>
          </w:tcPr>
          <w:p>
            <w:pPr>
              <w:jc w:val="left"/>
            </w:pPr>
            <w:r/>
            <w:r>
              <w:rPr>
                <w:rFonts w:ascii="Times New Roman" w:hAnsi="Times New Roman"/>
                <w:sz w:val="20"/>
              </w:rPr>
              <w:t>ME1</w:t>
            </w:r>
          </w:p>
        </w:tc>
        <w:tc>
          <w:tcPr>
            <w:tcW w:type="dxa" w:w="1654"/>
          </w:tcPr>
          <w:p>
            <w:pPr>
              <w:jc w:val="left"/>
            </w:pPr>
            <w:r/>
            <w:r>
              <w:rPr>
                <w:rFonts w:ascii="Times New Roman" w:hAnsi="Times New Roman"/>
                <w:sz w:val="20"/>
              </w:rPr>
              <w:t>2.85</w:t>
            </w:r>
          </w:p>
        </w:tc>
        <w:tc>
          <w:tcPr>
            <w:tcW w:type="dxa" w:w="1654"/>
          </w:tcPr>
          <w:p>
            <w:pPr>
              <w:jc w:val="left"/>
            </w:pPr>
            <w:r/>
            <w:r>
              <w:rPr>
                <w:rFonts w:ascii="Times New Roman" w:hAnsi="Times New Roman"/>
                <w:sz w:val="20"/>
              </w:rPr>
              <w:t>4.00</w:t>
            </w:r>
          </w:p>
        </w:tc>
        <w:tc>
          <w:tcPr>
            <w:tcW w:type="dxa" w:w="1654"/>
          </w:tcPr>
          <w:p>
            <w:pPr>
              <w:jc w:val="left"/>
            </w:pPr>
            <w:r/>
            <w:r>
              <w:rPr>
                <w:rFonts w:ascii="Times New Roman" w:hAnsi="Times New Roman"/>
                <w:sz w:val="20"/>
              </w:rPr>
              <w:t>1.15</w:t>
            </w:r>
          </w:p>
        </w:tc>
      </w:tr>
      <w:tr>
        <w:tc>
          <w:tcPr>
            <w:tcW w:type="dxa" w:w="1654"/>
            <w:shd w:fill="F5F7FA"/>
          </w:tcPr>
          <w:p>
            <w:pPr>
              <w:jc w:val="left"/>
            </w:pPr>
            <w:r/>
            <w:r>
              <w:rPr>
                <w:rFonts w:ascii="Times New Roman" w:hAnsi="Times New Roman"/>
                <w:sz w:val="20"/>
              </w:rPr>
              <w:t>6</w:t>
            </w:r>
          </w:p>
        </w:tc>
        <w:tc>
          <w:tcPr>
            <w:tcW w:type="dxa" w:w="1654"/>
            <w:shd w:fill="F5F7FA"/>
          </w:tcPr>
          <w:p>
            <w:pPr>
              <w:jc w:val="left"/>
            </w:pPr>
            <w:r/>
            <w:r>
              <w:rPr>
                <w:rFonts w:ascii="Times New Roman" w:hAnsi="Times New Roman"/>
                <w:sz w:val="20"/>
              </w:rPr>
              <w:t>ME2</w:t>
            </w:r>
          </w:p>
        </w:tc>
        <w:tc>
          <w:tcPr>
            <w:tcW w:type="dxa" w:w="1654"/>
            <w:shd w:fill="F5F7FA"/>
          </w:tcPr>
          <w:p>
            <w:pPr>
              <w:jc w:val="left"/>
            </w:pPr>
            <w:r/>
            <w:r>
              <w:rPr>
                <w:rFonts w:ascii="Times New Roman" w:hAnsi="Times New Roman"/>
                <w:sz w:val="20"/>
              </w:rPr>
              <w:t>2.55</w:t>
            </w:r>
          </w:p>
        </w:tc>
        <w:tc>
          <w:tcPr>
            <w:tcW w:type="dxa" w:w="1654"/>
            <w:shd w:fill="F5F7FA"/>
          </w:tcPr>
          <w:p>
            <w:pPr>
              <w:jc w:val="left"/>
            </w:pPr>
            <w:r/>
            <w:r>
              <w:rPr>
                <w:rFonts w:ascii="Times New Roman" w:hAnsi="Times New Roman"/>
                <w:sz w:val="20"/>
              </w:rPr>
              <w:t>4.00</w:t>
            </w:r>
          </w:p>
        </w:tc>
        <w:tc>
          <w:tcPr>
            <w:tcW w:type="dxa" w:w="1654"/>
            <w:shd w:fill="F5F7FA"/>
          </w:tcPr>
          <w:p>
            <w:pPr>
              <w:jc w:val="left"/>
            </w:pPr>
            <w:r/>
            <w:r>
              <w:rPr>
                <w:rFonts w:ascii="Times New Roman" w:hAnsi="Times New Roman"/>
                <w:sz w:val="20"/>
              </w:rPr>
              <w:t>1.45</w:t>
            </w:r>
          </w:p>
        </w:tc>
      </w:tr>
    </w:tbl>
    <w:p>
      <w:pPr>
        <w:spacing w:after="120"/>
      </w:pPr>
    </w:p>
    <w:p>
      <w:pPr>
        <w:spacing w:line="360" w:lineRule="auto" w:before="120" w:after="80"/>
      </w:pPr>
      <w:r>
        <w:rPr>
          <w:rFonts w:ascii="Times New Roman" w:hAnsi="Times New Roman"/>
          <w:b/>
          <w:sz w:val="24"/>
        </w:rPr>
        <w:t>GAP terbesar:** ME2 (Monitor &amp; Evaluate Internal Control) = **1.45</w:t>
      </w:r>
    </w:p>
    <w:p>
      <w:pPr>
        <w:spacing w:line="360" w:lineRule="auto" w:before="120" w:after="80"/>
      </w:pPr>
      <w:r>
        <w:rPr>
          <w:rFonts w:ascii="Times New Roman" w:hAnsi="Times New Roman"/>
          <w:b/>
          <w:sz w:val="24"/>
        </w:rPr>
        <w:t>GAP terkecil:** PO6 (Communicate Management Aims) = **0.75</w:t>
      </w:r>
    </w:p>
    <w:p>
      <w:pPr>
        <w:pStyle w:val="Heading3"/>
      </w:pPr>
      <w:r>
        <w:t>Rekomendasi Perbaikan</w:t>
      </w:r>
    </w:p>
    <w:p>
      <w:pPr>
        <w:spacing w:line="360" w:lineRule="auto" w:after="40"/>
        <w:ind w:left="709" w:hanging="283"/>
        <w:jc w:val="both"/>
      </w:pPr>
      <w:r>
        <w:rPr>
          <w:rFonts w:ascii="Times New Roman" w:hAnsi="Times New Roman"/>
          <w:sz w:val="24"/>
        </w:rPr>
        <w:t>1. ME2 (GAP 1.45): Memperjelas tanggung jawab individu dalam pengendalian internal, melakukan evaluasi berkala terhadap mekanisme kontrol yang ada, dan mendokumentasikan hasil evaluasi secara formal.</w:t>
      </w:r>
    </w:p>
    <w:p>
      <w:pPr>
        <w:spacing w:line="360" w:lineRule="auto" w:after="40"/>
        <w:ind w:left="709" w:hanging="283"/>
        <w:jc w:val="both"/>
      </w:pPr>
      <w:r>
        <w:rPr>
          <w:rFonts w:ascii="Times New Roman" w:hAnsi="Times New Roman"/>
          <w:sz w:val="24"/>
        </w:rPr>
        <w:t>2. DS7 (GAP 1.25): Mengembangkan program pelatihan yang terstruktur untuk pengguna, menyusun kurikulum pelatihan TI yang terstandar, dan mengalokasikan anggaran khusus untuk pendidikan karyawan.</w:t>
      </w:r>
    </w:p>
    <w:p>
      <w:pPr>
        <w:spacing w:line="360" w:lineRule="auto" w:after="40"/>
        <w:ind w:left="709" w:hanging="283"/>
        <w:jc w:val="both"/>
      </w:pPr>
      <w:r>
        <w:rPr>
          <w:rFonts w:ascii="Times New Roman" w:hAnsi="Times New Roman"/>
          <w:sz w:val="24"/>
        </w:rPr>
        <w:t>3. ME1 (GAP 1.15): Menetapkan KPI yang terukur untuk memonitor kinerja TI secara berkala, dan menyusun laporan kinerja TI yang rutin kepada manajemen.</w:t>
      </w:r>
    </w:p>
    <w:p>
      <w:pPr>
        <w:spacing w:line="360" w:lineRule="auto" w:after="40"/>
        <w:ind w:left="709" w:hanging="283"/>
        <w:jc w:val="both"/>
      </w:pPr>
      <w:r>
        <w:rPr>
          <w:rFonts w:ascii="Times New Roman" w:hAnsi="Times New Roman"/>
          <w:sz w:val="24"/>
        </w:rPr>
        <w:t>4. PO7 (GAP 1.10): Melakukan pemetaan kompetensi SDM TI, menyusun rencana pengembangan karier, dan melakukan rekrutmen berbasis kebutuhan.</w:t>
      </w:r>
    </w:p>
    <w:p>
      <w:pPr>
        <w:spacing w:line="360" w:lineRule="auto" w:after="120"/>
        <w:ind w:firstLine="709"/>
        <w:jc w:val="both"/>
      </w:pPr>
      <w:r>
        <w:rPr>
          <w:rFonts w:ascii="Times New Roman" w:hAnsi="Times New Roman"/>
          <w:b w:val="0"/>
          <w:sz w:val="24"/>
        </w:rPr>
        <w:t>*Studi kasus ini menunjukkan penerapan perhitungan Maturity Level COBIT 4 dengan metode rata-rata skor kuesioner per sub-domain dan domain.*</w:t>
      </w:r>
    </w:p>
    <w:p>
      <w:r>
        <w:br w:type="page"/>
      </w:r>
    </w:p>
    <w:p>
      <w:pPr>
        <w:spacing w:line="360" w:lineRule="auto" w:after="0"/>
        <w:jc w:val="center"/>
      </w:pPr>
      <w:r>
        <w:rPr>
          <w:rFonts w:ascii="Times New Roman" w:hAnsi="Times New Roman"/>
          <w:b/>
          <w:sz w:val="28"/>
        </w:rPr>
        <w:t>STUDI KASUS 2</w:t>
      </w:r>
    </w:p>
    <w:p>
      <w:pPr>
        <w:spacing w:line="360" w:lineRule="auto" w:after="480"/>
        <w:jc w:val="center"/>
      </w:pPr>
      <w:r>
        <w:rPr>
          <w:rFonts w:ascii="Times New Roman" w:hAnsi="Times New Roman"/>
          <w:b/>
          <w:sz w:val="28"/>
        </w:rPr>
        <w:t>IMPLEMENTASI COBIT 5</w:t>
      </w:r>
    </w:p>
    <w:p>
      <w:pPr>
        <w:pStyle w:val="Heading2"/>
      </w:pPr>
      <w:r>
        <w:t>Audit Sistem Informasi — Pertemuan 5</w:t>
      </w:r>
    </w:p>
    <w:p>
      <w:pPr>
        <w:pStyle w:val="Heading2"/>
      </w:pPr>
      <w:r>
        <w:t>Studi Kasus: Universitas Karya Digital</w:t>
      </w:r>
    </w:p>
    <w:p>
      <w:pPr>
        <w:pStyle w:val="Heading3"/>
      </w:pPr>
      <w:r>
        <w:t>Profil Organisasi</w:t>
      </w:r>
    </w:p>
    <w:p>
      <w:pPr>
        <w:spacing w:line="360" w:lineRule="auto" w:after="120"/>
        <w:ind w:firstLine="709"/>
        <w:jc w:val="both"/>
      </w:pPr>
      <w:r>
        <w:rPr>
          <w:rFonts w:ascii="Times New Roman" w:hAnsi="Times New Roman"/>
          <w:b w:val="0"/>
          <w:sz w:val="24"/>
        </w:rPr>
        <w:t>Universitas Karya Digital merupakan perguruan tinggi swasta yang memiliki sistem informasi akademik (SIAKAD) untuk mengelola proses akademik mahasiswa. Universitas ini ingin melakukan audit terhadap sistem informasi akademiknya untuk mengevaluasi sejauh mana tata kelola TI telah diterapkan, khususnya pada domain BAI (Build, Acquire &amp; Implement) yang berkaitan langsung dengan pembangunan dan pengelolaan SIAKAD.</w:t>
      </w:r>
    </w:p>
    <w:p>
      <w:pPr>
        <w:pStyle w:val="Heading3"/>
      </w:pPr>
      <w:r>
        <w:t>Framework yang Digunakan</w:t>
      </w:r>
    </w:p>
    <w:p>
      <w:pPr>
        <w:spacing w:line="360" w:lineRule="auto" w:after="120"/>
        <w:ind w:firstLine="709"/>
        <w:jc w:val="both"/>
      </w:pPr>
      <w:r>
        <w:rPr>
          <w:rFonts w:ascii="Times New Roman" w:hAnsi="Times New Roman"/>
          <w:b w:val="0"/>
          <w:sz w:val="24"/>
        </w:rPr>
      </w:r>
      <w:r>
        <w:rPr>
          <w:rFonts w:ascii="Times New Roman" w:hAnsi="Times New Roman"/>
          <w:b/>
          <w:sz w:val="24"/>
        </w:rPr>
        <w:t>COBIT 5</w:t>
      </w:r>
      <w:r>
        <w:rPr>
          <w:rFonts w:ascii="Times New Roman" w:hAnsi="Times New Roman"/>
          <w:b w:val="0"/>
          <w:sz w:val="24"/>
        </w:rPr>
        <w:t xml:space="preserve"> dengan domain BAI yang dipilih:</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fill="1B3A5C"/>
          </w:tcPr>
          <w:p>
            <w:pPr>
              <w:jc w:val="center"/>
            </w:pPr>
            <w:r/>
            <w:r>
              <w:rPr>
                <w:rFonts w:ascii="Times New Roman" w:hAnsi="Times New Roman"/>
                <w:b/>
                <w:color w:val="FFFFFF"/>
                <w:sz w:val="20"/>
              </w:rPr>
              <w:t>No</w:t>
            </w:r>
          </w:p>
        </w:tc>
        <w:tc>
          <w:tcPr>
            <w:tcW w:type="dxa" w:w="2757"/>
            <w:shd w:fill="1B3A5C"/>
          </w:tcPr>
          <w:p>
            <w:pPr>
              <w:jc w:val="center"/>
            </w:pPr>
            <w:r/>
            <w:r>
              <w:rPr>
                <w:rFonts w:ascii="Times New Roman" w:hAnsi="Times New Roman"/>
                <w:b/>
                <w:color w:val="FFFFFF"/>
                <w:sz w:val="20"/>
              </w:rPr>
              <w:t>Sub-Domain</w:t>
            </w:r>
          </w:p>
        </w:tc>
        <w:tc>
          <w:tcPr>
            <w:tcW w:type="dxa" w:w="2757"/>
            <w:shd w:fill="1B3A5C"/>
          </w:tcPr>
          <w:p>
            <w:pPr>
              <w:jc w:val="center"/>
            </w:pPr>
            <w:r/>
            <w:r>
              <w:rPr>
                <w:rFonts w:ascii="Times New Roman" w:hAnsi="Times New Roman"/>
                <w:b/>
                <w:color w:val="FFFFFF"/>
                <w:sz w:val="20"/>
              </w:rPr>
              <w:t>Nama</w:t>
            </w:r>
          </w:p>
        </w:tc>
      </w:tr>
      <w:tr>
        <w:tc>
          <w:tcPr>
            <w:tcW w:type="dxa" w:w="2757"/>
          </w:tcPr>
          <w:p>
            <w:pPr>
              <w:jc w:val="left"/>
            </w:pPr>
            <w:r/>
            <w:r>
              <w:rPr>
                <w:rFonts w:ascii="Times New Roman" w:hAnsi="Times New Roman"/>
                <w:sz w:val="20"/>
              </w:rPr>
              <w:t>1</w:t>
            </w:r>
          </w:p>
        </w:tc>
        <w:tc>
          <w:tcPr>
            <w:tcW w:type="dxa" w:w="2757"/>
          </w:tcPr>
          <w:p>
            <w:pPr>
              <w:jc w:val="left"/>
            </w:pPr>
            <w:r/>
            <w:r>
              <w:rPr>
                <w:rFonts w:ascii="Times New Roman" w:hAnsi="Times New Roman"/>
                <w:sz w:val="20"/>
              </w:rPr>
              <w:t>BAI01</w:t>
            </w:r>
          </w:p>
        </w:tc>
        <w:tc>
          <w:tcPr>
            <w:tcW w:type="dxa" w:w="2757"/>
          </w:tcPr>
          <w:p>
            <w:pPr>
              <w:jc w:val="left"/>
            </w:pPr>
            <w:r/>
            <w:r>
              <w:rPr>
                <w:rFonts w:ascii="Times New Roman" w:hAnsi="Times New Roman"/>
                <w:sz w:val="20"/>
              </w:rPr>
              <w:t>Mengelola Program dan Proyek</w:t>
            </w:r>
          </w:p>
        </w:tc>
      </w:tr>
      <w:tr>
        <w:tc>
          <w:tcPr>
            <w:tcW w:type="dxa" w:w="2757"/>
            <w:shd w:fill="F5F7FA"/>
          </w:tcPr>
          <w:p>
            <w:pPr>
              <w:jc w:val="left"/>
            </w:pPr>
            <w:r/>
            <w:r>
              <w:rPr>
                <w:rFonts w:ascii="Times New Roman" w:hAnsi="Times New Roman"/>
                <w:sz w:val="20"/>
              </w:rPr>
              <w:t>2</w:t>
            </w:r>
          </w:p>
        </w:tc>
        <w:tc>
          <w:tcPr>
            <w:tcW w:type="dxa" w:w="2757"/>
            <w:shd w:fill="F5F7FA"/>
          </w:tcPr>
          <w:p>
            <w:pPr>
              <w:jc w:val="left"/>
            </w:pPr>
            <w:r/>
            <w:r>
              <w:rPr>
                <w:rFonts w:ascii="Times New Roman" w:hAnsi="Times New Roman"/>
                <w:sz w:val="20"/>
              </w:rPr>
              <w:t>BAI02</w:t>
            </w:r>
          </w:p>
        </w:tc>
        <w:tc>
          <w:tcPr>
            <w:tcW w:type="dxa" w:w="2757"/>
            <w:shd w:fill="F5F7FA"/>
          </w:tcPr>
          <w:p>
            <w:pPr>
              <w:jc w:val="left"/>
            </w:pPr>
            <w:r/>
            <w:r>
              <w:rPr>
                <w:rFonts w:ascii="Times New Roman" w:hAnsi="Times New Roman"/>
                <w:sz w:val="20"/>
              </w:rPr>
              <w:t>Mengelola Penetapan Persyaratan</w:t>
            </w:r>
          </w:p>
        </w:tc>
      </w:tr>
      <w:tr>
        <w:tc>
          <w:tcPr>
            <w:tcW w:type="dxa" w:w="2757"/>
          </w:tcPr>
          <w:p>
            <w:pPr>
              <w:jc w:val="left"/>
            </w:pPr>
            <w:r/>
            <w:r>
              <w:rPr>
                <w:rFonts w:ascii="Times New Roman" w:hAnsi="Times New Roman"/>
                <w:sz w:val="20"/>
              </w:rPr>
              <w:t>3</w:t>
            </w:r>
          </w:p>
        </w:tc>
        <w:tc>
          <w:tcPr>
            <w:tcW w:type="dxa" w:w="2757"/>
          </w:tcPr>
          <w:p>
            <w:pPr>
              <w:jc w:val="left"/>
            </w:pPr>
            <w:r/>
            <w:r>
              <w:rPr>
                <w:rFonts w:ascii="Times New Roman" w:hAnsi="Times New Roman"/>
                <w:sz w:val="20"/>
              </w:rPr>
              <w:t>BAI03</w:t>
            </w:r>
          </w:p>
        </w:tc>
        <w:tc>
          <w:tcPr>
            <w:tcW w:type="dxa" w:w="2757"/>
          </w:tcPr>
          <w:p>
            <w:pPr>
              <w:jc w:val="left"/>
            </w:pPr>
            <w:r/>
            <w:r>
              <w:rPr>
                <w:rFonts w:ascii="Times New Roman" w:hAnsi="Times New Roman"/>
                <w:sz w:val="20"/>
              </w:rPr>
              <w:t>Mengelola Identifikasi Solusi dan Membangun</w:t>
            </w:r>
          </w:p>
        </w:tc>
      </w:tr>
      <w:tr>
        <w:tc>
          <w:tcPr>
            <w:tcW w:type="dxa" w:w="2757"/>
            <w:shd w:fill="F5F7FA"/>
          </w:tcPr>
          <w:p>
            <w:pPr>
              <w:jc w:val="left"/>
            </w:pPr>
            <w:r/>
            <w:r>
              <w:rPr>
                <w:rFonts w:ascii="Times New Roman" w:hAnsi="Times New Roman"/>
                <w:sz w:val="20"/>
              </w:rPr>
              <w:t>4</w:t>
            </w:r>
          </w:p>
        </w:tc>
        <w:tc>
          <w:tcPr>
            <w:tcW w:type="dxa" w:w="2757"/>
            <w:shd w:fill="F5F7FA"/>
          </w:tcPr>
          <w:p>
            <w:pPr>
              <w:jc w:val="left"/>
            </w:pPr>
            <w:r/>
            <w:r>
              <w:rPr>
                <w:rFonts w:ascii="Times New Roman" w:hAnsi="Times New Roman"/>
                <w:sz w:val="20"/>
              </w:rPr>
              <w:t>BAI04</w:t>
            </w:r>
          </w:p>
        </w:tc>
        <w:tc>
          <w:tcPr>
            <w:tcW w:type="dxa" w:w="2757"/>
            <w:shd w:fill="F5F7FA"/>
          </w:tcPr>
          <w:p>
            <w:pPr>
              <w:jc w:val="left"/>
            </w:pPr>
            <w:r/>
            <w:r>
              <w:rPr>
                <w:rFonts w:ascii="Times New Roman" w:hAnsi="Times New Roman"/>
                <w:sz w:val="20"/>
              </w:rPr>
              <w:t>Mengelola Ketersediaan dan Kapasitas</w:t>
            </w:r>
          </w:p>
        </w:tc>
      </w:tr>
      <w:tr>
        <w:tc>
          <w:tcPr>
            <w:tcW w:type="dxa" w:w="2757"/>
          </w:tcPr>
          <w:p>
            <w:pPr>
              <w:jc w:val="left"/>
            </w:pPr>
            <w:r/>
            <w:r>
              <w:rPr>
                <w:rFonts w:ascii="Times New Roman" w:hAnsi="Times New Roman"/>
                <w:sz w:val="20"/>
              </w:rPr>
              <w:t>5</w:t>
            </w:r>
          </w:p>
        </w:tc>
        <w:tc>
          <w:tcPr>
            <w:tcW w:type="dxa" w:w="2757"/>
          </w:tcPr>
          <w:p>
            <w:pPr>
              <w:jc w:val="left"/>
            </w:pPr>
            <w:r/>
            <w:r>
              <w:rPr>
                <w:rFonts w:ascii="Times New Roman" w:hAnsi="Times New Roman"/>
                <w:sz w:val="20"/>
              </w:rPr>
              <w:t>BAI05</w:t>
            </w:r>
          </w:p>
        </w:tc>
        <w:tc>
          <w:tcPr>
            <w:tcW w:type="dxa" w:w="2757"/>
          </w:tcPr>
          <w:p>
            <w:pPr>
              <w:jc w:val="left"/>
            </w:pPr>
            <w:r/>
            <w:r>
              <w:rPr>
                <w:rFonts w:ascii="Times New Roman" w:hAnsi="Times New Roman"/>
                <w:sz w:val="20"/>
              </w:rPr>
              <w:t>Mengelola Pemberdayaan Perubahan Organisasi</w:t>
            </w:r>
          </w:p>
        </w:tc>
      </w:tr>
      <w:tr>
        <w:tc>
          <w:tcPr>
            <w:tcW w:type="dxa" w:w="2757"/>
            <w:shd w:fill="F5F7FA"/>
          </w:tcPr>
          <w:p>
            <w:pPr>
              <w:jc w:val="left"/>
            </w:pPr>
            <w:r/>
            <w:r>
              <w:rPr>
                <w:rFonts w:ascii="Times New Roman" w:hAnsi="Times New Roman"/>
                <w:sz w:val="20"/>
              </w:rPr>
              <w:t>6</w:t>
            </w:r>
          </w:p>
        </w:tc>
        <w:tc>
          <w:tcPr>
            <w:tcW w:type="dxa" w:w="2757"/>
            <w:shd w:fill="F5F7FA"/>
          </w:tcPr>
          <w:p>
            <w:pPr>
              <w:jc w:val="left"/>
            </w:pPr>
            <w:r/>
            <w:r>
              <w:rPr>
                <w:rFonts w:ascii="Times New Roman" w:hAnsi="Times New Roman"/>
                <w:sz w:val="20"/>
              </w:rPr>
              <w:t>BAI06</w:t>
            </w:r>
          </w:p>
        </w:tc>
        <w:tc>
          <w:tcPr>
            <w:tcW w:type="dxa" w:w="2757"/>
            <w:shd w:fill="F5F7FA"/>
          </w:tcPr>
          <w:p>
            <w:pPr>
              <w:jc w:val="left"/>
            </w:pPr>
            <w:r/>
            <w:r>
              <w:rPr>
                <w:rFonts w:ascii="Times New Roman" w:hAnsi="Times New Roman"/>
                <w:sz w:val="20"/>
              </w:rPr>
              <w:t>Mengelola Perubahan</w:t>
            </w:r>
          </w:p>
        </w:tc>
      </w:tr>
    </w:tbl>
    <w:p>
      <w:pPr>
        <w:spacing w:after="120"/>
      </w:pPr>
    </w:p>
    <w:p>
      <w:pPr>
        <w:pStyle w:val="Heading3"/>
      </w:pPr>
      <w:r>
        <w:t>Kuesioner dan Responden</w:t>
      </w:r>
    </w:p>
    <w:p>
      <w:pPr>
        <w:spacing w:line="360" w:lineRule="auto" w:after="120"/>
        <w:ind w:firstLine="709"/>
        <w:jc w:val="both"/>
      </w:pPr>
      <w:r>
        <w:rPr>
          <w:rFonts w:ascii="Times New Roman" w:hAnsi="Times New Roman"/>
          <w:b w:val="0"/>
          <w:sz w:val="24"/>
        </w:rPr>
        <w:t xml:space="preserve">Kuesioner disebarkan kepada </w:t>
      </w:r>
      <w:r>
        <w:rPr>
          <w:rFonts w:ascii="Times New Roman" w:hAnsi="Times New Roman"/>
          <w:b/>
          <w:sz w:val="24"/>
        </w:rPr>
        <w:t>10 responden</w:t>
      </w:r>
      <w:r>
        <w:rPr>
          <w:rFonts w:ascii="Times New Roman" w:hAnsi="Times New Roman"/>
          <w:b w:val="0"/>
          <w:sz w:val="24"/>
        </w:rPr>
        <w:t xml:space="preserve"> yang terdiri dari staff IT, dosen pengelola SIAKAD, dan pimpinan unit TI.</w:t>
      </w:r>
    </w:p>
    <w:p>
      <w:pPr>
        <w:spacing w:line="360" w:lineRule="auto" w:after="120"/>
        <w:ind w:firstLine="709"/>
        <w:jc w:val="both"/>
      </w:pPr>
      <w:r>
        <w:rPr>
          <w:rFonts w:ascii="Times New Roman" w:hAnsi="Times New Roman"/>
          <w:b w:val="0"/>
          <w:sz w:val="24"/>
        </w:rPr>
        <w:t xml:space="preserve">Skala penilaian: </w:t>
      </w:r>
      <w:r>
        <w:rPr>
          <w:rFonts w:ascii="Times New Roman" w:hAnsi="Times New Roman"/>
          <w:b/>
          <w:sz w:val="24"/>
        </w:rPr>
        <w:t>1–5</w:t>
      </w:r>
      <w:r>
        <w:rPr>
          <w:rFonts w:ascii="Times New Roman" w:hAnsi="Times New Roman"/>
          <w:b w:val="0"/>
          <w:sz w:val="24"/>
        </w:rPr>
        <w:t xml:space="preserve"> (STS=1, TS=2, R=3, S=4, SS=5)</w:t>
      </w:r>
    </w:p>
    <w:p>
      <w:pPr>
        <w:pStyle w:val="Heading3"/>
      </w:pPr>
      <w:r>
        <w:t>Perhitungan Maturity Level</w:t>
      </w:r>
    </w:p>
    <w:p>
      <w:pPr>
        <w:spacing w:line="360" w:lineRule="auto" w:before="120" w:after="80"/>
      </w:pPr>
      <w:r>
        <w:rPr>
          <w:rFonts w:ascii="Times New Roman" w:hAnsi="Times New Roman"/>
          <w:b/>
          <w:sz w:val="24"/>
        </w:rPr>
        <w:t>Langkah 1: Hitung Indeks Kuesioner Per Sub-Domain</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shd w:fill="1B3A5C"/>
          </w:tcPr>
          <w:p>
            <w:pPr>
              <w:jc w:val="center"/>
            </w:pPr>
            <w:r/>
            <w:r>
              <w:rPr>
                <w:rFonts w:ascii="Times New Roman" w:hAnsi="Times New Roman"/>
                <w:b/>
                <w:color w:val="FFFFFF"/>
                <w:sz w:val="20"/>
              </w:rPr>
              <w:t>No</w:t>
            </w:r>
          </w:p>
        </w:tc>
        <w:tc>
          <w:tcPr>
            <w:tcW w:type="dxa" w:w="1654"/>
            <w:shd w:fill="1B3A5C"/>
          </w:tcPr>
          <w:p>
            <w:pPr>
              <w:jc w:val="center"/>
            </w:pPr>
            <w:r/>
            <w:r>
              <w:rPr>
                <w:rFonts w:ascii="Times New Roman" w:hAnsi="Times New Roman"/>
                <w:b/>
                <w:color w:val="FFFFFF"/>
                <w:sz w:val="20"/>
              </w:rPr>
              <w:t>Sub-Domain</w:t>
            </w:r>
          </w:p>
        </w:tc>
        <w:tc>
          <w:tcPr>
            <w:tcW w:type="dxa" w:w="1654"/>
            <w:shd w:fill="1B3A5C"/>
          </w:tcPr>
          <w:p>
            <w:pPr>
              <w:jc w:val="center"/>
            </w:pPr>
            <w:r/>
            <w:r>
              <w:rPr>
                <w:rFonts w:ascii="Times New Roman" w:hAnsi="Times New Roman"/>
                <w:b/>
                <w:color w:val="FFFFFF"/>
                <w:sz w:val="20"/>
              </w:rPr>
              <w:t>Σ Jawaban Kuesioner</w:t>
            </w:r>
          </w:p>
        </w:tc>
        <w:tc>
          <w:tcPr>
            <w:tcW w:type="dxa" w:w="1654"/>
            <w:shd w:fill="1B3A5C"/>
          </w:tcPr>
          <w:p>
            <w:pPr>
              <w:jc w:val="center"/>
            </w:pPr>
            <w:r/>
            <w:r>
              <w:rPr>
                <w:rFonts w:ascii="Times New Roman" w:hAnsi="Times New Roman"/>
                <w:b/>
                <w:color w:val="FFFFFF"/>
                <w:sz w:val="20"/>
              </w:rPr>
              <w:t>Σ Pertanyaan</w:t>
            </w:r>
          </w:p>
        </w:tc>
        <w:tc>
          <w:tcPr>
            <w:tcW w:type="dxa" w:w="1654"/>
            <w:shd w:fill="1B3A5C"/>
          </w:tcPr>
          <w:p>
            <w:pPr>
              <w:jc w:val="center"/>
            </w:pPr>
            <w:r/>
            <w:r>
              <w:rPr>
                <w:rFonts w:ascii="Times New Roman" w:hAnsi="Times New Roman"/>
                <w:b/>
                <w:color w:val="FFFFFF"/>
                <w:sz w:val="20"/>
              </w:rPr>
              <w:t>Indeks Kuesioner</w:t>
            </w:r>
          </w:p>
        </w:tc>
      </w:tr>
      <w:tr>
        <w:tc>
          <w:tcPr>
            <w:tcW w:type="dxa" w:w="1654"/>
          </w:tcPr>
          <w:p>
            <w:pPr>
              <w:jc w:val="left"/>
            </w:pPr>
            <w:r/>
            <w:r>
              <w:rPr>
                <w:rFonts w:ascii="Times New Roman" w:hAnsi="Times New Roman"/>
                <w:sz w:val="20"/>
              </w:rPr>
              <w:t>1</w:t>
            </w:r>
          </w:p>
        </w:tc>
        <w:tc>
          <w:tcPr>
            <w:tcW w:type="dxa" w:w="1654"/>
          </w:tcPr>
          <w:p>
            <w:pPr>
              <w:jc w:val="left"/>
            </w:pPr>
            <w:r/>
            <w:r>
              <w:rPr>
                <w:rFonts w:ascii="Times New Roman" w:hAnsi="Times New Roman"/>
                <w:sz w:val="20"/>
              </w:rPr>
              <w:t>BAI01</w:t>
            </w:r>
          </w:p>
        </w:tc>
        <w:tc>
          <w:tcPr>
            <w:tcW w:type="dxa" w:w="1654"/>
          </w:tcPr>
          <w:p>
            <w:pPr>
              <w:jc w:val="left"/>
            </w:pPr>
            <w:r/>
            <w:r>
              <w:rPr>
                <w:rFonts w:ascii="Times New Roman" w:hAnsi="Times New Roman"/>
                <w:sz w:val="20"/>
              </w:rPr>
              <w:t>32.5</w:t>
            </w:r>
          </w:p>
        </w:tc>
        <w:tc>
          <w:tcPr>
            <w:tcW w:type="dxa" w:w="1654"/>
          </w:tcPr>
          <w:p>
            <w:pPr>
              <w:jc w:val="left"/>
            </w:pPr>
            <w:r/>
            <w:r>
              <w:rPr>
                <w:rFonts w:ascii="Times New Roman" w:hAnsi="Times New Roman"/>
                <w:sz w:val="20"/>
              </w:rPr>
              <w:t>10</w:t>
            </w:r>
          </w:p>
        </w:tc>
        <w:tc>
          <w:tcPr>
            <w:tcW w:type="dxa" w:w="1654"/>
          </w:tcPr>
          <w:p>
            <w:pPr>
              <w:jc w:val="left"/>
            </w:pPr>
            <w:r/>
            <w:r>
              <w:rPr>
                <w:rFonts w:ascii="Times New Roman" w:hAnsi="Times New Roman"/>
                <w:sz w:val="20"/>
              </w:rPr>
              <w:t>3.25</w:t>
            </w:r>
          </w:p>
        </w:tc>
      </w:tr>
      <w:tr>
        <w:tc>
          <w:tcPr>
            <w:tcW w:type="dxa" w:w="1654"/>
            <w:shd w:fill="F5F7FA"/>
          </w:tcPr>
          <w:p>
            <w:pPr>
              <w:jc w:val="left"/>
            </w:pPr>
            <w:r/>
            <w:r>
              <w:rPr>
                <w:rFonts w:ascii="Times New Roman" w:hAnsi="Times New Roman"/>
                <w:sz w:val="20"/>
              </w:rPr>
              <w:t>2</w:t>
            </w:r>
          </w:p>
        </w:tc>
        <w:tc>
          <w:tcPr>
            <w:tcW w:type="dxa" w:w="1654"/>
            <w:shd w:fill="F5F7FA"/>
          </w:tcPr>
          <w:p>
            <w:pPr>
              <w:jc w:val="left"/>
            </w:pPr>
            <w:r/>
            <w:r>
              <w:rPr>
                <w:rFonts w:ascii="Times New Roman" w:hAnsi="Times New Roman"/>
                <w:sz w:val="20"/>
              </w:rPr>
              <w:t>BAI02</w:t>
            </w:r>
          </w:p>
        </w:tc>
        <w:tc>
          <w:tcPr>
            <w:tcW w:type="dxa" w:w="1654"/>
            <w:shd w:fill="F5F7FA"/>
          </w:tcPr>
          <w:p>
            <w:pPr>
              <w:jc w:val="left"/>
            </w:pPr>
            <w:r/>
            <w:r>
              <w:rPr>
                <w:rFonts w:ascii="Times New Roman" w:hAnsi="Times New Roman"/>
                <w:sz w:val="20"/>
              </w:rPr>
              <w:t>28.0</w:t>
            </w:r>
          </w:p>
        </w:tc>
        <w:tc>
          <w:tcPr>
            <w:tcW w:type="dxa" w:w="1654"/>
            <w:shd w:fill="F5F7FA"/>
          </w:tcPr>
          <w:p>
            <w:pPr>
              <w:jc w:val="left"/>
            </w:pPr>
            <w:r/>
            <w:r>
              <w:rPr>
                <w:rFonts w:ascii="Times New Roman" w:hAnsi="Times New Roman"/>
                <w:sz w:val="20"/>
              </w:rPr>
              <w:t>10</w:t>
            </w:r>
          </w:p>
        </w:tc>
        <w:tc>
          <w:tcPr>
            <w:tcW w:type="dxa" w:w="1654"/>
            <w:shd w:fill="F5F7FA"/>
          </w:tcPr>
          <w:p>
            <w:pPr>
              <w:jc w:val="left"/>
            </w:pPr>
            <w:r/>
            <w:r>
              <w:rPr>
                <w:rFonts w:ascii="Times New Roman" w:hAnsi="Times New Roman"/>
                <w:sz w:val="20"/>
              </w:rPr>
              <w:t>2.80</w:t>
            </w:r>
          </w:p>
        </w:tc>
      </w:tr>
      <w:tr>
        <w:tc>
          <w:tcPr>
            <w:tcW w:type="dxa" w:w="1654"/>
          </w:tcPr>
          <w:p>
            <w:pPr>
              <w:jc w:val="left"/>
            </w:pPr>
            <w:r/>
            <w:r>
              <w:rPr>
                <w:rFonts w:ascii="Times New Roman" w:hAnsi="Times New Roman"/>
                <w:sz w:val="20"/>
              </w:rPr>
              <w:t>3</w:t>
            </w:r>
          </w:p>
        </w:tc>
        <w:tc>
          <w:tcPr>
            <w:tcW w:type="dxa" w:w="1654"/>
          </w:tcPr>
          <w:p>
            <w:pPr>
              <w:jc w:val="left"/>
            </w:pPr>
            <w:r/>
            <w:r>
              <w:rPr>
                <w:rFonts w:ascii="Times New Roman" w:hAnsi="Times New Roman"/>
                <w:sz w:val="20"/>
              </w:rPr>
              <w:t>BAI03</w:t>
            </w:r>
          </w:p>
        </w:tc>
        <w:tc>
          <w:tcPr>
            <w:tcW w:type="dxa" w:w="1654"/>
          </w:tcPr>
          <w:p>
            <w:pPr>
              <w:jc w:val="left"/>
            </w:pPr>
            <w:r/>
            <w:r>
              <w:rPr>
                <w:rFonts w:ascii="Times New Roman" w:hAnsi="Times New Roman"/>
                <w:sz w:val="20"/>
              </w:rPr>
              <w:t>30.5</w:t>
            </w:r>
          </w:p>
        </w:tc>
        <w:tc>
          <w:tcPr>
            <w:tcW w:type="dxa" w:w="1654"/>
          </w:tcPr>
          <w:p>
            <w:pPr>
              <w:jc w:val="left"/>
            </w:pPr>
            <w:r/>
            <w:r>
              <w:rPr>
                <w:rFonts w:ascii="Times New Roman" w:hAnsi="Times New Roman"/>
                <w:sz w:val="20"/>
              </w:rPr>
              <w:t>10</w:t>
            </w:r>
          </w:p>
        </w:tc>
        <w:tc>
          <w:tcPr>
            <w:tcW w:type="dxa" w:w="1654"/>
          </w:tcPr>
          <w:p>
            <w:pPr>
              <w:jc w:val="left"/>
            </w:pPr>
            <w:r/>
            <w:r>
              <w:rPr>
                <w:rFonts w:ascii="Times New Roman" w:hAnsi="Times New Roman"/>
                <w:sz w:val="20"/>
              </w:rPr>
              <w:t>3.05</w:t>
            </w:r>
          </w:p>
        </w:tc>
      </w:tr>
      <w:tr>
        <w:tc>
          <w:tcPr>
            <w:tcW w:type="dxa" w:w="1654"/>
            <w:shd w:fill="F5F7FA"/>
          </w:tcPr>
          <w:p>
            <w:pPr>
              <w:jc w:val="left"/>
            </w:pPr>
            <w:r/>
            <w:r>
              <w:rPr>
                <w:rFonts w:ascii="Times New Roman" w:hAnsi="Times New Roman"/>
                <w:sz w:val="20"/>
              </w:rPr>
              <w:t>4</w:t>
            </w:r>
          </w:p>
        </w:tc>
        <w:tc>
          <w:tcPr>
            <w:tcW w:type="dxa" w:w="1654"/>
            <w:shd w:fill="F5F7FA"/>
          </w:tcPr>
          <w:p>
            <w:pPr>
              <w:jc w:val="left"/>
            </w:pPr>
            <w:r/>
            <w:r>
              <w:rPr>
                <w:rFonts w:ascii="Times New Roman" w:hAnsi="Times New Roman"/>
                <w:sz w:val="20"/>
              </w:rPr>
              <w:t>BAI04</w:t>
            </w:r>
          </w:p>
        </w:tc>
        <w:tc>
          <w:tcPr>
            <w:tcW w:type="dxa" w:w="1654"/>
            <w:shd w:fill="F5F7FA"/>
          </w:tcPr>
          <w:p>
            <w:pPr>
              <w:jc w:val="left"/>
            </w:pPr>
            <w:r/>
            <w:r>
              <w:rPr>
                <w:rFonts w:ascii="Times New Roman" w:hAnsi="Times New Roman"/>
                <w:sz w:val="20"/>
              </w:rPr>
              <w:t>27.0</w:t>
            </w:r>
          </w:p>
        </w:tc>
        <w:tc>
          <w:tcPr>
            <w:tcW w:type="dxa" w:w="1654"/>
            <w:shd w:fill="F5F7FA"/>
          </w:tcPr>
          <w:p>
            <w:pPr>
              <w:jc w:val="left"/>
            </w:pPr>
            <w:r/>
            <w:r>
              <w:rPr>
                <w:rFonts w:ascii="Times New Roman" w:hAnsi="Times New Roman"/>
                <w:sz w:val="20"/>
              </w:rPr>
              <w:t>10</w:t>
            </w:r>
          </w:p>
        </w:tc>
        <w:tc>
          <w:tcPr>
            <w:tcW w:type="dxa" w:w="1654"/>
            <w:shd w:fill="F5F7FA"/>
          </w:tcPr>
          <w:p>
            <w:pPr>
              <w:jc w:val="left"/>
            </w:pPr>
            <w:r/>
            <w:r>
              <w:rPr>
                <w:rFonts w:ascii="Times New Roman" w:hAnsi="Times New Roman"/>
                <w:sz w:val="20"/>
              </w:rPr>
              <w:t>2.70</w:t>
            </w:r>
          </w:p>
        </w:tc>
      </w:tr>
      <w:tr>
        <w:tc>
          <w:tcPr>
            <w:tcW w:type="dxa" w:w="1654"/>
          </w:tcPr>
          <w:p>
            <w:pPr>
              <w:jc w:val="left"/>
            </w:pPr>
            <w:r/>
            <w:r>
              <w:rPr>
                <w:rFonts w:ascii="Times New Roman" w:hAnsi="Times New Roman"/>
                <w:sz w:val="20"/>
              </w:rPr>
              <w:t>5</w:t>
            </w:r>
          </w:p>
        </w:tc>
        <w:tc>
          <w:tcPr>
            <w:tcW w:type="dxa" w:w="1654"/>
          </w:tcPr>
          <w:p>
            <w:pPr>
              <w:jc w:val="left"/>
            </w:pPr>
            <w:r/>
            <w:r>
              <w:rPr>
                <w:rFonts w:ascii="Times New Roman" w:hAnsi="Times New Roman"/>
                <w:sz w:val="20"/>
              </w:rPr>
              <w:t>BAI05</w:t>
            </w:r>
          </w:p>
        </w:tc>
        <w:tc>
          <w:tcPr>
            <w:tcW w:type="dxa" w:w="1654"/>
          </w:tcPr>
          <w:p>
            <w:pPr>
              <w:jc w:val="left"/>
            </w:pPr>
            <w:r/>
            <w:r>
              <w:rPr>
                <w:rFonts w:ascii="Times New Roman" w:hAnsi="Times New Roman"/>
                <w:sz w:val="20"/>
              </w:rPr>
              <w:t>25.5</w:t>
            </w:r>
          </w:p>
        </w:tc>
        <w:tc>
          <w:tcPr>
            <w:tcW w:type="dxa" w:w="1654"/>
          </w:tcPr>
          <w:p>
            <w:pPr>
              <w:jc w:val="left"/>
            </w:pPr>
            <w:r/>
            <w:r>
              <w:rPr>
                <w:rFonts w:ascii="Times New Roman" w:hAnsi="Times New Roman"/>
                <w:sz w:val="20"/>
              </w:rPr>
              <w:t>10</w:t>
            </w:r>
          </w:p>
        </w:tc>
        <w:tc>
          <w:tcPr>
            <w:tcW w:type="dxa" w:w="1654"/>
          </w:tcPr>
          <w:p>
            <w:pPr>
              <w:jc w:val="left"/>
            </w:pPr>
            <w:r/>
            <w:r>
              <w:rPr>
                <w:rFonts w:ascii="Times New Roman" w:hAnsi="Times New Roman"/>
                <w:sz w:val="20"/>
              </w:rPr>
              <w:t>2.55</w:t>
            </w:r>
          </w:p>
        </w:tc>
      </w:tr>
      <w:tr>
        <w:tc>
          <w:tcPr>
            <w:tcW w:type="dxa" w:w="1654"/>
            <w:shd w:fill="F5F7FA"/>
          </w:tcPr>
          <w:p>
            <w:pPr>
              <w:jc w:val="left"/>
            </w:pPr>
            <w:r/>
            <w:r>
              <w:rPr>
                <w:rFonts w:ascii="Times New Roman" w:hAnsi="Times New Roman"/>
                <w:sz w:val="20"/>
              </w:rPr>
              <w:t>6</w:t>
            </w:r>
          </w:p>
        </w:tc>
        <w:tc>
          <w:tcPr>
            <w:tcW w:type="dxa" w:w="1654"/>
            <w:shd w:fill="F5F7FA"/>
          </w:tcPr>
          <w:p>
            <w:pPr>
              <w:jc w:val="left"/>
            </w:pPr>
            <w:r/>
            <w:r>
              <w:rPr>
                <w:rFonts w:ascii="Times New Roman" w:hAnsi="Times New Roman"/>
                <w:sz w:val="20"/>
              </w:rPr>
              <w:t>BAI06</w:t>
            </w:r>
          </w:p>
        </w:tc>
        <w:tc>
          <w:tcPr>
            <w:tcW w:type="dxa" w:w="1654"/>
            <w:shd w:fill="F5F7FA"/>
          </w:tcPr>
          <w:p>
            <w:pPr>
              <w:jc w:val="left"/>
            </w:pPr>
            <w:r/>
            <w:r>
              <w:rPr>
                <w:rFonts w:ascii="Times New Roman" w:hAnsi="Times New Roman"/>
                <w:sz w:val="20"/>
              </w:rPr>
              <w:t>29.0</w:t>
            </w:r>
          </w:p>
        </w:tc>
        <w:tc>
          <w:tcPr>
            <w:tcW w:type="dxa" w:w="1654"/>
            <w:shd w:fill="F5F7FA"/>
          </w:tcPr>
          <w:p>
            <w:pPr>
              <w:jc w:val="left"/>
            </w:pPr>
            <w:r/>
            <w:r>
              <w:rPr>
                <w:rFonts w:ascii="Times New Roman" w:hAnsi="Times New Roman"/>
                <w:sz w:val="20"/>
              </w:rPr>
              <w:t>10</w:t>
            </w:r>
          </w:p>
        </w:tc>
        <w:tc>
          <w:tcPr>
            <w:tcW w:type="dxa" w:w="1654"/>
            <w:shd w:fill="F5F7FA"/>
          </w:tcPr>
          <w:p>
            <w:pPr>
              <w:jc w:val="left"/>
            </w:pPr>
            <w:r/>
            <w:r>
              <w:rPr>
                <w:rFonts w:ascii="Times New Roman" w:hAnsi="Times New Roman"/>
                <w:sz w:val="20"/>
              </w:rPr>
              <w:t>2.90</w:t>
            </w:r>
          </w:p>
        </w:tc>
      </w:tr>
    </w:tbl>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Rumus:</w:t>
      </w:r>
      <w:r>
        <w:rPr>
          <w:rFonts w:ascii="Times New Roman" w:hAnsi="Times New Roman"/>
          <w:b w:val="0"/>
          <w:sz w:val="24"/>
        </w:rPr>
        <w:t xml:space="preserve"> Indeks Kuesioner = Σ Jawaban Kuesioner / Σ Pertanyaan</w:t>
      </w:r>
    </w:p>
    <w:p>
      <w:pPr>
        <w:spacing w:line="360" w:lineRule="auto" w:before="120" w:after="80"/>
      </w:pPr>
      <w:r>
        <w:rPr>
          <w:rFonts w:ascii="Times New Roman" w:hAnsi="Times New Roman"/>
          <w:b/>
          <w:sz w:val="24"/>
        </w:rPr>
        <w:t>Langkah 2: Hitung Maturity Index</w:t>
      </w:r>
    </w:p>
    <w:p>
      <w:pPr>
        <w:spacing w:line="360" w:lineRule="auto" w:after="120"/>
        <w:ind w:firstLine="709"/>
        <w:jc w:val="both"/>
      </w:pPr>
      <w:r>
        <w:rPr>
          <w:rFonts w:ascii="Times New Roman" w:hAnsi="Times New Roman"/>
          <w:b w:val="0"/>
          <w:sz w:val="24"/>
        </w:rPr>
        <w:t>Menggunakan WP (Weight Point) Standar untuk setiap level:</w:t>
      </w:r>
    </w:p>
    <w:tbl>
      <w:tblPr>
        <w:tblStyle w:val="TableGrid"/>
        <w:tblW w:type="auto" w:w="0"/>
        <w:jc w:val="center"/>
        <w:tblLook w:firstColumn="1" w:firstRow="1" w:lastColumn="0" w:lastRow="0" w:noHBand="0" w:noVBand="1" w:val="04A0"/>
      </w:tblPr>
      <w:tblGrid>
        <w:gridCol w:w="4135"/>
        <w:gridCol w:w="4135"/>
      </w:tblGrid>
      <w:tr>
        <w:tc>
          <w:tcPr>
            <w:tcW w:type="dxa" w:w="4135"/>
            <w:shd w:fill="1B3A5C"/>
          </w:tcPr>
          <w:p>
            <w:pPr>
              <w:jc w:val="center"/>
            </w:pPr>
            <w:r/>
            <w:r>
              <w:rPr>
                <w:rFonts w:ascii="Times New Roman" w:hAnsi="Times New Roman"/>
                <w:b/>
                <w:color w:val="FFFFFF"/>
                <w:sz w:val="20"/>
              </w:rPr>
              <w:t>Level</w:t>
            </w:r>
          </w:p>
        </w:tc>
        <w:tc>
          <w:tcPr>
            <w:tcW w:type="dxa" w:w="4135"/>
            <w:shd w:fill="1B3A5C"/>
          </w:tcPr>
          <w:p>
            <w:pPr>
              <w:jc w:val="center"/>
            </w:pPr>
            <w:r/>
            <w:r>
              <w:rPr>
                <w:rFonts w:ascii="Times New Roman" w:hAnsi="Times New Roman"/>
                <w:b/>
                <w:color w:val="FFFFFF"/>
                <w:sz w:val="20"/>
              </w:rPr>
              <w:t>WP Standar</w:t>
            </w:r>
          </w:p>
        </w:tc>
      </w:tr>
      <w:tr>
        <w:tc>
          <w:tcPr>
            <w:tcW w:type="dxa" w:w="4135"/>
          </w:tcPr>
          <w:p>
            <w:pPr>
              <w:jc w:val="left"/>
            </w:pPr>
            <w:r/>
            <w:r>
              <w:rPr>
                <w:rFonts w:ascii="Times New Roman" w:hAnsi="Times New Roman"/>
                <w:sz w:val="20"/>
              </w:rPr>
              <w:t>0</w:t>
            </w:r>
          </w:p>
        </w:tc>
        <w:tc>
          <w:tcPr>
            <w:tcW w:type="dxa" w:w="4135"/>
          </w:tcPr>
          <w:p>
            <w:pPr>
              <w:jc w:val="left"/>
            </w:pPr>
            <w:r/>
            <w:r>
              <w:rPr>
                <w:rFonts w:ascii="Times New Roman" w:hAnsi="Times New Roman"/>
                <w:sz w:val="20"/>
              </w:rPr>
              <w:t>0.00</w:t>
            </w:r>
          </w:p>
        </w:tc>
      </w:tr>
      <w:tr>
        <w:tc>
          <w:tcPr>
            <w:tcW w:type="dxa" w:w="4135"/>
            <w:shd w:fill="F5F7FA"/>
          </w:tcPr>
          <w:p>
            <w:pPr>
              <w:jc w:val="left"/>
            </w:pPr>
            <w:r/>
            <w:r>
              <w:rPr>
                <w:rFonts w:ascii="Times New Roman" w:hAnsi="Times New Roman"/>
                <w:sz w:val="20"/>
              </w:rPr>
              <w:t>1</w:t>
            </w:r>
          </w:p>
        </w:tc>
        <w:tc>
          <w:tcPr>
            <w:tcW w:type="dxa" w:w="4135"/>
            <w:shd w:fill="F5F7FA"/>
          </w:tcPr>
          <w:p>
            <w:pPr>
              <w:jc w:val="left"/>
            </w:pPr>
            <w:r/>
            <w:r>
              <w:rPr>
                <w:rFonts w:ascii="Times New Roman" w:hAnsi="Times New Roman"/>
                <w:sz w:val="20"/>
              </w:rPr>
              <w:t>0.33</w:t>
            </w:r>
          </w:p>
        </w:tc>
      </w:tr>
      <w:tr>
        <w:tc>
          <w:tcPr>
            <w:tcW w:type="dxa" w:w="4135"/>
          </w:tcPr>
          <w:p>
            <w:pPr>
              <w:jc w:val="left"/>
            </w:pPr>
            <w:r/>
            <w:r>
              <w:rPr>
                <w:rFonts w:ascii="Times New Roman" w:hAnsi="Times New Roman"/>
                <w:sz w:val="20"/>
              </w:rPr>
              <w:t>2</w:t>
            </w:r>
          </w:p>
        </w:tc>
        <w:tc>
          <w:tcPr>
            <w:tcW w:type="dxa" w:w="4135"/>
          </w:tcPr>
          <w:p>
            <w:pPr>
              <w:jc w:val="left"/>
            </w:pPr>
            <w:r/>
            <w:r>
              <w:rPr>
                <w:rFonts w:ascii="Times New Roman" w:hAnsi="Times New Roman"/>
                <w:sz w:val="20"/>
              </w:rPr>
              <w:t>0.33</w:t>
            </w:r>
          </w:p>
        </w:tc>
      </w:tr>
      <w:tr>
        <w:tc>
          <w:tcPr>
            <w:tcW w:type="dxa" w:w="4135"/>
            <w:shd w:fill="F5F7FA"/>
          </w:tcPr>
          <w:p>
            <w:pPr>
              <w:jc w:val="left"/>
            </w:pPr>
            <w:r/>
            <w:r>
              <w:rPr>
                <w:rFonts w:ascii="Times New Roman" w:hAnsi="Times New Roman"/>
                <w:sz w:val="20"/>
              </w:rPr>
              <w:t>3</w:t>
            </w:r>
          </w:p>
        </w:tc>
        <w:tc>
          <w:tcPr>
            <w:tcW w:type="dxa" w:w="4135"/>
            <w:shd w:fill="F5F7FA"/>
          </w:tcPr>
          <w:p>
            <w:pPr>
              <w:jc w:val="left"/>
            </w:pPr>
            <w:r/>
            <w:r>
              <w:rPr>
                <w:rFonts w:ascii="Times New Roman" w:hAnsi="Times New Roman"/>
                <w:sz w:val="20"/>
              </w:rPr>
              <w:t>0.33</w:t>
            </w:r>
          </w:p>
        </w:tc>
      </w:tr>
      <w:tr>
        <w:tc>
          <w:tcPr>
            <w:tcW w:type="dxa" w:w="4135"/>
          </w:tcPr>
          <w:p>
            <w:pPr>
              <w:jc w:val="left"/>
            </w:pPr>
            <w:r/>
            <w:r>
              <w:rPr>
                <w:rFonts w:ascii="Times New Roman" w:hAnsi="Times New Roman"/>
                <w:sz w:val="20"/>
              </w:rPr>
              <w:t>4</w:t>
            </w:r>
          </w:p>
        </w:tc>
        <w:tc>
          <w:tcPr>
            <w:tcW w:type="dxa" w:w="4135"/>
          </w:tcPr>
          <w:p>
            <w:pPr>
              <w:jc w:val="left"/>
            </w:pPr>
            <w:r/>
            <w:r>
              <w:rPr>
                <w:rFonts w:ascii="Times New Roman" w:hAnsi="Times New Roman"/>
                <w:sz w:val="20"/>
              </w:rPr>
              <w:t>0.33</w:t>
            </w:r>
          </w:p>
        </w:tc>
      </w:tr>
      <w:tr>
        <w:tc>
          <w:tcPr>
            <w:tcW w:type="dxa" w:w="4135"/>
            <w:shd w:fill="F5F7FA"/>
          </w:tcPr>
          <w:p>
            <w:pPr>
              <w:jc w:val="left"/>
            </w:pPr>
            <w:r/>
            <w:r>
              <w:rPr>
                <w:rFonts w:ascii="Times New Roman" w:hAnsi="Times New Roman"/>
                <w:sz w:val="20"/>
              </w:rPr>
              <w:t>5</w:t>
            </w:r>
          </w:p>
        </w:tc>
        <w:tc>
          <w:tcPr>
            <w:tcW w:type="dxa" w:w="4135"/>
            <w:shd w:fill="F5F7FA"/>
          </w:tcPr>
          <w:p>
            <w:pPr>
              <w:jc w:val="left"/>
            </w:pPr>
            <w:r/>
            <w:r>
              <w:rPr>
                <w:rFonts w:ascii="Times New Roman" w:hAnsi="Times New Roman"/>
                <w:sz w:val="20"/>
              </w:rPr>
              <w:t>0.33</w:t>
            </w:r>
          </w:p>
        </w:tc>
      </w:tr>
    </w:tbl>
    <w:p>
      <w:pPr>
        <w:spacing w:after="120"/>
      </w:pPr>
    </w:p>
    <w:p>
      <w:pPr>
        <w:spacing w:line="360" w:lineRule="auto" w:before="120" w:after="80"/>
      </w:pPr>
      <w:r>
        <w:rPr>
          <w:rFonts w:ascii="Times New Roman" w:hAnsi="Times New Roman"/>
          <w:b/>
          <w:sz w:val="24"/>
        </w:rPr>
        <w:t>Contoh Perhitungan BAI01 (Indeks Kuesioner = 3.25):</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Level</w:t>
            </w:r>
          </w:p>
        </w:tc>
        <w:tc>
          <w:tcPr>
            <w:tcW w:type="dxa" w:w="2068"/>
            <w:shd w:fill="1B3A5C"/>
          </w:tcPr>
          <w:p>
            <w:pPr>
              <w:jc w:val="center"/>
            </w:pPr>
            <w:r/>
            <w:r>
              <w:rPr>
                <w:rFonts w:ascii="Times New Roman" w:hAnsi="Times New Roman"/>
                <w:b/>
                <w:color w:val="FFFFFF"/>
                <w:sz w:val="20"/>
              </w:rPr>
              <w:t>% WP Aktual</w:t>
            </w:r>
          </w:p>
        </w:tc>
        <w:tc>
          <w:tcPr>
            <w:tcW w:type="dxa" w:w="2068"/>
            <w:shd w:fill="1B3A5C"/>
          </w:tcPr>
          <w:p>
            <w:pPr>
              <w:jc w:val="center"/>
            </w:pPr>
            <w:r/>
            <w:r>
              <w:rPr>
                <w:rFonts w:ascii="Times New Roman" w:hAnsi="Times New Roman"/>
                <w:b/>
                <w:color w:val="FFFFFF"/>
                <w:sz w:val="20"/>
              </w:rPr>
              <w:t>WP Standar</w:t>
            </w:r>
          </w:p>
        </w:tc>
        <w:tc>
          <w:tcPr>
            <w:tcW w:type="dxa" w:w="2068"/>
            <w:shd w:fill="1B3A5C"/>
          </w:tcPr>
          <w:p>
            <w:pPr>
              <w:jc w:val="center"/>
            </w:pPr>
            <w:r/>
            <w:r>
              <w:rPr>
                <w:rFonts w:ascii="Times New Roman" w:hAnsi="Times New Roman"/>
                <w:b/>
                <w:color w:val="FFFFFF"/>
                <w:sz w:val="20"/>
              </w:rPr>
              <w:t>Maturity Index</w:t>
            </w:r>
          </w:p>
        </w:tc>
      </w:tr>
      <w:tr>
        <w:tc>
          <w:tcPr>
            <w:tcW w:type="dxa" w:w="2068"/>
          </w:tcPr>
          <w:p>
            <w:pPr>
              <w:jc w:val="left"/>
            </w:pPr>
            <w:r/>
            <w:r>
              <w:rPr>
                <w:rFonts w:ascii="Times New Roman" w:hAnsi="Times New Roman"/>
                <w:sz w:val="20"/>
              </w:rPr>
              <w:t>0</w:t>
            </w:r>
          </w:p>
        </w:tc>
        <w:tc>
          <w:tcPr>
            <w:tcW w:type="dxa" w:w="2068"/>
          </w:tcPr>
          <w:p>
            <w:pPr>
              <w:jc w:val="left"/>
            </w:pPr>
            <w:r/>
            <w:r>
              <w:rPr>
                <w:rFonts w:ascii="Times New Roman" w:hAnsi="Times New Roman"/>
                <w:sz w:val="20"/>
              </w:rPr>
              <w:t>0%</w:t>
            </w:r>
          </w:p>
        </w:tc>
        <w:tc>
          <w:tcPr>
            <w:tcW w:type="dxa" w:w="2068"/>
          </w:tcPr>
          <w:p>
            <w:pPr>
              <w:jc w:val="left"/>
            </w:pPr>
            <w:r/>
            <w:r>
              <w:rPr>
                <w:rFonts w:ascii="Times New Roman" w:hAnsi="Times New Roman"/>
                <w:sz w:val="20"/>
              </w:rPr>
              <w:t>0.00</w:t>
            </w:r>
          </w:p>
        </w:tc>
        <w:tc>
          <w:tcPr>
            <w:tcW w:type="dxa" w:w="2068"/>
          </w:tcPr>
          <w:p>
            <w:pPr>
              <w:jc w:val="left"/>
            </w:pPr>
            <w:r/>
            <w:r>
              <w:rPr>
                <w:rFonts w:ascii="Times New Roman" w:hAnsi="Times New Roman"/>
                <w:sz w:val="20"/>
              </w:rPr>
              <w:t>0 × 3.25 = 0.00</w:t>
            </w:r>
          </w:p>
        </w:tc>
      </w:tr>
      <w:tr>
        <w:tc>
          <w:tcPr>
            <w:tcW w:type="dxa" w:w="2068"/>
            <w:shd w:fill="F5F7FA"/>
          </w:tcPr>
          <w:p>
            <w:pPr>
              <w:jc w:val="left"/>
            </w:pPr>
            <w:r/>
            <w:r>
              <w:rPr>
                <w:rFonts w:ascii="Times New Roman" w:hAnsi="Times New Roman"/>
                <w:sz w:val="20"/>
              </w:rPr>
              <w:t>1</w:t>
            </w:r>
          </w:p>
        </w:tc>
        <w:tc>
          <w:tcPr>
            <w:tcW w:type="dxa" w:w="2068"/>
            <w:shd w:fill="F5F7FA"/>
          </w:tcPr>
          <w:p>
            <w:pPr>
              <w:jc w:val="left"/>
            </w:pPr>
            <w:r/>
            <w:r>
              <w:rPr>
                <w:rFonts w:ascii="Times New Roman" w:hAnsi="Times New Roman"/>
                <w:sz w:val="20"/>
              </w:rPr>
              <w:t>100%</w:t>
            </w:r>
          </w:p>
        </w:tc>
        <w:tc>
          <w:tcPr>
            <w:tcW w:type="dxa" w:w="2068"/>
            <w:shd w:fill="F5F7FA"/>
          </w:tcPr>
          <w:p>
            <w:pPr>
              <w:jc w:val="left"/>
            </w:pPr>
            <w:r/>
            <w:r>
              <w:rPr>
                <w:rFonts w:ascii="Times New Roman" w:hAnsi="Times New Roman"/>
                <w:sz w:val="20"/>
              </w:rPr>
              <w:t>0.33</w:t>
            </w:r>
          </w:p>
        </w:tc>
        <w:tc>
          <w:tcPr>
            <w:tcW w:type="dxa" w:w="2068"/>
            <w:shd w:fill="F5F7FA"/>
          </w:tcPr>
          <w:p>
            <w:pPr>
              <w:jc w:val="left"/>
            </w:pPr>
            <w:r/>
            <w:r>
              <w:rPr>
                <w:rFonts w:ascii="Times New Roman" w:hAnsi="Times New Roman"/>
                <w:sz w:val="20"/>
              </w:rPr>
              <w:t>0.33 × 3.25 = 1.07</w:t>
            </w:r>
          </w:p>
        </w:tc>
      </w:tr>
      <w:tr>
        <w:tc>
          <w:tcPr>
            <w:tcW w:type="dxa" w:w="2068"/>
          </w:tcPr>
          <w:p>
            <w:pPr>
              <w:jc w:val="left"/>
            </w:pPr>
            <w:r/>
            <w:r>
              <w:rPr>
                <w:rFonts w:ascii="Times New Roman" w:hAnsi="Times New Roman"/>
                <w:sz w:val="20"/>
              </w:rPr>
              <w:t>2</w:t>
            </w:r>
          </w:p>
        </w:tc>
        <w:tc>
          <w:tcPr>
            <w:tcW w:type="dxa" w:w="2068"/>
          </w:tcPr>
          <w:p>
            <w:pPr>
              <w:jc w:val="left"/>
            </w:pPr>
            <w:r/>
            <w:r>
              <w:rPr>
                <w:rFonts w:ascii="Times New Roman" w:hAnsi="Times New Roman"/>
                <w:sz w:val="20"/>
              </w:rPr>
              <w:t>80%</w:t>
            </w:r>
          </w:p>
        </w:tc>
        <w:tc>
          <w:tcPr>
            <w:tcW w:type="dxa" w:w="2068"/>
          </w:tcPr>
          <w:p>
            <w:pPr>
              <w:jc w:val="left"/>
            </w:pPr>
            <w:r/>
            <w:r>
              <w:rPr>
                <w:rFonts w:ascii="Times New Roman" w:hAnsi="Times New Roman"/>
                <w:sz w:val="20"/>
              </w:rPr>
              <w:t>0.33</w:t>
            </w:r>
          </w:p>
        </w:tc>
        <w:tc>
          <w:tcPr>
            <w:tcW w:type="dxa" w:w="2068"/>
          </w:tcPr>
          <w:p>
            <w:pPr>
              <w:jc w:val="left"/>
            </w:pPr>
            <w:r/>
            <w:r>
              <w:rPr>
                <w:rFonts w:ascii="Times New Roman" w:hAnsi="Times New Roman"/>
                <w:sz w:val="20"/>
              </w:rPr>
              <w:t>(0.80/0.33) × 0.33 × 3.25 ≈ 2.60</w:t>
            </w:r>
          </w:p>
        </w:tc>
      </w:tr>
      <w:tr>
        <w:tc>
          <w:tcPr>
            <w:tcW w:type="dxa" w:w="2068"/>
            <w:shd w:fill="F5F7FA"/>
          </w:tcPr>
          <w:p>
            <w:pPr>
              <w:jc w:val="left"/>
            </w:pPr>
            <w:r/>
            <w:r>
              <w:rPr>
                <w:rFonts w:ascii="Times New Roman" w:hAnsi="Times New Roman"/>
                <w:sz w:val="20"/>
              </w:rPr>
              <w:t>3</w:t>
            </w:r>
          </w:p>
        </w:tc>
        <w:tc>
          <w:tcPr>
            <w:tcW w:type="dxa" w:w="2068"/>
            <w:shd w:fill="F5F7FA"/>
          </w:tcPr>
          <w:p>
            <w:pPr>
              <w:jc w:val="left"/>
            </w:pPr>
            <w:r/>
            <w:r>
              <w:rPr>
                <w:rFonts w:ascii="Times New Roman" w:hAnsi="Times New Roman"/>
                <w:sz w:val="20"/>
              </w:rPr>
              <w:t>50%</w:t>
            </w:r>
          </w:p>
        </w:tc>
        <w:tc>
          <w:tcPr>
            <w:tcW w:type="dxa" w:w="2068"/>
            <w:shd w:fill="F5F7FA"/>
          </w:tcPr>
          <w:p>
            <w:pPr>
              <w:jc w:val="left"/>
            </w:pPr>
            <w:r/>
            <w:r>
              <w:rPr>
                <w:rFonts w:ascii="Times New Roman" w:hAnsi="Times New Roman"/>
                <w:sz w:val="20"/>
              </w:rPr>
              <w:t>0.33</w:t>
            </w:r>
          </w:p>
        </w:tc>
        <w:tc>
          <w:tcPr>
            <w:tcW w:type="dxa" w:w="2068"/>
            <w:shd w:fill="F5F7FA"/>
          </w:tcPr>
          <w:p>
            <w:pPr>
              <w:jc w:val="left"/>
            </w:pPr>
            <w:r/>
            <w:r>
              <w:rPr>
                <w:rFonts w:ascii="Times New Roman" w:hAnsi="Times New Roman"/>
                <w:sz w:val="20"/>
              </w:rPr>
              <w:t>(0.50/0.33) × 0.33 × 3.25 ≈ 1.63</w:t>
            </w:r>
          </w:p>
        </w:tc>
      </w:tr>
      <w:tr>
        <w:tc>
          <w:tcPr>
            <w:tcW w:type="dxa" w:w="2068"/>
          </w:tcPr>
          <w:p>
            <w:pPr>
              <w:jc w:val="left"/>
            </w:pPr>
            <w:r/>
            <w:r>
              <w:rPr>
                <w:rFonts w:ascii="Times New Roman" w:hAnsi="Times New Roman"/>
                <w:sz w:val="20"/>
              </w:rPr>
              <w:t>4</w:t>
            </w:r>
          </w:p>
        </w:tc>
        <w:tc>
          <w:tcPr>
            <w:tcW w:type="dxa" w:w="2068"/>
          </w:tcPr>
          <w:p>
            <w:pPr>
              <w:jc w:val="left"/>
            </w:pPr>
            <w:r/>
            <w:r>
              <w:rPr>
                <w:rFonts w:ascii="Times New Roman" w:hAnsi="Times New Roman"/>
                <w:sz w:val="20"/>
              </w:rPr>
              <w:t>20%</w:t>
            </w:r>
          </w:p>
        </w:tc>
        <w:tc>
          <w:tcPr>
            <w:tcW w:type="dxa" w:w="2068"/>
          </w:tcPr>
          <w:p>
            <w:pPr>
              <w:jc w:val="left"/>
            </w:pPr>
            <w:r/>
            <w:r>
              <w:rPr>
                <w:rFonts w:ascii="Times New Roman" w:hAnsi="Times New Roman"/>
                <w:sz w:val="20"/>
              </w:rPr>
              <w:t>0.33</w:t>
            </w:r>
          </w:p>
        </w:tc>
        <w:tc>
          <w:tcPr>
            <w:tcW w:type="dxa" w:w="2068"/>
          </w:tcPr>
          <w:p>
            <w:pPr>
              <w:jc w:val="left"/>
            </w:pPr>
            <w:r/>
            <w:r>
              <w:rPr>
                <w:rFonts w:ascii="Times New Roman" w:hAnsi="Times New Roman"/>
                <w:sz w:val="20"/>
              </w:rPr>
              <w:t>(0.20/0.33) × 0.33 × 3.25 ≈ 0.65</w:t>
            </w:r>
          </w:p>
        </w:tc>
      </w:tr>
      <w:tr>
        <w:tc>
          <w:tcPr>
            <w:tcW w:type="dxa" w:w="2068"/>
            <w:shd w:fill="F5F7FA"/>
          </w:tcPr>
          <w:p>
            <w:pPr>
              <w:jc w:val="left"/>
            </w:pPr>
            <w:r/>
            <w:r>
              <w:rPr>
                <w:rFonts w:ascii="Times New Roman" w:hAnsi="Times New Roman"/>
                <w:sz w:val="20"/>
              </w:rPr>
              <w:t>5</w:t>
            </w:r>
          </w:p>
        </w:tc>
        <w:tc>
          <w:tcPr>
            <w:tcW w:type="dxa" w:w="2068"/>
            <w:shd w:fill="F5F7FA"/>
          </w:tcPr>
          <w:p>
            <w:pPr>
              <w:jc w:val="left"/>
            </w:pPr>
            <w:r/>
            <w:r>
              <w:rPr>
                <w:rFonts w:ascii="Times New Roman" w:hAnsi="Times New Roman"/>
                <w:sz w:val="20"/>
              </w:rPr>
              <w:t>5%</w:t>
            </w:r>
          </w:p>
        </w:tc>
        <w:tc>
          <w:tcPr>
            <w:tcW w:type="dxa" w:w="2068"/>
            <w:shd w:fill="F5F7FA"/>
          </w:tcPr>
          <w:p>
            <w:pPr>
              <w:jc w:val="left"/>
            </w:pPr>
            <w:r/>
            <w:r>
              <w:rPr>
                <w:rFonts w:ascii="Times New Roman" w:hAnsi="Times New Roman"/>
                <w:sz w:val="20"/>
              </w:rPr>
              <w:t>0.33</w:t>
            </w:r>
          </w:p>
        </w:tc>
        <w:tc>
          <w:tcPr>
            <w:tcW w:type="dxa" w:w="2068"/>
            <w:shd w:fill="F5F7FA"/>
          </w:tcPr>
          <w:p>
            <w:pPr>
              <w:jc w:val="left"/>
            </w:pPr>
            <w:r/>
            <w:r>
              <w:rPr>
                <w:rFonts w:ascii="Times New Roman" w:hAnsi="Times New Roman"/>
                <w:sz w:val="20"/>
              </w:rPr>
              <w:t>(0.05/0.33) × 0.33 × 3.25 ≈ 0.16</w:t>
            </w:r>
          </w:p>
        </w:tc>
      </w:tr>
    </w:tbl>
    <w:p>
      <w:pPr>
        <w:spacing w:after="120"/>
      </w:pPr>
    </w:p>
    <w:p>
      <w:pPr>
        <w:spacing w:line="360" w:lineRule="auto" w:before="120" w:after="80"/>
      </w:pPr>
      <w:r>
        <w:rPr>
          <w:rFonts w:ascii="Times New Roman" w:hAnsi="Times New Roman"/>
          <w:b/>
          <w:sz w:val="24"/>
        </w:rPr>
        <w:t>Simplified Calculation (Rata-rata sederhana):</w:t>
      </w:r>
    </w:p>
    <w:p>
      <w:pPr>
        <w:spacing w:line="240" w:lineRule="auto" w:after="0"/>
        <w:ind w:left="709"/>
      </w:pPr>
      <w:r>
        <w:rPr>
          <w:rFonts w:ascii="Courier New" w:hAnsi="Courier New"/>
          <w:sz w:val="20"/>
        </w:rPr>
        <w:t>Rumus Simpel:</w:t>
      </w:r>
    </w:p>
    <w:p>
      <w:pPr>
        <w:spacing w:line="240" w:lineRule="auto" w:after="0"/>
        <w:ind w:left="709"/>
      </w:pPr>
      <w:r>
        <w:rPr>
          <w:rFonts w:ascii="Courier New" w:hAnsi="Courier New"/>
          <w:sz w:val="20"/>
        </w:rPr>
        <w:t>Maturity Index = (% WP Aktual / WP Standar) × Indeks Kuesioner</w:t>
      </w:r>
    </w:p>
    <w:p>
      <w:pPr>
        <w:spacing w:after="120"/>
      </w:pPr>
    </w:p>
    <w:p>
      <w:pPr>
        <w:spacing w:line="360" w:lineRule="auto" w:before="120" w:after="80"/>
      </w:pPr>
      <w:r>
        <w:rPr>
          <w:rFonts w:ascii="Times New Roman" w:hAnsi="Times New Roman"/>
          <w:b/>
          <w:sz w:val="24"/>
        </w:rPr>
        <w:t>Langkah 3: Hitung Maturity Level Keseluruhan</w:t>
      </w:r>
    </w:p>
    <w:p>
      <w:pPr>
        <w:spacing w:line="240" w:lineRule="auto" w:after="0"/>
        <w:ind w:left="709"/>
      </w:pPr>
      <w:r>
        <w:rPr>
          <w:rFonts w:ascii="Courier New" w:hAnsi="Courier New"/>
          <w:sz w:val="20"/>
        </w:rPr>
        <w:t>Maturity Level = Σ Indeks Kuesioner Semua Sub-Domain / Σ Total Sub-Domain</w:t>
      </w:r>
    </w:p>
    <w:p>
      <w:pPr>
        <w:spacing w:line="240" w:lineRule="auto" w:after="0"/>
        <w:ind w:left="709"/>
      </w:pPr>
      <w:r>
        <w:rPr>
          <w:rFonts w:ascii="Courier New" w:hAnsi="Courier New"/>
          <w:sz w:val="20"/>
        </w:rPr>
        <w:t xml:space="preserve">               = (3.25 + 2.80 + 3.05 + 2.70 + 2.55 + 2.90) / 6</w:t>
      </w:r>
    </w:p>
    <w:p>
      <w:pPr>
        <w:spacing w:line="240" w:lineRule="auto" w:after="0"/>
        <w:ind w:left="709"/>
      </w:pPr>
      <w:r>
        <w:rPr>
          <w:rFonts w:ascii="Courier New" w:hAnsi="Courier New"/>
          <w:sz w:val="20"/>
        </w:rPr>
        <w:t xml:space="preserve">               = 17.25 / 6</w:t>
      </w:r>
    </w:p>
    <w:p>
      <w:pPr>
        <w:spacing w:line="240" w:lineRule="auto" w:after="0"/>
        <w:ind w:left="709"/>
      </w:pPr>
      <w:r>
        <w:rPr>
          <w:rFonts w:ascii="Courier New" w:hAnsi="Courier New"/>
          <w:sz w:val="20"/>
        </w:rPr>
        <w:t xml:space="preserve">               = 2.875</w:t>
      </w:r>
    </w:p>
    <w:p>
      <w:pPr>
        <w:spacing w:after="120"/>
      </w:pPr>
    </w:p>
    <w:p>
      <w:pPr>
        <w:spacing w:line="360" w:lineRule="auto" w:before="120" w:after="80"/>
      </w:pPr>
      <w:r>
        <w:rPr>
          <w:rFonts w:ascii="Times New Roman" w:hAnsi="Times New Roman"/>
          <w:b/>
          <w:sz w:val="24"/>
        </w:rPr>
        <w:t>Langkah 4: Tentukan Rating</w:t>
      </w:r>
    </w:p>
    <w:p>
      <w:pPr>
        <w:spacing w:line="240" w:lineRule="auto" w:after="0"/>
        <w:ind w:left="709"/>
      </w:pPr>
      <w:r>
        <w:rPr>
          <w:rFonts w:ascii="Courier New" w:hAnsi="Courier New"/>
          <w:sz w:val="20"/>
        </w:rPr>
        <w:t>% Ketercapaian = (Maturity Level / Skala Maksimal) × 100%</w:t>
      </w:r>
    </w:p>
    <w:p>
      <w:pPr>
        <w:spacing w:line="240" w:lineRule="auto" w:after="0"/>
        <w:ind w:left="709"/>
      </w:pPr>
      <w:r>
        <w:rPr>
          <w:rFonts w:ascii="Courier New" w:hAnsi="Courier New"/>
          <w:sz w:val="20"/>
        </w:rPr>
        <w:t xml:space="preserve">               = (2.875 / 5) × 100%</w:t>
      </w:r>
    </w:p>
    <w:p>
      <w:pPr>
        <w:spacing w:line="240" w:lineRule="auto" w:after="0"/>
        <w:ind w:left="709"/>
      </w:pPr>
      <w:r>
        <w:rPr>
          <w:rFonts w:ascii="Courier New" w:hAnsi="Courier New"/>
          <w:sz w:val="20"/>
        </w:rPr>
        <w:t xml:space="preserve">               = 57.50%</w:t>
      </w:r>
    </w:p>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Rating: L (Largely Achieved)</w:t>
      </w:r>
      <w:r>
        <w:rPr>
          <w:rFonts w:ascii="Times New Roman" w:hAnsi="Times New Roman"/>
          <w:b w:val="0"/>
          <w:sz w:val="24"/>
        </w:rPr>
        <w:t xml:space="preserve"> — karena 57.50% berada pada rentang &gt;50%–85%</w:t>
      </w:r>
    </w:p>
    <w:p>
      <w:pPr>
        <w:spacing w:line="360" w:lineRule="auto" w:before="120" w:after="80"/>
      </w:pPr>
      <w:r>
        <w:rPr>
          <w:rFonts w:ascii="Times New Roman" w:hAnsi="Times New Roman"/>
          <w:b/>
          <w:sz w:val="24"/>
        </w:rPr>
        <w:t>Langkah 5: Tentukan Capability Level</w:t>
      </w:r>
    </w:p>
    <w:p>
      <w:pPr>
        <w:spacing w:line="360" w:lineRule="auto" w:after="120"/>
        <w:ind w:firstLine="709"/>
        <w:jc w:val="both"/>
      </w:pPr>
      <w:r>
        <w:rPr>
          <w:rFonts w:ascii="Times New Roman" w:hAnsi="Times New Roman"/>
          <w:b w:val="0"/>
          <w:sz w:val="24"/>
        </w:rPr>
        <w:t xml:space="preserve">Berdasarkan perhitungan, Maturity Level = </w:t>
      </w:r>
      <w:r>
        <w:rPr>
          <w:rFonts w:ascii="Times New Roman" w:hAnsi="Times New Roman"/>
          <w:b/>
          <w:sz w:val="24"/>
        </w:rPr>
        <w:t>2.875</w:t>
      </w:r>
      <w:r>
        <w:rPr>
          <w:rFonts w:ascii="Times New Roman" w:hAnsi="Times New Roman"/>
          <w:b w:val="0"/>
          <w:sz w:val="24"/>
        </w:rPr>
        <w:t xml:space="preserve"> yang berada pada </w:t>
      </w:r>
      <w:r>
        <w:rPr>
          <w:rFonts w:ascii="Times New Roman" w:hAnsi="Times New Roman"/>
          <w:b/>
          <w:sz w:val="24"/>
        </w:rPr>
        <w:t>Capability Level 2</w:t>
      </w:r>
      <w:r>
        <w:rPr>
          <w:rFonts w:ascii="Times New Roman" w:hAnsi="Times New Roman"/>
          <w:b w:val="0"/>
          <w:sz w:val="24"/>
        </w:rPr>
        <w:t xml:space="preserve"> menuju Level 3.</w:t>
      </w:r>
    </w:p>
    <w:p>
      <w:pPr>
        <w:pStyle w:val="Heading3"/>
      </w:pPr>
      <w:r>
        <w:t>Ringkasan Hasil</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Sub-Domain</w:t>
            </w:r>
          </w:p>
        </w:tc>
        <w:tc>
          <w:tcPr>
            <w:tcW w:type="dxa" w:w="2068"/>
            <w:shd w:fill="1B3A5C"/>
          </w:tcPr>
          <w:p>
            <w:pPr>
              <w:jc w:val="center"/>
            </w:pPr>
            <w:r/>
            <w:r>
              <w:rPr>
                <w:rFonts w:ascii="Times New Roman" w:hAnsi="Times New Roman"/>
                <w:b/>
                <w:color w:val="FFFFFF"/>
                <w:sz w:val="20"/>
              </w:rPr>
              <w:t>Indeks Kuesioner</w:t>
            </w:r>
          </w:p>
        </w:tc>
        <w:tc>
          <w:tcPr>
            <w:tcW w:type="dxa" w:w="2068"/>
            <w:shd w:fill="1B3A5C"/>
          </w:tcPr>
          <w:p>
            <w:pPr>
              <w:jc w:val="center"/>
            </w:pPr>
            <w:r/>
            <w:r>
              <w:rPr>
                <w:rFonts w:ascii="Times New Roman" w:hAnsi="Times New Roman"/>
                <w:b/>
                <w:color w:val="FFFFFF"/>
                <w:sz w:val="20"/>
              </w:rPr>
              <w:t>% Ketercapaian</w:t>
            </w:r>
          </w:p>
        </w:tc>
        <w:tc>
          <w:tcPr>
            <w:tcW w:type="dxa" w:w="2068"/>
            <w:shd w:fill="1B3A5C"/>
          </w:tcPr>
          <w:p>
            <w:pPr>
              <w:jc w:val="center"/>
            </w:pPr>
            <w:r/>
            <w:r>
              <w:rPr>
                <w:rFonts w:ascii="Times New Roman" w:hAnsi="Times New Roman"/>
                <w:b/>
                <w:color w:val="FFFFFF"/>
                <w:sz w:val="20"/>
              </w:rPr>
              <w:t>Rating</w:t>
            </w:r>
          </w:p>
        </w:tc>
      </w:tr>
      <w:tr>
        <w:tc>
          <w:tcPr>
            <w:tcW w:type="dxa" w:w="2068"/>
          </w:tcPr>
          <w:p>
            <w:pPr>
              <w:jc w:val="left"/>
            </w:pPr>
            <w:r/>
            <w:r>
              <w:rPr>
                <w:rFonts w:ascii="Times New Roman" w:hAnsi="Times New Roman"/>
                <w:sz w:val="20"/>
              </w:rPr>
              <w:t>BAI01</w:t>
            </w:r>
          </w:p>
        </w:tc>
        <w:tc>
          <w:tcPr>
            <w:tcW w:type="dxa" w:w="2068"/>
          </w:tcPr>
          <w:p>
            <w:pPr>
              <w:jc w:val="left"/>
            </w:pPr>
            <w:r/>
            <w:r>
              <w:rPr>
                <w:rFonts w:ascii="Times New Roman" w:hAnsi="Times New Roman"/>
                <w:sz w:val="20"/>
              </w:rPr>
              <w:t>3.25</w:t>
            </w:r>
          </w:p>
        </w:tc>
        <w:tc>
          <w:tcPr>
            <w:tcW w:type="dxa" w:w="2068"/>
          </w:tcPr>
          <w:p>
            <w:pPr>
              <w:jc w:val="left"/>
            </w:pPr>
            <w:r/>
            <w:r>
              <w:rPr>
                <w:rFonts w:ascii="Times New Roman" w:hAnsi="Times New Roman"/>
                <w:sz w:val="20"/>
              </w:rPr>
              <w:t>65.00%</w:t>
            </w:r>
          </w:p>
        </w:tc>
        <w:tc>
          <w:tcPr>
            <w:tcW w:type="dxa" w:w="2068"/>
          </w:tcPr>
          <w:p>
            <w:pPr>
              <w:jc w:val="left"/>
            </w:pPr>
            <w:r/>
            <w:r>
              <w:rPr>
                <w:rFonts w:ascii="Times New Roman" w:hAnsi="Times New Roman"/>
                <w:sz w:val="20"/>
              </w:rPr>
              <w:t>L</w:t>
            </w:r>
          </w:p>
        </w:tc>
      </w:tr>
      <w:tr>
        <w:tc>
          <w:tcPr>
            <w:tcW w:type="dxa" w:w="2068"/>
            <w:shd w:fill="F5F7FA"/>
          </w:tcPr>
          <w:p>
            <w:pPr>
              <w:jc w:val="left"/>
            </w:pPr>
            <w:r/>
            <w:r>
              <w:rPr>
                <w:rFonts w:ascii="Times New Roman" w:hAnsi="Times New Roman"/>
                <w:sz w:val="20"/>
              </w:rPr>
              <w:t>BAI02</w:t>
            </w:r>
          </w:p>
        </w:tc>
        <w:tc>
          <w:tcPr>
            <w:tcW w:type="dxa" w:w="2068"/>
            <w:shd w:fill="F5F7FA"/>
          </w:tcPr>
          <w:p>
            <w:pPr>
              <w:jc w:val="left"/>
            </w:pPr>
            <w:r/>
            <w:r>
              <w:rPr>
                <w:rFonts w:ascii="Times New Roman" w:hAnsi="Times New Roman"/>
                <w:sz w:val="20"/>
              </w:rPr>
              <w:t>2.80</w:t>
            </w:r>
          </w:p>
        </w:tc>
        <w:tc>
          <w:tcPr>
            <w:tcW w:type="dxa" w:w="2068"/>
            <w:shd w:fill="F5F7FA"/>
          </w:tcPr>
          <w:p>
            <w:pPr>
              <w:jc w:val="left"/>
            </w:pPr>
            <w:r/>
            <w:r>
              <w:rPr>
                <w:rFonts w:ascii="Times New Roman" w:hAnsi="Times New Roman"/>
                <w:sz w:val="20"/>
              </w:rPr>
              <w:t>56.00%</w:t>
            </w:r>
          </w:p>
        </w:tc>
        <w:tc>
          <w:tcPr>
            <w:tcW w:type="dxa" w:w="2068"/>
            <w:shd w:fill="F5F7FA"/>
          </w:tcPr>
          <w:p>
            <w:pPr>
              <w:jc w:val="left"/>
            </w:pPr>
            <w:r/>
            <w:r>
              <w:rPr>
                <w:rFonts w:ascii="Times New Roman" w:hAnsi="Times New Roman"/>
                <w:sz w:val="20"/>
              </w:rPr>
              <w:t>L</w:t>
            </w:r>
          </w:p>
        </w:tc>
      </w:tr>
      <w:tr>
        <w:tc>
          <w:tcPr>
            <w:tcW w:type="dxa" w:w="2068"/>
          </w:tcPr>
          <w:p>
            <w:pPr>
              <w:jc w:val="left"/>
            </w:pPr>
            <w:r/>
            <w:r>
              <w:rPr>
                <w:rFonts w:ascii="Times New Roman" w:hAnsi="Times New Roman"/>
                <w:sz w:val="20"/>
              </w:rPr>
              <w:t>BAI03</w:t>
            </w:r>
          </w:p>
        </w:tc>
        <w:tc>
          <w:tcPr>
            <w:tcW w:type="dxa" w:w="2068"/>
          </w:tcPr>
          <w:p>
            <w:pPr>
              <w:jc w:val="left"/>
            </w:pPr>
            <w:r/>
            <w:r>
              <w:rPr>
                <w:rFonts w:ascii="Times New Roman" w:hAnsi="Times New Roman"/>
                <w:sz w:val="20"/>
              </w:rPr>
              <w:t>3.05</w:t>
            </w:r>
          </w:p>
        </w:tc>
        <w:tc>
          <w:tcPr>
            <w:tcW w:type="dxa" w:w="2068"/>
          </w:tcPr>
          <w:p>
            <w:pPr>
              <w:jc w:val="left"/>
            </w:pPr>
            <w:r/>
            <w:r>
              <w:rPr>
                <w:rFonts w:ascii="Times New Roman" w:hAnsi="Times New Roman"/>
                <w:sz w:val="20"/>
              </w:rPr>
              <w:t>61.00%</w:t>
            </w:r>
          </w:p>
        </w:tc>
        <w:tc>
          <w:tcPr>
            <w:tcW w:type="dxa" w:w="2068"/>
          </w:tcPr>
          <w:p>
            <w:pPr>
              <w:jc w:val="left"/>
            </w:pPr>
            <w:r/>
            <w:r>
              <w:rPr>
                <w:rFonts w:ascii="Times New Roman" w:hAnsi="Times New Roman"/>
                <w:sz w:val="20"/>
              </w:rPr>
              <w:t>L</w:t>
            </w:r>
          </w:p>
        </w:tc>
      </w:tr>
      <w:tr>
        <w:tc>
          <w:tcPr>
            <w:tcW w:type="dxa" w:w="2068"/>
            <w:shd w:fill="F5F7FA"/>
          </w:tcPr>
          <w:p>
            <w:pPr>
              <w:jc w:val="left"/>
            </w:pPr>
            <w:r/>
            <w:r>
              <w:rPr>
                <w:rFonts w:ascii="Times New Roman" w:hAnsi="Times New Roman"/>
                <w:sz w:val="20"/>
              </w:rPr>
              <w:t>BAI04</w:t>
            </w:r>
          </w:p>
        </w:tc>
        <w:tc>
          <w:tcPr>
            <w:tcW w:type="dxa" w:w="2068"/>
            <w:shd w:fill="F5F7FA"/>
          </w:tcPr>
          <w:p>
            <w:pPr>
              <w:jc w:val="left"/>
            </w:pPr>
            <w:r/>
            <w:r>
              <w:rPr>
                <w:rFonts w:ascii="Times New Roman" w:hAnsi="Times New Roman"/>
                <w:sz w:val="20"/>
              </w:rPr>
              <w:t>2.70</w:t>
            </w:r>
          </w:p>
        </w:tc>
        <w:tc>
          <w:tcPr>
            <w:tcW w:type="dxa" w:w="2068"/>
            <w:shd w:fill="F5F7FA"/>
          </w:tcPr>
          <w:p>
            <w:pPr>
              <w:jc w:val="left"/>
            </w:pPr>
            <w:r/>
            <w:r>
              <w:rPr>
                <w:rFonts w:ascii="Times New Roman" w:hAnsi="Times New Roman"/>
                <w:sz w:val="20"/>
              </w:rPr>
              <w:t>54.00%</w:t>
            </w:r>
          </w:p>
        </w:tc>
        <w:tc>
          <w:tcPr>
            <w:tcW w:type="dxa" w:w="2068"/>
            <w:shd w:fill="F5F7FA"/>
          </w:tcPr>
          <w:p>
            <w:pPr>
              <w:jc w:val="left"/>
            </w:pPr>
            <w:r/>
            <w:r>
              <w:rPr>
                <w:rFonts w:ascii="Times New Roman" w:hAnsi="Times New Roman"/>
                <w:sz w:val="20"/>
              </w:rPr>
              <w:t>L</w:t>
            </w:r>
          </w:p>
        </w:tc>
      </w:tr>
      <w:tr>
        <w:tc>
          <w:tcPr>
            <w:tcW w:type="dxa" w:w="2068"/>
          </w:tcPr>
          <w:p>
            <w:pPr>
              <w:jc w:val="left"/>
            </w:pPr>
            <w:r/>
            <w:r>
              <w:rPr>
                <w:rFonts w:ascii="Times New Roman" w:hAnsi="Times New Roman"/>
                <w:sz w:val="20"/>
              </w:rPr>
              <w:t>BAI05</w:t>
            </w:r>
          </w:p>
        </w:tc>
        <w:tc>
          <w:tcPr>
            <w:tcW w:type="dxa" w:w="2068"/>
          </w:tcPr>
          <w:p>
            <w:pPr>
              <w:jc w:val="left"/>
            </w:pPr>
            <w:r/>
            <w:r>
              <w:rPr>
                <w:rFonts w:ascii="Times New Roman" w:hAnsi="Times New Roman"/>
                <w:sz w:val="20"/>
              </w:rPr>
              <w:t>2.55</w:t>
            </w:r>
          </w:p>
        </w:tc>
        <w:tc>
          <w:tcPr>
            <w:tcW w:type="dxa" w:w="2068"/>
          </w:tcPr>
          <w:p>
            <w:pPr>
              <w:jc w:val="left"/>
            </w:pPr>
            <w:r/>
            <w:r>
              <w:rPr>
                <w:rFonts w:ascii="Times New Roman" w:hAnsi="Times New Roman"/>
                <w:sz w:val="20"/>
              </w:rPr>
              <w:t>51.00%</w:t>
            </w:r>
          </w:p>
        </w:tc>
        <w:tc>
          <w:tcPr>
            <w:tcW w:type="dxa" w:w="2068"/>
          </w:tcPr>
          <w:p>
            <w:pPr>
              <w:jc w:val="left"/>
            </w:pPr>
            <w:r/>
            <w:r>
              <w:rPr>
                <w:rFonts w:ascii="Times New Roman" w:hAnsi="Times New Roman"/>
                <w:sz w:val="20"/>
              </w:rPr>
              <w:t>L</w:t>
            </w:r>
          </w:p>
        </w:tc>
      </w:tr>
      <w:tr>
        <w:tc>
          <w:tcPr>
            <w:tcW w:type="dxa" w:w="2068"/>
            <w:shd w:fill="F5F7FA"/>
          </w:tcPr>
          <w:p>
            <w:pPr>
              <w:jc w:val="left"/>
            </w:pPr>
            <w:r/>
            <w:r>
              <w:rPr>
                <w:rFonts w:ascii="Times New Roman" w:hAnsi="Times New Roman"/>
                <w:sz w:val="20"/>
              </w:rPr>
              <w:t>BAI06</w:t>
            </w:r>
          </w:p>
        </w:tc>
        <w:tc>
          <w:tcPr>
            <w:tcW w:type="dxa" w:w="2068"/>
            <w:shd w:fill="F5F7FA"/>
          </w:tcPr>
          <w:p>
            <w:pPr>
              <w:jc w:val="left"/>
            </w:pPr>
            <w:r/>
            <w:r>
              <w:rPr>
                <w:rFonts w:ascii="Times New Roman" w:hAnsi="Times New Roman"/>
                <w:sz w:val="20"/>
              </w:rPr>
              <w:t>2.90</w:t>
            </w:r>
          </w:p>
        </w:tc>
        <w:tc>
          <w:tcPr>
            <w:tcW w:type="dxa" w:w="2068"/>
            <w:shd w:fill="F5F7FA"/>
          </w:tcPr>
          <w:p>
            <w:pPr>
              <w:jc w:val="left"/>
            </w:pPr>
            <w:r/>
            <w:r>
              <w:rPr>
                <w:rFonts w:ascii="Times New Roman" w:hAnsi="Times New Roman"/>
                <w:sz w:val="20"/>
              </w:rPr>
              <w:t>58.00%</w:t>
            </w:r>
          </w:p>
        </w:tc>
        <w:tc>
          <w:tcPr>
            <w:tcW w:type="dxa" w:w="2068"/>
            <w:shd w:fill="F5F7FA"/>
          </w:tcPr>
          <w:p>
            <w:pPr>
              <w:jc w:val="left"/>
            </w:pPr>
            <w:r/>
            <w:r>
              <w:rPr>
                <w:rFonts w:ascii="Times New Roman" w:hAnsi="Times New Roman"/>
                <w:sz w:val="20"/>
              </w:rPr>
              <w:t>L</w:t>
            </w:r>
          </w:p>
        </w:tc>
      </w:tr>
      <w:tr>
        <w:tc>
          <w:tcPr>
            <w:tcW w:type="dxa" w:w="2068"/>
          </w:tcPr>
          <w:p>
            <w:pPr>
              <w:jc w:val="left"/>
            </w:pPr>
            <w:r/>
            <w:r>
              <w:rPr>
                <w:rFonts w:ascii="Times New Roman" w:hAnsi="Times New Roman"/>
                <w:sz w:val="20"/>
              </w:rPr>
              <w:t>Rata-rata</w:t>
            </w:r>
          </w:p>
        </w:tc>
        <w:tc>
          <w:tcPr>
            <w:tcW w:type="dxa" w:w="2068"/>
          </w:tcPr>
          <w:p>
            <w:pPr>
              <w:jc w:val="left"/>
            </w:pPr>
            <w:r/>
            <w:r>
              <w:rPr>
                <w:rFonts w:ascii="Times New Roman" w:hAnsi="Times New Roman"/>
                <w:sz w:val="20"/>
              </w:rPr>
              <w:t>2.875</w:t>
            </w:r>
          </w:p>
        </w:tc>
        <w:tc>
          <w:tcPr>
            <w:tcW w:type="dxa" w:w="2068"/>
          </w:tcPr>
          <w:p>
            <w:pPr>
              <w:jc w:val="left"/>
            </w:pPr>
            <w:r/>
            <w:r>
              <w:rPr>
                <w:rFonts w:ascii="Times New Roman" w:hAnsi="Times New Roman"/>
                <w:sz w:val="20"/>
              </w:rPr>
              <w:t>57.50%</w:t>
            </w:r>
          </w:p>
        </w:tc>
        <w:tc>
          <w:tcPr>
            <w:tcW w:type="dxa" w:w="2068"/>
          </w:tcPr>
          <w:p>
            <w:pPr>
              <w:jc w:val="left"/>
            </w:pPr>
            <w:r/>
            <w:r>
              <w:rPr>
                <w:rFonts w:ascii="Times New Roman" w:hAnsi="Times New Roman"/>
                <w:sz w:val="20"/>
              </w:rPr>
              <w:t>L</w:t>
            </w:r>
          </w:p>
        </w:tc>
      </w:tr>
    </w:tbl>
    <w:p>
      <w:pPr>
        <w:spacing w:after="120"/>
      </w:pPr>
    </w:p>
    <w:p>
      <w:pPr>
        <w:pStyle w:val="Heading3"/>
      </w:pPr>
      <w:r>
        <w:t>GAP Analysis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Sub-Domain</w:t>
            </w:r>
          </w:p>
        </w:tc>
        <w:tc>
          <w:tcPr>
            <w:tcW w:type="dxa" w:w="2068"/>
            <w:shd w:fill="1B3A5C"/>
          </w:tcPr>
          <w:p>
            <w:pPr>
              <w:jc w:val="center"/>
            </w:pPr>
            <w:r/>
            <w:r>
              <w:rPr>
                <w:rFonts w:ascii="Times New Roman" w:hAnsi="Times New Roman"/>
                <w:b/>
                <w:color w:val="FFFFFF"/>
                <w:sz w:val="20"/>
              </w:rPr>
              <w:t>Current Level</w:t>
            </w:r>
          </w:p>
        </w:tc>
        <w:tc>
          <w:tcPr>
            <w:tcW w:type="dxa" w:w="2068"/>
            <w:shd w:fill="1B3A5C"/>
          </w:tcPr>
          <w:p>
            <w:pPr>
              <w:jc w:val="center"/>
            </w:pPr>
            <w:r/>
            <w:r>
              <w:rPr>
                <w:rFonts w:ascii="Times New Roman" w:hAnsi="Times New Roman"/>
                <w:b/>
                <w:color w:val="FFFFFF"/>
                <w:sz w:val="20"/>
              </w:rPr>
              <w:t>Expected Level</w:t>
            </w:r>
          </w:p>
        </w:tc>
        <w:tc>
          <w:tcPr>
            <w:tcW w:type="dxa" w:w="2068"/>
            <w:shd w:fill="1B3A5C"/>
          </w:tcPr>
          <w:p>
            <w:pPr>
              <w:jc w:val="center"/>
            </w:pPr>
            <w:r/>
            <w:r>
              <w:rPr>
                <w:rFonts w:ascii="Times New Roman" w:hAnsi="Times New Roman"/>
                <w:b/>
                <w:color w:val="FFFFFF"/>
                <w:sz w:val="20"/>
              </w:rPr>
              <w:t>GAP</w:t>
            </w:r>
          </w:p>
        </w:tc>
      </w:tr>
      <w:tr>
        <w:tc>
          <w:tcPr>
            <w:tcW w:type="dxa" w:w="2068"/>
          </w:tcPr>
          <w:p>
            <w:pPr>
              <w:jc w:val="left"/>
            </w:pPr>
            <w:r/>
            <w:r>
              <w:rPr>
                <w:rFonts w:ascii="Times New Roman" w:hAnsi="Times New Roman"/>
                <w:sz w:val="20"/>
              </w:rPr>
              <w:t>BAI01</w:t>
            </w:r>
          </w:p>
        </w:tc>
        <w:tc>
          <w:tcPr>
            <w:tcW w:type="dxa" w:w="2068"/>
          </w:tcPr>
          <w:p>
            <w:pPr>
              <w:jc w:val="left"/>
            </w:pPr>
            <w:r/>
            <w:r>
              <w:rPr>
                <w:rFonts w:ascii="Times New Roman" w:hAnsi="Times New Roman"/>
                <w:sz w:val="20"/>
              </w:rPr>
              <w:t>2.875</w:t>
            </w:r>
          </w:p>
        </w:tc>
        <w:tc>
          <w:tcPr>
            <w:tcW w:type="dxa" w:w="2068"/>
          </w:tcPr>
          <w:p>
            <w:pPr>
              <w:jc w:val="left"/>
            </w:pPr>
            <w:r/>
            <w:r>
              <w:rPr>
                <w:rFonts w:ascii="Times New Roman" w:hAnsi="Times New Roman"/>
                <w:sz w:val="20"/>
              </w:rPr>
              <w:t>4.00</w:t>
            </w:r>
          </w:p>
        </w:tc>
        <w:tc>
          <w:tcPr>
            <w:tcW w:type="dxa" w:w="2068"/>
          </w:tcPr>
          <w:p>
            <w:pPr>
              <w:jc w:val="left"/>
            </w:pPr>
            <w:r/>
            <w:r>
              <w:rPr>
                <w:rFonts w:ascii="Times New Roman" w:hAnsi="Times New Roman"/>
                <w:sz w:val="20"/>
              </w:rPr>
              <w:t>1.125</w:t>
            </w:r>
          </w:p>
        </w:tc>
      </w:tr>
      <w:tr>
        <w:tc>
          <w:tcPr>
            <w:tcW w:type="dxa" w:w="2068"/>
            <w:shd w:fill="F5F7FA"/>
          </w:tcPr>
          <w:p>
            <w:pPr>
              <w:jc w:val="left"/>
            </w:pPr>
            <w:r/>
            <w:r>
              <w:rPr>
                <w:rFonts w:ascii="Times New Roman" w:hAnsi="Times New Roman"/>
                <w:sz w:val="20"/>
              </w:rPr>
              <w:t>BAI02</w:t>
            </w:r>
          </w:p>
        </w:tc>
        <w:tc>
          <w:tcPr>
            <w:tcW w:type="dxa" w:w="2068"/>
            <w:shd w:fill="F5F7FA"/>
          </w:tcPr>
          <w:p>
            <w:pPr>
              <w:jc w:val="left"/>
            </w:pPr>
            <w:r/>
            <w:r>
              <w:rPr>
                <w:rFonts w:ascii="Times New Roman" w:hAnsi="Times New Roman"/>
                <w:sz w:val="20"/>
              </w:rPr>
              <w:t>2.875</w:t>
            </w:r>
          </w:p>
        </w:tc>
        <w:tc>
          <w:tcPr>
            <w:tcW w:type="dxa" w:w="2068"/>
            <w:shd w:fill="F5F7FA"/>
          </w:tcPr>
          <w:p>
            <w:pPr>
              <w:jc w:val="left"/>
            </w:pPr>
            <w:r/>
            <w:r>
              <w:rPr>
                <w:rFonts w:ascii="Times New Roman" w:hAnsi="Times New Roman"/>
                <w:sz w:val="20"/>
              </w:rPr>
              <w:t>4.00</w:t>
            </w:r>
          </w:p>
        </w:tc>
        <w:tc>
          <w:tcPr>
            <w:tcW w:type="dxa" w:w="2068"/>
            <w:shd w:fill="F5F7FA"/>
          </w:tcPr>
          <w:p>
            <w:pPr>
              <w:jc w:val="left"/>
            </w:pPr>
            <w:r/>
            <w:r>
              <w:rPr>
                <w:rFonts w:ascii="Times New Roman" w:hAnsi="Times New Roman"/>
                <w:sz w:val="20"/>
              </w:rPr>
              <w:t>1.125</w:t>
            </w:r>
          </w:p>
        </w:tc>
      </w:tr>
      <w:tr>
        <w:tc>
          <w:tcPr>
            <w:tcW w:type="dxa" w:w="2068"/>
          </w:tcPr>
          <w:p>
            <w:pPr>
              <w:jc w:val="left"/>
            </w:pPr>
            <w:r/>
            <w:r>
              <w:rPr>
                <w:rFonts w:ascii="Times New Roman" w:hAnsi="Times New Roman"/>
                <w:sz w:val="20"/>
              </w:rPr>
              <w:t>BAI03</w:t>
            </w:r>
          </w:p>
        </w:tc>
        <w:tc>
          <w:tcPr>
            <w:tcW w:type="dxa" w:w="2068"/>
          </w:tcPr>
          <w:p>
            <w:pPr>
              <w:jc w:val="left"/>
            </w:pPr>
            <w:r/>
            <w:r>
              <w:rPr>
                <w:rFonts w:ascii="Times New Roman" w:hAnsi="Times New Roman"/>
                <w:sz w:val="20"/>
              </w:rPr>
              <w:t>2.875</w:t>
            </w:r>
          </w:p>
        </w:tc>
        <w:tc>
          <w:tcPr>
            <w:tcW w:type="dxa" w:w="2068"/>
          </w:tcPr>
          <w:p>
            <w:pPr>
              <w:jc w:val="left"/>
            </w:pPr>
            <w:r/>
            <w:r>
              <w:rPr>
                <w:rFonts w:ascii="Times New Roman" w:hAnsi="Times New Roman"/>
                <w:sz w:val="20"/>
              </w:rPr>
              <w:t>4.00</w:t>
            </w:r>
          </w:p>
        </w:tc>
        <w:tc>
          <w:tcPr>
            <w:tcW w:type="dxa" w:w="2068"/>
          </w:tcPr>
          <w:p>
            <w:pPr>
              <w:jc w:val="left"/>
            </w:pPr>
            <w:r/>
            <w:r>
              <w:rPr>
                <w:rFonts w:ascii="Times New Roman" w:hAnsi="Times New Roman"/>
                <w:sz w:val="20"/>
              </w:rPr>
              <w:t>1.125</w:t>
            </w:r>
          </w:p>
        </w:tc>
      </w:tr>
      <w:tr>
        <w:tc>
          <w:tcPr>
            <w:tcW w:type="dxa" w:w="2068"/>
            <w:shd w:fill="F5F7FA"/>
          </w:tcPr>
          <w:p>
            <w:pPr>
              <w:jc w:val="left"/>
            </w:pPr>
            <w:r/>
            <w:r>
              <w:rPr>
                <w:rFonts w:ascii="Times New Roman" w:hAnsi="Times New Roman"/>
                <w:sz w:val="20"/>
              </w:rPr>
              <w:t>BAI04</w:t>
            </w:r>
          </w:p>
        </w:tc>
        <w:tc>
          <w:tcPr>
            <w:tcW w:type="dxa" w:w="2068"/>
            <w:shd w:fill="F5F7FA"/>
          </w:tcPr>
          <w:p>
            <w:pPr>
              <w:jc w:val="left"/>
            </w:pPr>
            <w:r/>
            <w:r>
              <w:rPr>
                <w:rFonts w:ascii="Times New Roman" w:hAnsi="Times New Roman"/>
                <w:sz w:val="20"/>
              </w:rPr>
              <w:t>2.875</w:t>
            </w:r>
          </w:p>
        </w:tc>
        <w:tc>
          <w:tcPr>
            <w:tcW w:type="dxa" w:w="2068"/>
            <w:shd w:fill="F5F7FA"/>
          </w:tcPr>
          <w:p>
            <w:pPr>
              <w:jc w:val="left"/>
            </w:pPr>
            <w:r/>
            <w:r>
              <w:rPr>
                <w:rFonts w:ascii="Times New Roman" w:hAnsi="Times New Roman"/>
                <w:sz w:val="20"/>
              </w:rPr>
              <w:t>4.00</w:t>
            </w:r>
          </w:p>
        </w:tc>
        <w:tc>
          <w:tcPr>
            <w:tcW w:type="dxa" w:w="2068"/>
            <w:shd w:fill="F5F7FA"/>
          </w:tcPr>
          <w:p>
            <w:pPr>
              <w:jc w:val="left"/>
            </w:pPr>
            <w:r/>
            <w:r>
              <w:rPr>
                <w:rFonts w:ascii="Times New Roman" w:hAnsi="Times New Roman"/>
                <w:sz w:val="20"/>
              </w:rPr>
              <w:t>1.125</w:t>
            </w:r>
          </w:p>
        </w:tc>
      </w:tr>
      <w:tr>
        <w:tc>
          <w:tcPr>
            <w:tcW w:type="dxa" w:w="2068"/>
          </w:tcPr>
          <w:p>
            <w:pPr>
              <w:jc w:val="left"/>
            </w:pPr>
            <w:r/>
            <w:r>
              <w:rPr>
                <w:rFonts w:ascii="Times New Roman" w:hAnsi="Times New Roman"/>
                <w:sz w:val="20"/>
              </w:rPr>
              <w:t>BAI05</w:t>
            </w:r>
          </w:p>
        </w:tc>
        <w:tc>
          <w:tcPr>
            <w:tcW w:type="dxa" w:w="2068"/>
          </w:tcPr>
          <w:p>
            <w:pPr>
              <w:jc w:val="left"/>
            </w:pPr>
            <w:r/>
            <w:r>
              <w:rPr>
                <w:rFonts w:ascii="Times New Roman" w:hAnsi="Times New Roman"/>
                <w:sz w:val="20"/>
              </w:rPr>
              <w:t>2.875</w:t>
            </w:r>
          </w:p>
        </w:tc>
        <w:tc>
          <w:tcPr>
            <w:tcW w:type="dxa" w:w="2068"/>
          </w:tcPr>
          <w:p>
            <w:pPr>
              <w:jc w:val="left"/>
            </w:pPr>
            <w:r/>
            <w:r>
              <w:rPr>
                <w:rFonts w:ascii="Times New Roman" w:hAnsi="Times New Roman"/>
                <w:sz w:val="20"/>
              </w:rPr>
              <w:t>4.00</w:t>
            </w:r>
          </w:p>
        </w:tc>
        <w:tc>
          <w:tcPr>
            <w:tcW w:type="dxa" w:w="2068"/>
          </w:tcPr>
          <w:p>
            <w:pPr>
              <w:jc w:val="left"/>
            </w:pPr>
            <w:r/>
            <w:r>
              <w:rPr>
                <w:rFonts w:ascii="Times New Roman" w:hAnsi="Times New Roman"/>
                <w:sz w:val="20"/>
              </w:rPr>
              <w:t>1.125</w:t>
            </w:r>
          </w:p>
        </w:tc>
      </w:tr>
      <w:tr>
        <w:tc>
          <w:tcPr>
            <w:tcW w:type="dxa" w:w="2068"/>
            <w:shd w:fill="F5F7FA"/>
          </w:tcPr>
          <w:p>
            <w:pPr>
              <w:jc w:val="left"/>
            </w:pPr>
            <w:r/>
            <w:r>
              <w:rPr>
                <w:rFonts w:ascii="Times New Roman" w:hAnsi="Times New Roman"/>
                <w:sz w:val="20"/>
              </w:rPr>
              <w:t>BAI06</w:t>
            </w:r>
          </w:p>
        </w:tc>
        <w:tc>
          <w:tcPr>
            <w:tcW w:type="dxa" w:w="2068"/>
            <w:shd w:fill="F5F7FA"/>
          </w:tcPr>
          <w:p>
            <w:pPr>
              <w:jc w:val="left"/>
            </w:pPr>
            <w:r/>
            <w:r>
              <w:rPr>
                <w:rFonts w:ascii="Times New Roman" w:hAnsi="Times New Roman"/>
                <w:sz w:val="20"/>
              </w:rPr>
              <w:t>2.875</w:t>
            </w:r>
          </w:p>
        </w:tc>
        <w:tc>
          <w:tcPr>
            <w:tcW w:type="dxa" w:w="2068"/>
            <w:shd w:fill="F5F7FA"/>
          </w:tcPr>
          <w:p>
            <w:pPr>
              <w:jc w:val="left"/>
            </w:pPr>
            <w:r/>
            <w:r>
              <w:rPr>
                <w:rFonts w:ascii="Times New Roman" w:hAnsi="Times New Roman"/>
                <w:sz w:val="20"/>
              </w:rPr>
              <w:t>4.00</w:t>
            </w:r>
          </w:p>
        </w:tc>
        <w:tc>
          <w:tcPr>
            <w:tcW w:type="dxa" w:w="2068"/>
            <w:shd w:fill="F5F7FA"/>
          </w:tcPr>
          <w:p>
            <w:pPr>
              <w:jc w:val="left"/>
            </w:pPr>
            <w:r/>
            <w:r>
              <w:rPr>
                <w:rFonts w:ascii="Times New Roman" w:hAnsi="Times New Roman"/>
                <w:sz w:val="20"/>
              </w:rPr>
              <w:t>1.125</w:t>
            </w:r>
          </w:p>
        </w:tc>
      </w:tr>
    </w:tbl>
    <w:p>
      <w:pPr>
        <w:spacing w:after="120"/>
      </w:pPr>
    </w:p>
    <w:p>
      <w:pPr>
        <w:spacing w:line="360" w:lineRule="auto" w:before="120" w:after="80"/>
      </w:pPr>
      <w:r>
        <w:rPr>
          <w:rFonts w:ascii="Times New Roman" w:hAnsi="Times New Roman"/>
          <w:b/>
          <w:sz w:val="24"/>
        </w:rPr>
        <w:t>GAP keseluruhan = 1.125 level</w:t>
      </w:r>
    </w:p>
    <w:p>
      <w:pPr>
        <w:pStyle w:val="Heading3"/>
      </w:pPr>
      <w:r>
        <w:t>Rekomendasi Perbaikan</w:t>
      </w:r>
    </w:p>
    <w:p>
      <w:pPr>
        <w:spacing w:line="360" w:lineRule="auto" w:after="40"/>
        <w:ind w:left="709" w:hanging="283"/>
        <w:jc w:val="both"/>
      </w:pPr>
      <w:r>
        <w:rPr>
          <w:rFonts w:ascii="Times New Roman" w:hAnsi="Times New Roman"/>
          <w:sz w:val="24"/>
        </w:rPr>
        <w:t>1. BAI05 (skor terendah = 2.55): Meningkatkan pemberdayaan perubahan organisasi melalui program sosialisasi SIAKAD yang lebih intensif, pelatihan penggunaan sistem bagi dosen dan mahasiswa, serta pembentukan tim change management.</w:t>
      </w:r>
    </w:p>
    <w:p>
      <w:pPr>
        <w:spacing w:line="360" w:lineRule="auto" w:after="40"/>
        <w:ind w:left="709" w:hanging="283"/>
        <w:jc w:val="both"/>
      </w:pPr>
      <w:r>
        <w:rPr>
          <w:rFonts w:ascii="Times New Roman" w:hAnsi="Times New Roman"/>
          <w:sz w:val="24"/>
        </w:rPr>
        <w:t>2. BAI04 (skor 2.70): Meningkatkan ketersediaan dan kapasitas SIAKAD dengan melakukan capacity planning, monitoring server secara real-time, dan menyiapkan infrastruktur backup.</w:t>
      </w:r>
    </w:p>
    <w:p>
      <w:pPr>
        <w:spacing w:line="360" w:lineRule="auto" w:after="40"/>
        <w:ind w:left="709" w:hanging="283"/>
        <w:jc w:val="both"/>
      </w:pPr>
      <w:r>
        <w:rPr>
          <w:rFonts w:ascii="Times New Roman" w:hAnsi="Times New Roman"/>
          <w:sz w:val="24"/>
        </w:rPr>
        <w:t>3. BAI02 (skor 2.80): Memperbaiki proses penetapan persyaratan sistem melalui pendekatan user-centered, melibatkan stakeholder dalam tahap perencanaan, dan mendokumentasikan kebutuhan secara formal.</w:t>
      </w:r>
    </w:p>
    <w:p>
      <w:pPr>
        <w:spacing w:line="360" w:lineRule="auto" w:after="40"/>
        <w:ind w:left="709" w:hanging="283"/>
        <w:jc w:val="both"/>
      </w:pPr>
      <w:r>
        <w:rPr>
          <w:rFonts w:ascii="Times New Roman" w:hAnsi="Times New Roman"/>
          <w:sz w:val="24"/>
        </w:rPr>
        <w:t>4. Secara Umum: Menstandarisasi seluruh proses BAI dengan menyusun SOP yang terdokumentasi, melakukan evaluasi berkala, dan menerapkan metrik pengukuran kinerja.</w:t>
      </w:r>
    </w:p>
    <w:p>
      <w:pPr>
        <w:spacing w:line="360" w:lineRule="auto" w:after="120"/>
        <w:ind w:firstLine="709"/>
        <w:jc w:val="both"/>
      </w:pPr>
      <w:r>
        <w:rPr>
          <w:rFonts w:ascii="Times New Roman" w:hAnsi="Times New Roman"/>
          <w:b w:val="0"/>
          <w:sz w:val="24"/>
        </w:rPr>
        <w:t>*Studi kasus ini menunjukkan penerapan perhitungan Maturity Level COBIT 5 dengan menggunakan Indeks Kuesioner, WP Standar, dan Rating Scale N/P/L/F.*</w:t>
      </w:r>
    </w:p>
    <w:p>
      <w:r>
        <w:br w:type="page"/>
      </w:r>
    </w:p>
    <w:p>
      <w:pPr>
        <w:spacing w:line="360" w:lineRule="auto" w:after="0"/>
        <w:jc w:val="center"/>
      </w:pPr>
      <w:r>
        <w:rPr>
          <w:rFonts w:ascii="Times New Roman" w:hAnsi="Times New Roman"/>
          <w:b/>
          <w:sz w:val="28"/>
        </w:rPr>
        <w:t>STUDI KASUS 3</w:t>
      </w:r>
    </w:p>
    <w:p>
      <w:pPr>
        <w:spacing w:line="360" w:lineRule="auto" w:after="480"/>
        <w:jc w:val="center"/>
      </w:pPr>
      <w:r>
        <w:rPr>
          <w:rFonts w:ascii="Times New Roman" w:hAnsi="Times New Roman"/>
          <w:b/>
          <w:sz w:val="28"/>
        </w:rPr>
        <w:t>IMPLEMENTASI COBIT 2019</w:t>
      </w:r>
    </w:p>
    <w:p>
      <w:pPr>
        <w:pStyle w:val="Heading2"/>
      </w:pPr>
      <w:r>
        <w:t>Audit Sistem Informasi — Pertemuan 6</w:t>
      </w:r>
    </w:p>
    <w:p>
      <w:pPr>
        <w:pStyle w:val="Heading2"/>
      </w:pPr>
      <w:r>
        <w:t>Studi Kasus: RS Bunda Medika</w:t>
      </w:r>
    </w:p>
    <w:p>
      <w:pPr>
        <w:pStyle w:val="Heading3"/>
      </w:pPr>
      <w:r>
        <w:t>Profil Organisasi</w:t>
      </w:r>
    </w:p>
    <w:p>
      <w:pPr>
        <w:spacing w:line="360" w:lineRule="auto" w:after="120"/>
        <w:ind w:firstLine="709"/>
        <w:jc w:val="both"/>
      </w:pPr>
      <w:r>
        <w:rPr>
          <w:rFonts w:ascii="Times New Roman" w:hAnsi="Times New Roman"/>
          <w:b w:val="0"/>
          <w:sz w:val="24"/>
        </w:rPr>
        <w:t>RS Bunda Medika merupakan rumah sakit swasta tipe B yang terletak di Jakarta Selatan dengan kapasitas 200 tempat tidur. Rumah sakit ini telah mengimplementasikan Sistem Informasi Manajemen Rumah Sakit (SIMRS) untuk mengelola seluruh proses operasional, mulai dari pendaftaran pasien, rekam medis elektronik, farmasi, hingga sistem keuangan. Seiring dengan meningkatnya ketergantungan terhadap SIMRS dan pertumbuhan volume data pasien, manajemen RS Bunda Medika memutuskan untuk melakukan audit tata kelola TI guna memastikan keamanan data pasien dan keandalan sistem.</w:t>
      </w:r>
    </w:p>
    <w:p>
      <w:pPr>
        <w:pStyle w:val="Heading3"/>
      </w:pPr>
      <w:r>
        <w:t>Framework yang Digunakan</w:t>
      </w:r>
    </w:p>
    <w:p>
      <w:pPr>
        <w:spacing w:line="360" w:lineRule="auto" w:after="120"/>
        <w:ind w:firstLine="709"/>
        <w:jc w:val="both"/>
      </w:pPr>
      <w:r>
        <w:rPr>
          <w:rFonts w:ascii="Times New Roman" w:hAnsi="Times New Roman"/>
          <w:b w:val="0"/>
          <w:sz w:val="24"/>
        </w:rPr>
      </w:r>
      <w:r>
        <w:rPr>
          <w:rFonts w:ascii="Times New Roman" w:hAnsi="Times New Roman"/>
          <w:b/>
          <w:sz w:val="24"/>
        </w:rPr>
        <w:t>COBIT 2019</w:t>
      </w:r>
      <w:r>
        <w:rPr>
          <w:rFonts w:ascii="Times New Roman" w:hAnsi="Times New Roman"/>
          <w:b w:val="0"/>
          <w:sz w:val="24"/>
        </w:rPr>
        <w:t xml:space="preserve"> dengan domain yang dipilih berdasarkan kebutuhan keamanan data rumah sakit:</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No</w:t>
            </w:r>
          </w:p>
        </w:tc>
        <w:tc>
          <w:tcPr>
            <w:tcW w:type="dxa" w:w="2068"/>
            <w:shd w:fill="1B3A5C"/>
          </w:tcPr>
          <w:p>
            <w:pPr>
              <w:jc w:val="center"/>
            </w:pPr>
            <w:r/>
            <w:r>
              <w:rPr>
                <w:rFonts w:ascii="Times New Roman" w:hAnsi="Times New Roman"/>
                <w:b/>
                <w:color w:val="FFFFFF"/>
                <w:sz w:val="20"/>
              </w:rPr>
              <w:t>Domain</w:t>
            </w:r>
          </w:p>
        </w:tc>
        <w:tc>
          <w:tcPr>
            <w:tcW w:type="dxa" w:w="2068"/>
            <w:shd w:fill="1B3A5C"/>
          </w:tcPr>
          <w:p>
            <w:pPr>
              <w:jc w:val="center"/>
            </w:pPr>
            <w:r/>
            <w:r>
              <w:rPr>
                <w:rFonts w:ascii="Times New Roman" w:hAnsi="Times New Roman"/>
                <w:b/>
                <w:color w:val="FFFFFF"/>
                <w:sz w:val="20"/>
              </w:rPr>
              <w:t>Nama</w:t>
            </w:r>
          </w:p>
        </w:tc>
        <w:tc>
          <w:tcPr>
            <w:tcW w:type="dxa" w:w="2068"/>
            <w:shd w:fill="1B3A5C"/>
          </w:tcPr>
          <w:p>
            <w:pPr>
              <w:jc w:val="center"/>
            </w:pPr>
            <w:r/>
            <w:r>
              <w:rPr>
                <w:rFonts w:ascii="Times New Roman" w:hAnsi="Times New Roman"/>
                <w:b/>
                <w:color w:val="FFFFFF"/>
                <w:sz w:val="20"/>
              </w:rPr>
              <w:t>Alasan Pemilihan</w:t>
            </w:r>
          </w:p>
        </w:tc>
      </w:tr>
      <w:tr>
        <w:tc>
          <w:tcPr>
            <w:tcW w:type="dxa" w:w="2068"/>
          </w:tcPr>
          <w:p>
            <w:pPr>
              <w:jc w:val="left"/>
            </w:pPr>
            <w:r/>
            <w:r>
              <w:rPr>
                <w:rFonts w:ascii="Times New Roman" w:hAnsi="Times New Roman"/>
                <w:sz w:val="20"/>
              </w:rPr>
              <w:t>1</w:t>
            </w:r>
          </w:p>
        </w:tc>
        <w:tc>
          <w:tcPr>
            <w:tcW w:type="dxa" w:w="2068"/>
          </w:tcPr>
          <w:p>
            <w:pPr>
              <w:jc w:val="left"/>
            </w:pPr>
            <w:r/>
            <w:r>
              <w:rPr>
                <w:rFonts w:ascii="Times New Roman" w:hAnsi="Times New Roman"/>
                <w:sz w:val="20"/>
              </w:rPr>
              <w:t>EDM03</w:t>
            </w:r>
          </w:p>
        </w:tc>
        <w:tc>
          <w:tcPr>
            <w:tcW w:type="dxa" w:w="2068"/>
          </w:tcPr>
          <w:p>
            <w:pPr>
              <w:jc w:val="left"/>
            </w:pPr>
            <w:r/>
            <w:r>
              <w:rPr>
                <w:rFonts w:ascii="Times New Roman" w:hAnsi="Times New Roman"/>
                <w:sz w:val="20"/>
              </w:rPr>
              <w:t>Ensured Risk Optimisation</w:t>
            </w:r>
          </w:p>
        </w:tc>
        <w:tc>
          <w:tcPr>
            <w:tcW w:type="dxa" w:w="2068"/>
          </w:tcPr>
          <w:p>
            <w:pPr>
              <w:jc w:val="left"/>
            </w:pPr>
            <w:r/>
            <w:r>
              <w:rPr>
                <w:rFonts w:ascii="Times New Roman" w:hAnsi="Times New Roman"/>
                <w:sz w:val="20"/>
              </w:rPr>
              <w:t>Pengelolaan risiko TI terkait data pasien</w:t>
            </w:r>
          </w:p>
        </w:tc>
      </w:tr>
      <w:tr>
        <w:tc>
          <w:tcPr>
            <w:tcW w:type="dxa" w:w="2068"/>
            <w:shd w:fill="F5F7FA"/>
          </w:tcPr>
          <w:p>
            <w:pPr>
              <w:jc w:val="left"/>
            </w:pPr>
            <w:r/>
            <w:r>
              <w:rPr>
                <w:rFonts w:ascii="Times New Roman" w:hAnsi="Times New Roman"/>
                <w:sz w:val="20"/>
              </w:rPr>
              <w:t>2</w:t>
            </w:r>
          </w:p>
        </w:tc>
        <w:tc>
          <w:tcPr>
            <w:tcW w:type="dxa" w:w="2068"/>
            <w:shd w:fill="F5F7FA"/>
          </w:tcPr>
          <w:p>
            <w:pPr>
              <w:jc w:val="left"/>
            </w:pPr>
            <w:r/>
            <w:r>
              <w:rPr>
                <w:rFonts w:ascii="Times New Roman" w:hAnsi="Times New Roman"/>
                <w:sz w:val="20"/>
              </w:rPr>
              <w:t>APO12</w:t>
            </w:r>
          </w:p>
        </w:tc>
        <w:tc>
          <w:tcPr>
            <w:tcW w:type="dxa" w:w="2068"/>
            <w:shd w:fill="F5F7FA"/>
          </w:tcPr>
          <w:p>
            <w:pPr>
              <w:jc w:val="left"/>
            </w:pPr>
            <w:r/>
            <w:r>
              <w:rPr>
                <w:rFonts w:ascii="Times New Roman" w:hAnsi="Times New Roman"/>
                <w:sz w:val="20"/>
              </w:rPr>
              <w:t>Managed Risk</w:t>
            </w:r>
          </w:p>
        </w:tc>
        <w:tc>
          <w:tcPr>
            <w:tcW w:type="dxa" w:w="2068"/>
            <w:shd w:fill="F5F7FA"/>
          </w:tcPr>
          <w:p>
            <w:pPr>
              <w:jc w:val="left"/>
            </w:pPr>
            <w:r/>
            <w:r>
              <w:rPr>
                <w:rFonts w:ascii="Times New Roman" w:hAnsi="Times New Roman"/>
                <w:sz w:val="20"/>
              </w:rPr>
              <w:t>Manajemen risiko operasional SIMRS</w:t>
            </w:r>
          </w:p>
        </w:tc>
      </w:tr>
      <w:tr>
        <w:tc>
          <w:tcPr>
            <w:tcW w:type="dxa" w:w="2068"/>
          </w:tcPr>
          <w:p>
            <w:pPr>
              <w:jc w:val="left"/>
            </w:pPr>
            <w:r/>
            <w:r>
              <w:rPr>
                <w:rFonts w:ascii="Times New Roman" w:hAnsi="Times New Roman"/>
                <w:sz w:val="20"/>
              </w:rPr>
              <w:t>3</w:t>
            </w:r>
          </w:p>
        </w:tc>
        <w:tc>
          <w:tcPr>
            <w:tcW w:type="dxa" w:w="2068"/>
          </w:tcPr>
          <w:p>
            <w:pPr>
              <w:jc w:val="left"/>
            </w:pPr>
            <w:r/>
            <w:r>
              <w:rPr>
                <w:rFonts w:ascii="Times New Roman" w:hAnsi="Times New Roman"/>
                <w:sz w:val="20"/>
              </w:rPr>
              <w:t>APO13</w:t>
            </w:r>
          </w:p>
        </w:tc>
        <w:tc>
          <w:tcPr>
            <w:tcW w:type="dxa" w:w="2068"/>
          </w:tcPr>
          <w:p>
            <w:pPr>
              <w:jc w:val="left"/>
            </w:pPr>
            <w:r/>
            <w:r>
              <w:rPr>
                <w:rFonts w:ascii="Times New Roman" w:hAnsi="Times New Roman"/>
                <w:sz w:val="20"/>
              </w:rPr>
              <w:t>Managed Security</w:t>
            </w:r>
          </w:p>
        </w:tc>
        <w:tc>
          <w:tcPr>
            <w:tcW w:type="dxa" w:w="2068"/>
          </w:tcPr>
          <w:p>
            <w:pPr>
              <w:jc w:val="left"/>
            </w:pPr>
            <w:r/>
            <w:r>
              <w:rPr>
                <w:rFonts w:ascii="Times New Roman" w:hAnsi="Times New Roman"/>
                <w:sz w:val="20"/>
              </w:rPr>
              <w:t>Keamanan data rekam medis elektronik</w:t>
            </w:r>
          </w:p>
        </w:tc>
      </w:tr>
      <w:tr>
        <w:tc>
          <w:tcPr>
            <w:tcW w:type="dxa" w:w="2068"/>
            <w:shd w:fill="F5F7FA"/>
          </w:tcPr>
          <w:p>
            <w:pPr>
              <w:jc w:val="left"/>
            </w:pPr>
            <w:r/>
            <w:r>
              <w:rPr>
                <w:rFonts w:ascii="Times New Roman" w:hAnsi="Times New Roman"/>
                <w:sz w:val="20"/>
              </w:rPr>
              <w:t>4</w:t>
            </w:r>
          </w:p>
        </w:tc>
        <w:tc>
          <w:tcPr>
            <w:tcW w:type="dxa" w:w="2068"/>
            <w:shd w:fill="F5F7FA"/>
          </w:tcPr>
          <w:p>
            <w:pPr>
              <w:jc w:val="left"/>
            </w:pPr>
            <w:r/>
            <w:r>
              <w:rPr>
                <w:rFonts w:ascii="Times New Roman" w:hAnsi="Times New Roman"/>
                <w:sz w:val="20"/>
              </w:rPr>
              <w:t>DSS05</w:t>
            </w:r>
          </w:p>
        </w:tc>
        <w:tc>
          <w:tcPr>
            <w:tcW w:type="dxa" w:w="2068"/>
            <w:shd w:fill="F5F7FA"/>
          </w:tcPr>
          <w:p>
            <w:pPr>
              <w:jc w:val="left"/>
            </w:pPr>
            <w:r/>
            <w:r>
              <w:rPr>
                <w:rFonts w:ascii="Times New Roman" w:hAnsi="Times New Roman"/>
                <w:sz w:val="20"/>
              </w:rPr>
              <w:t>Managed Security Services</w:t>
            </w:r>
          </w:p>
        </w:tc>
        <w:tc>
          <w:tcPr>
            <w:tcW w:type="dxa" w:w="2068"/>
            <w:shd w:fill="F5F7FA"/>
          </w:tcPr>
          <w:p>
            <w:pPr>
              <w:jc w:val="left"/>
            </w:pPr>
            <w:r/>
            <w:r>
              <w:rPr>
                <w:rFonts w:ascii="Times New Roman" w:hAnsi="Times New Roman"/>
                <w:sz w:val="20"/>
              </w:rPr>
              <w:t>Layanan keamanan infrastruktur TI rumah sakit</w:t>
            </w:r>
          </w:p>
        </w:tc>
      </w:tr>
    </w:tbl>
    <w:p>
      <w:pPr>
        <w:spacing w:after="120"/>
      </w:pPr>
    </w:p>
    <w:p>
      <w:pPr>
        <w:pStyle w:val="Heading3"/>
      </w:pPr>
      <w:r>
        <w:t>RACI Matrix</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shd w:fill="1B3A5C"/>
          </w:tcPr>
          <w:p>
            <w:pPr>
              <w:jc w:val="center"/>
            </w:pPr>
            <w:r/>
            <w:r>
              <w:rPr>
                <w:rFonts w:ascii="Times New Roman" w:hAnsi="Times New Roman"/>
                <w:b/>
                <w:color w:val="FFFFFF"/>
                <w:sz w:val="20"/>
              </w:rPr>
              <w:t>Aktivitas</w:t>
            </w:r>
          </w:p>
        </w:tc>
        <w:tc>
          <w:tcPr>
            <w:tcW w:type="dxa" w:w="1182"/>
            <w:shd w:fill="1B3A5C"/>
          </w:tcPr>
          <w:p>
            <w:pPr>
              <w:jc w:val="center"/>
            </w:pPr>
            <w:r/>
            <w:r>
              <w:rPr>
                <w:rFonts w:ascii="Times New Roman" w:hAnsi="Times New Roman"/>
                <w:b/>
                <w:color w:val="FFFFFF"/>
                <w:sz w:val="20"/>
              </w:rPr>
              <w:t>Direktur RS</w:t>
            </w:r>
          </w:p>
        </w:tc>
        <w:tc>
          <w:tcPr>
            <w:tcW w:type="dxa" w:w="1182"/>
            <w:shd w:fill="1B3A5C"/>
          </w:tcPr>
          <w:p>
            <w:pPr>
              <w:jc w:val="center"/>
            </w:pPr>
            <w:r/>
            <w:r>
              <w:rPr>
                <w:rFonts w:ascii="Times New Roman" w:hAnsi="Times New Roman"/>
                <w:b/>
                <w:color w:val="FFFFFF"/>
                <w:sz w:val="20"/>
              </w:rPr>
              <w:t>Ka. IT</w:t>
            </w:r>
          </w:p>
        </w:tc>
        <w:tc>
          <w:tcPr>
            <w:tcW w:type="dxa" w:w="1182"/>
            <w:shd w:fill="1B3A5C"/>
          </w:tcPr>
          <w:p>
            <w:pPr>
              <w:jc w:val="center"/>
            </w:pPr>
            <w:r/>
            <w:r>
              <w:rPr>
                <w:rFonts w:ascii="Times New Roman" w:hAnsi="Times New Roman"/>
                <w:b/>
                <w:color w:val="FFFFFF"/>
                <w:sz w:val="20"/>
              </w:rPr>
              <w:t>Staff IT</w:t>
            </w:r>
          </w:p>
        </w:tc>
        <w:tc>
          <w:tcPr>
            <w:tcW w:type="dxa" w:w="1182"/>
            <w:shd w:fill="1B3A5C"/>
          </w:tcPr>
          <w:p>
            <w:pPr>
              <w:jc w:val="center"/>
            </w:pPr>
            <w:r/>
            <w:r>
              <w:rPr>
                <w:rFonts w:ascii="Times New Roman" w:hAnsi="Times New Roman"/>
                <w:b/>
                <w:color w:val="FFFFFF"/>
                <w:sz w:val="20"/>
              </w:rPr>
              <w:t>Ka. Instalasi</w:t>
            </w:r>
          </w:p>
        </w:tc>
        <w:tc>
          <w:tcPr>
            <w:tcW w:type="dxa" w:w="1182"/>
            <w:shd w:fill="1B3A5C"/>
          </w:tcPr>
          <w:p>
            <w:pPr>
              <w:jc w:val="center"/>
            </w:pPr>
            <w:r/>
            <w:r>
              <w:rPr>
                <w:rFonts w:ascii="Times New Roman" w:hAnsi="Times New Roman"/>
                <w:b/>
                <w:color w:val="FFFFFF"/>
                <w:sz w:val="20"/>
              </w:rPr>
              <w:t>Dokter</w:t>
            </w:r>
          </w:p>
        </w:tc>
        <w:tc>
          <w:tcPr>
            <w:tcW w:type="dxa" w:w="1182"/>
            <w:shd w:fill="1B3A5C"/>
          </w:tcPr>
          <w:p>
            <w:pPr>
              <w:jc w:val="center"/>
            </w:pPr>
            <w:r/>
            <w:r>
              <w:rPr>
                <w:rFonts w:ascii="Times New Roman" w:hAnsi="Times New Roman"/>
                <w:b/>
                <w:color w:val="FFFFFF"/>
                <w:sz w:val="20"/>
              </w:rPr>
              <w:t>Admin</w:t>
            </w:r>
          </w:p>
        </w:tc>
      </w:tr>
      <w:tr>
        <w:tc>
          <w:tcPr>
            <w:tcW w:type="dxa" w:w="1182"/>
          </w:tcPr>
          <w:p>
            <w:pPr>
              <w:jc w:val="left"/>
            </w:pPr>
            <w:r/>
            <w:r>
              <w:rPr>
                <w:rFonts w:ascii="Times New Roman" w:hAnsi="Times New Roman"/>
                <w:sz w:val="20"/>
              </w:rPr>
              <w:t>Optimisasi Risiko (EDM03)</w:t>
            </w:r>
          </w:p>
        </w:tc>
        <w:tc>
          <w:tcPr>
            <w:tcW w:type="dxa" w:w="1182"/>
          </w:tcPr>
          <w:p>
            <w:pPr>
              <w:jc w:val="left"/>
            </w:pPr>
            <w:r/>
            <w:r>
              <w:rPr>
                <w:rFonts w:ascii="Times New Roman" w:hAnsi="Times New Roman"/>
                <w:sz w:val="20"/>
              </w:rPr>
              <w:t>A</w:t>
            </w:r>
          </w:p>
        </w:tc>
        <w:tc>
          <w:tcPr>
            <w:tcW w:type="dxa" w:w="1182"/>
          </w:tcPr>
          <w:p>
            <w:pPr>
              <w:jc w:val="left"/>
            </w:pPr>
            <w:r/>
            <w:r>
              <w:rPr>
                <w:rFonts w:ascii="Times New Roman" w:hAnsi="Times New Roman"/>
                <w:sz w:val="20"/>
              </w:rPr>
              <w:t>R</w:t>
            </w:r>
          </w:p>
        </w:tc>
        <w:tc>
          <w:tcPr>
            <w:tcW w:type="dxa" w:w="1182"/>
          </w:tcPr>
          <w:p>
            <w:pPr>
              <w:jc w:val="left"/>
            </w:pPr>
            <w:r/>
            <w:r>
              <w:rPr>
                <w:rFonts w:ascii="Times New Roman" w:hAnsi="Times New Roman"/>
                <w:sz w:val="20"/>
              </w:rPr>
              <w:t>C</w:t>
            </w:r>
          </w:p>
        </w:tc>
        <w:tc>
          <w:tcPr>
            <w:tcW w:type="dxa" w:w="1182"/>
          </w:tcPr>
          <w:p>
            <w:pPr>
              <w:jc w:val="left"/>
            </w:pPr>
            <w:r/>
            <w:r>
              <w:rPr>
                <w:rFonts w:ascii="Times New Roman" w:hAnsi="Times New Roman"/>
                <w:sz w:val="20"/>
              </w:rPr>
              <w:t>I</w:t>
            </w:r>
          </w:p>
        </w:tc>
        <w:tc>
          <w:tcPr>
            <w:tcW w:type="dxa" w:w="1182"/>
          </w:tcPr>
          <w:p>
            <w:pPr>
              <w:jc w:val="left"/>
            </w:pPr>
            <w:r/>
            <w:r>
              <w:rPr>
                <w:rFonts w:ascii="Times New Roman" w:hAnsi="Times New Roman"/>
                <w:sz w:val="20"/>
              </w:rPr>
              <w:t>I</w:t>
            </w:r>
          </w:p>
        </w:tc>
        <w:tc>
          <w:tcPr>
            <w:tcW w:type="dxa" w:w="1182"/>
          </w:tcPr>
          <w:p>
            <w:pPr>
              <w:jc w:val="left"/>
            </w:pPr>
            <w:r/>
            <w:r>
              <w:rPr>
                <w:rFonts w:ascii="Times New Roman" w:hAnsi="Times New Roman"/>
                <w:sz w:val="20"/>
              </w:rPr>
              <w:t>I</w:t>
            </w:r>
          </w:p>
        </w:tc>
      </w:tr>
      <w:tr>
        <w:tc>
          <w:tcPr>
            <w:tcW w:type="dxa" w:w="1182"/>
            <w:shd w:fill="F5F7FA"/>
          </w:tcPr>
          <w:p>
            <w:pPr>
              <w:jc w:val="left"/>
            </w:pPr>
            <w:r/>
            <w:r>
              <w:rPr>
                <w:rFonts w:ascii="Times New Roman" w:hAnsi="Times New Roman"/>
                <w:sz w:val="20"/>
              </w:rPr>
              <w:t>Manajemen Risiko (APO12)</w:t>
            </w:r>
          </w:p>
        </w:tc>
        <w:tc>
          <w:tcPr>
            <w:tcW w:type="dxa" w:w="1182"/>
            <w:shd w:fill="F5F7FA"/>
          </w:tcPr>
          <w:p>
            <w:pPr>
              <w:jc w:val="left"/>
            </w:pPr>
            <w:r/>
            <w:r>
              <w:rPr>
                <w:rFonts w:ascii="Times New Roman" w:hAnsi="Times New Roman"/>
                <w:sz w:val="20"/>
              </w:rPr>
              <w:t>I</w:t>
            </w:r>
          </w:p>
        </w:tc>
        <w:tc>
          <w:tcPr>
            <w:tcW w:type="dxa" w:w="1182"/>
            <w:shd w:fill="F5F7FA"/>
          </w:tcPr>
          <w:p>
            <w:pPr>
              <w:jc w:val="left"/>
            </w:pPr>
            <w:r/>
            <w:r>
              <w:rPr>
                <w:rFonts w:ascii="Times New Roman" w:hAnsi="Times New Roman"/>
                <w:sz w:val="20"/>
              </w:rPr>
              <w:t>A</w:t>
            </w:r>
          </w:p>
        </w:tc>
        <w:tc>
          <w:tcPr>
            <w:tcW w:type="dxa" w:w="1182"/>
            <w:shd w:fill="F5F7FA"/>
          </w:tcPr>
          <w:p>
            <w:pPr>
              <w:jc w:val="left"/>
            </w:pPr>
            <w:r/>
            <w:r>
              <w:rPr>
                <w:rFonts w:ascii="Times New Roman" w:hAnsi="Times New Roman"/>
                <w:sz w:val="20"/>
              </w:rPr>
              <w:t>R</w:t>
            </w:r>
          </w:p>
        </w:tc>
        <w:tc>
          <w:tcPr>
            <w:tcW w:type="dxa" w:w="1182"/>
            <w:shd w:fill="F5F7FA"/>
          </w:tcPr>
          <w:p>
            <w:pPr>
              <w:jc w:val="left"/>
            </w:pPr>
            <w:r/>
            <w:r>
              <w:rPr>
                <w:rFonts w:ascii="Times New Roman" w:hAnsi="Times New Roman"/>
                <w:sz w:val="20"/>
              </w:rPr>
              <w:t>C</w:t>
            </w:r>
          </w:p>
        </w:tc>
        <w:tc>
          <w:tcPr>
            <w:tcW w:type="dxa" w:w="1182"/>
            <w:shd w:fill="F5F7FA"/>
          </w:tcPr>
          <w:p>
            <w:pPr>
              <w:jc w:val="left"/>
            </w:pPr>
            <w:r/>
            <w:r>
              <w:rPr>
                <w:rFonts w:ascii="Times New Roman" w:hAnsi="Times New Roman"/>
                <w:sz w:val="20"/>
              </w:rPr>
              <w:t>I</w:t>
            </w:r>
          </w:p>
        </w:tc>
        <w:tc>
          <w:tcPr>
            <w:tcW w:type="dxa" w:w="1182"/>
            <w:shd w:fill="F5F7FA"/>
          </w:tcPr>
          <w:p>
            <w:pPr>
              <w:jc w:val="left"/>
            </w:pPr>
            <w:r/>
            <w:r>
              <w:rPr>
                <w:rFonts w:ascii="Times New Roman" w:hAnsi="Times New Roman"/>
                <w:sz w:val="20"/>
              </w:rPr>
              <w:t>I</w:t>
            </w:r>
          </w:p>
        </w:tc>
      </w:tr>
      <w:tr>
        <w:tc>
          <w:tcPr>
            <w:tcW w:type="dxa" w:w="1182"/>
          </w:tcPr>
          <w:p>
            <w:pPr>
              <w:jc w:val="left"/>
            </w:pPr>
            <w:r/>
            <w:r>
              <w:rPr>
                <w:rFonts w:ascii="Times New Roman" w:hAnsi="Times New Roman"/>
                <w:sz w:val="20"/>
              </w:rPr>
              <w:t>Kebijakan Keamanan (APO13)</w:t>
            </w:r>
          </w:p>
        </w:tc>
        <w:tc>
          <w:tcPr>
            <w:tcW w:type="dxa" w:w="1182"/>
          </w:tcPr>
          <w:p>
            <w:pPr>
              <w:jc w:val="left"/>
            </w:pPr>
            <w:r/>
            <w:r>
              <w:rPr>
                <w:rFonts w:ascii="Times New Roman" w:hAnsi="Times New Roman"/>
                <w:sz w:val="20"/>
              </w:rPr>
              <w:t>A</w:t>
            </w:r>
          </w:p>
        </w:tc>
        <w:tc>
          <w:tcPr>
            <w:tcW w:type="dxa" w:w="1182"/>
          </w:tcPr>
          <w:p>
            <w:pPr>
              <w:jc w:val="left"/>
            </w:pPr>
            <w:r/>
            <w:r>
              <w:rPr>
                <w:rFonts w:ascii="Times New Roman" w:hAnsi="Times New Roman"/>
                <w:sz w:val="20"/>
              </w:rPr>
              <w:t>R</w:t>
            </w:r>
          </w:p>
        </w:tc>
        <w:tc>
          <w:tcPr>
            <w:tcW w:type="dxa" w:w="1182"/>
          </w:tcPr>
          <w:p>
            <w:pPr>
              <w:jc w:val="left"/>
            </w:pPr>
            <w:r/>
            <w:r>
              <w:rPr>
                <w:rFonts w:ascii="Times New Roman" w:hAnsi="Times New Roman"/>
                <w:sz w:val="20"/>
              </w:rPr>
              <w:t>R</w:t>
            </w:r>
          </w:p>
        </w:tc>
        <w:tc>
          <w:tcPr>
            <w:tcW w:type="dxa" w:w="1182"/>
          </w:tcPr>
          <w:p>
            <w:pPr>
              <w:jc w:val="left"/>
            </w:pPr>
            <w:r/>
            <w:r>
              <w:rPr>
                <w:rFonts w:ascii="Times New Roman" w:hAnsi="Times New Roman"/>
                <w:sz w:val="20"/>
              </w:rPr>
              <w:t>C</w:t>
            </w:r>
          </w:p>
        </w:tc>
        <w:tc>
          <w:tcPr>
            <w:tcW w:type="dxa" w:w="1182"/>
          </w:tcPr>
          <w:p>
            <w:pPr>
              <w:jc w:val="left"/>
            </w:pPr>
            <w:r/>
            <w:r>
              <w:rPr>
                <w:rFonts w:ascii="Times New Roman" w:hAnsi="Times New Roman"/>
                <w:sz w:val="20"/>
              </w:rPr>
              <w:t>I</w:t>
            </w:r>
          </w:p>
        </w:tc>
        <w:tc>
          <w:tcPr>
            <w:tcW w:type="dxa" w:w="1182"/>
          </w:tcPr>
          <w:p>
            <w:pPr>
              <w:jc w:val="left"/>
            </w:pPr>
            <w:r/>
            <w:r>
              <w:rPr>
                <w:rFonts w:ascii="Times New Roman" w:hAnsi="Times New Roman"/>
                <w:sz w:val="20"/>
              </w:rPr>
              <w:t>I</w:t>
            </w:r>
          </w:p>
        </w:tc>
      </w:tr>
      <w:tr>
        <w:tc>
          <w:tcPr>
            <w:tcW w:type="dxa" w:w="1182"/>
            <w:shd w:fill="F5F7FA"/>
          </w:tcPr>
          <w:p>
            <w:pPr>
              <w:jc w:val="left"/>
            </w:pPr>
            <w:r/>
            <w:r>
              <w:rPr>
                <w:rFonts w:ascii="Times New Roman" w:hAnsi="Times New Roman"/>
                <w:sz w:val="20"/>
              </w:rPr>
              <w:t>Layanan Keamanan (DSS05)</w:t>
            </w:r>
          </w:p>
        </w:tc>
        <w:tc>
          <w:tcPr>
            <w:tcW w:type="dxa" w:w="1182"/>
            <w:shd w:fill="F5F7FA"/>
          </w:tcPr>
          <w:p>
            <w:pPr>
              <w:jc w:val="left"/>
            </w:pPr>
            <w:r/>
            <w:r>
              <w:rPr>
                <w:rFonts w:ascii="Times New Roman" w:hAnsi="Times New Roman"/>
                <w:sz w:val="20"/>
              </w:rPr>
              <w:t>I</w:t>
            </w:r>
          </w:p>
        </w:tc>
        <w:tc>
          <w:tcPr>
            <w:tcW w:type="dxa" w:w="1182"/>
            <w:shd w:fill="F5F7FA"/>
          </w:tcPr>
          <w:p>
            <w:pPr>
              <w:jc w:val="left"/>
            </w:pPr>
            <w:r/>
            <w:r>
              <w:rPr>
                <w:rFonts w:ascii="Times New Roman" w:hAnsi="Times New Roman"/>
                <w:sz w:val="20"/>
              </w:rPr>
              <w:t>A</w:t>
            </w:r>
          </w:p>
        </w:tc>
        <w:tc>
          <w:tcPr>
            <w:tcW w:type="dxa" w:w="1182"/>
            <w:shd w:fill="F5F7FA"/>
          </w:tcPr>
          <w:p>
            <w:pPr>
              <w:jc w:val="left"/>
            </w:pPr>
            <w:r/>
            <w:r>
              <w:rPr>
                <w:rFonts w:ascii="Times New Roman" w:hAnsi="Times New Roman"/>
                <w:sz w:val="20"/>
              </w:rPr>
              <w:t>R</w:t>
            </w:r>
          </w:p>
        </w:tc>
        <w:tc>
          <w:tcPr>
            <w:tcW w:type="dxa" w:w="1182"/>
            <w:shd w:fill="F5F7FA"/>
          </w:tcPr>
          <w:p>
            <w:pPr>
              <w:jc w:val="left"/>
            </w:pPr>
            <w:r/>
            <w:r>
              <w:rPr>
                <w:rFonts w:ascii="Times New Roman" w:hAnsi="Times New Roman"/>
                <w:sz w:val="20"/>
              </w:rPr>
              <w:t>I</w:t>
            </w:r>
          </w:p>
        </w:tc>
        <w:tc>
          <w:tcPr>
            <w:tcW w:type="dxa" w:w="1182"/>
            <w:shd w:fill="F5F7FA"/>
          </w:tcPr>
          <w:p>
            <w:pPr>
              <w:jc w:val="left"/>
            </w:pPr>
            <w:r/>
            <w:r>
              <w:rPr>
                <w:rFonts w:ascii="Times New Roman" w:hAnsi="Times New Roman"/>
                <w:sz w:val="20"/>
              </w:rPr>
              <w:t>C</w:t>
            </w:r>
          </w:p>
        </w:tc>
        <w:tc>
          <w:tcPr>
            <w:tcW w:type="dxa" w:w="1182"/>
            <w:shd w:fill="F5F7FA"/>
          </w:tcPr>
          <w:p>
            <w:pPr>
              <w:jc w:val="left"/>
            </w:pPr>
            <w:r/>
            <w:r>
              <w:rPr>
                <w:rFonts w:ascii="Times New Roman" w:hAnsi="Times New Roman"/>
                <w:sz w:val="20"/>
              </w:rPr>
              <w:t>I</w:t>
            </w:r>
          </w:p>
        </w:tc>
      </w:tr>
    </w:tbl>
    <w:p>
      <w:pPr>
        <w:spacing w:after="120"/>
      </w:pPr>
    </w:p>
    <w:p>
      <w:pPr>
        <w:pStyle w:val="Heading3"/>
      </w:pPr>
      <w:r>
        <w:t>Kuesioner dan Responden</w:t>
      </w:r>
    </w:p>
    <w:p>
      <w:pPr>
        <w:spacing w:line="360" w:lineRule="auto" w:after="120"/>
        <w:ind w:firstLine="709"/>
        <w:jc w:val="both"/>
      </w:pPr>
      <w:r>
        <w:rPr>
          <w:rFonts w:ascii="Times New Roman" w:hAnsi="Times New Roman"/>
          <w:b w:val="0"/>
          <w:sz w:val="24"/>
        </w:rPr>
        <w:t xml:space="preserve">Kuesioner disebarkan kepada </w:t>
      </w:r>
      <w:r>
        <w:rPr>
          <w:rFonts w:ascii="Times New Roman" w:hAnsi="Times New Roman"/>
          <w:b/>
          <w:sz w:val="24"/>
        </w:rPr>
        <w:t>8 responden</w:t>
      </w:r>
      <w:r>
        <w:rPr>
          <w:rFonts w:ascii="Times New Roman" w:hAnsi="Times New Roman"/>
          <w:b w:val="0"/>
          <w:sz w:val="24"/>
        </w:rPr>
        <w:t xml:space="preserve"> internal RS Bunda Medika:</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fill="1B3A5C"/>
          </w:tcPr>
          <w:p>
            <w:pPr>
              <w:jc w:val="center"/>
            </w:pPr>
            <w:r/>
            <w:r>
              <w:rPr>
                <w:rFonts w:ascii="Times New Roman" w:hAnsi="Times New Roman"/>
                <w:b/>
                <w:color w:val="FFFFFF"/>
                <w:sz w:val="20"/>
              </w:rPr>
              <w:t>No</w:t>
            </w:r>
          </w:p>
        </w:tc>
        <w:tc>
          <w:tcPr>
            <w:tcW w:type="dxa" w:w="2757"/>
            <w:shd w:fill="1B3A5C"/>
          </w:tcPr>
          <w:p>
            <w:pPr>
              <w:jc w:val="center"/>
            </w:pPr>
            <w:r/>
            <w:r>
              <w:rPr>
                <w:rFonts w:ascii="Times New Roman" w:hAnsi="Times New Roman"/>
                <w:b/>
                <w:color w:val="FFFFFF"/>
                <w:sz w:val="20"/>
              </w:rPr>
              <w:t>Jabatan</w:t>
            </w:r>
          </w:p>
        </w:tc>
        <w:tc>
          <w:tcPr>
            <w:tcW w:type="dxa" w:w="2757"/>
            <w:shd w:fill="1B3A5C"/>
          </w:tcPr>
          <w:p>
            <w:pPr>
              <w:jc w:val="center"/>
            </w:pPr>
            <w:r/>
            <w:r>
              <w:rPr>
                <w:rFonts w:ascii="Times New Roman" w:hAnsi="Times New Roman"/>
                <w:b/>
                <w:color w:val="FFFFFF"/>
                <w:sz w:val="20"/>
              </w:rPr>
              <w:t>Jumlah</w:t>
            </w:r>
          </w:p>
        </w:tc>
      </w:tr>
      <w:tr>
        <w:tc>
          <w:tcPr>
            <w:tcW w:type="dxa" w:w="2757"/>
          </w:tcPr>
          <w:p>
            <w:pPr>
              <w:jc w:val="left"/>
            </w:pPr>
            <w:r/>
            <w:r>
              <w:rPr>
                <w:rFonts w:ascii="Times New Roman" w:hAnsi="Times New Roman"/>
                <w:sz w:val="20"/>
              </w:rPr>
              <w:t>1</w:t>
            </w:r>
          </w:p>
        </w:tc>
        <w:tc>
          <w:tcPr>
            <w:tcW w:type="dxa" w:w="2757"/>
          </w:tcPr>
          <w:p>
            <w:pPr>
              <w:jc w:val="left"/>
            </w:pPr>
            <w:r/>
            <w:r>
              <w:rPr>
                <w:rFonts w:ascii="Times New Roman" w:hAnsi="Times New Roman"/>
                <w:sz w:val="20"/>
              </w:rPr>
              <w:t>Direktur / Wakil Direktur</w:t>
            </w:r>
          </w:p>
        </w:tc>
        <w:tc>
          <w:tcPr>
            <w:tcW w:type="dxa" w:w="2757"/>
          </w:tcPr>
          <w:p>
            <w:pPr>
              <w:jc w:val="left"/>
            </w:pPr>
            <w:r/>
            <w:r>
              <w:rPr>
                <w:rFonts w:ascii="Times New Roman" w:hAnsi="Times New Roman"/>
                <w:sz w:val="20"/>
              </w:rPr>
              <w:t>1</w:t>
            </w:r>
          </w:p>
        </w:tc>
      </w:tr>
      <w:tr>
        <w:tc>
          <w:tcPr>
            <w:tcW w:type="dxa" w:w="2757"/>
            <w:shd w:fill="F5F7FA"/>
          </w:tcPr>
          <w:p>
            <w:pPr>
              <w:jc w:val="left"/>
            </w:pPr>
            <w:r/>
            <w:r>
              <w:rPr>
                <w:rFonts w:ascii="Times New Roman" w:hAnsi="Times New Roman"/>
                <w:sz w:val="20"/>
              </w:rPr>
              <w:t>2</w:t>
            </w:r>
          </w:p>
        </w:tc>
        <w:tc>
          <w:tcPr>
            <w:tcW w:type="dxa" w:w="2757"/>
            <w:shd w:fill="F5F7FA"/>
          </w:tcPr>
          <w:p>
            <w:pPr>
              <w:jc w:val="left"/>
            </w:pPr>
            <w:r/>
            <w:r>
              <w:rPr>
                <w:rFonts w:ascii="Times New Roman" w:hAnsi="Times New Roman"/>
                <w:sz w:val="20"/>
              </w:rPr>
              <w:t>Kepala Divisi IT</w:t>
            </w:r>
          </w:p>
        </w:tc>
        <w:tc>
          <w:tcPr>
            <w:tcW w:type="dxa" w:w="2757"/>
            <w:shd w:fill="F5F7FA"/>
          </w:tcPr>
          <w:p>
            <w:pPr>
              <w:jc w:val="left"/>
            </w:pPr>
            <w:r/>
            <w:r>
              <w:rPr>
                <w:rFonts w:ascii="Times New Roman" w:hAnsi="Times New Roman"/>
                <w:sz w:val="20"/>
              </w:rPr>
              <w:t>1</w:t>
            </w:r>
          </w:p>
        </w:tc>
      </w:tr>
      <w:tr>
        <w:tc>
          <w:tcPr>
            <w:tcW w:type="dxa" w:w="2757"/>
          </w:tcPr>
          <w:p>
            <w:pPr>
              <w:jc w:val="left"/>
            </w:pPr>
            <w:r/>
            <w:r>
              <w:rPr>
                <w:rFonts w:ascii="Times New Roman" w:hAnsi="Times New Roman"/>
                <w:sz w:val="20"/>
              </w:rPr>
              <w:t>3</w:t>
            </w:r>
          </w:p>
        </w:tc>
        <w:tc>
          <w:tcPr>
            <w:tcW w:type="dxa" w:w="2757"/>
          </w:tcPr>
          <w:p>
            <w:pPr>
              <w:jc w:val="left"/>
            </w:pPr>
            <w:r/>
            <w:r>
              <w:rPr>
                <w:rFonts w:ascii="Times New Roman" w:hAnsi="Times New Roman"/>
                <w:sz w:val="20"/>
              </w:rPr>
              <w:t>Staff IT / Programmer</w:t>
            </w:r>
          </w:p>
        </w:tc>
        <w:tc>
          <w:tcPr>
            <w:tcW w:type="dxa" w:w="2757"/>
          </w:tcPr>
          <w:p>
            <w:pPr>
              <w:jc w:val="left"/>
            </w:pPr>
            <w:r/>
            <w:r>
              <w:rPr>
                <w:rFonts w:ascii="Times New Roman" w:hAnsi="Times New Roman"/>
                <w:sz w:val="20"/>
              </w:rPr>
              <w:t>2</w:t>
            </w:r>
          </w:p>
        </w:tc>
      </w:tr>
      <w:tr>
        <w:tc>
          <w:tcPr>
            <w:tcW w:type="dxa" w:w="2757"/>
            <w:shd w:fill="F5F7FA"/>
          </w:tcPr>
          <w:p>
            <w:pPr>
              <w:jc w:val="left"/>
            </w:pPr>
            <w:r/>
            <w:r>
              <w:rPr>
                <w:rFonts w:ascii="Times New Roman" w:hAnsi="Times New Roman"/>
                <w:sz w:val="20"/>
              </w:rPr>
              <w:t>4</w:t>
            </w:r>
          </w:p>
        </w:tc>
        <w:tc>
          <w:tcPr>
            <w:tcW w:type="dxa" w:w="2757"/>
            <w:shd w:fill="F5F7FA"/>
          </w:tcPr>
          <w:p>
            <w:pPr>
              <w:jc w:val="left"/>
            </w:pPr>
            <w:r/>
            <w:r>
              <w:rPr>
                <w:rFonts w:ascii="Times New Roman" w:hAnsi="Times New Roman"/>
                <w:sz w:val="20"/>
              </w:rPr>
              <w:t>Kepala Instalasi</w:t>
            </w:r>
          </w:p>
        </w:tc>
        <w:tc>
          <w:tcPr>
            <w:tcW w:type="dxa" w:w="2757"/>
            <w:shd w:fill="F5F7FA"/>
          </w:tcPr>
          <w:p>
            <w:pPr>
              <w:jc w:val="left"/>
            </w:pPr>
            <w:r/>
            <w:r>
              <w:rPr>
                <w:rFonts w:ascii="Times New Roman" w:hAnsi="Times New Roman"/>
                <w:sz w:val="20"/>
              </w:rPr>
              <w:t>1</w:t>
            </w:r>
          </w:p>
        </w:tc>
      </w:tr>
      <w:tr>
        <w:tc>
          <w:tcPr>
            <w:tcW w:type="dxa" w:w="2757"/>
          </w:tcPr>
          <w:p>
            <w:pPr>
              <w:jc w:val="left"/>
            </w:pPr>
            <w:r/>
            <w:r>
              <w:rPr>
                <w:rFonts w:ascii="Times New Roman" w:hAnsi="Times New Roman"/>
                <w:sz w:val="20"/>
              </w:rPr>
              <w:t>5</w:t>
            </w:r>
          </w:p>
        </w:tc>
        <w:tc>
          <w:tcPr>
            <w:tcW w:type="dxa" w:w="2757"/>
          </w:tcPr>
          <w:p>
            <w:pPr>
              <w:jc w:val="left"/>
            </w:pPr>
            <w:r/>
            <w:r>
              <w:rPr>
                <w:rFonts w:ascii="Times New Roman" w:hAnsi="Times New Roman"/>
                <w:sz w:val="20"/>
              </w:rPr>
              <w:t>Dokter (User SIMRS)</w:t>
            </w:r>
          </w:p>
        </w:tc>
        <w:tc>
          <w:tcPr>
            <w:tcW w:type="dxa" w:w="2757"/>
          </w:tcPr>
          <w:p>
            <w:pPr>
              <w:jc w:val="left"/>
            </w:pPr>
            <w:r/>
            <w:r>
              <w:rPr>
                <w:rFonts w:ascii="Times New Roman" w:hAnsi="Times New Roman"/>
                <w:sz w:val="20"/>
              </w:rPr>
              <w:t>2</w:t>
            </w:r>
          </w:p>
        </w:tc>
      </w:tr>
      <w:tr>
        <w:tc>
          <w:tcPr>
            <w:tcW w:type="dxa" w:w="2757"/>
            <w:shd w:fill="F5F7FA"/>
          </w:tcPr>
          <w:p>
            <w:pPr>
              <w:jc w:val="left"/>
            </w:pPr>
            <w:r/>
            <w:r>
              <w:rPr>
                <w:rFonts w:ascii="Times New Roman" w:hAnsi="Times New Roman"/>
                <w:sz w:val="20"/>
              </w:rPr>
              <w:t>6</w:t>
            </w:r>
          </w:p>
        </w:tc>
        <w:tc>
          <w:tcPr>
            <w:tcW w:type="dxa" w:w="2757"/>
            <w:shd w:fill="F5F7FA"/>
          </w:tcPr>
          <w:p>
            <w:pPr>
              <w:jc w:val="left"/>
            </w:pPr>
            <w:r/>
            <w:r>
              <w:rPr>
                <w:rFonts w:ascii="Times New Roman" w:hAnsi="Times New Roman"/>
                <w:sz w:val="20"/>
              </w:rPr>
              <w:t>Staff Administrasi</w:t>
            </w:r>
          </w:p>
        </w:tc>
        <w:tc>
          <w:tcPr>
            <w:tcW w:type="dxa" w:w="2757"/>
            <w:shd w:fill="F5F7FA"/>
          </w:tcPr>
          <w:p>
            <w:pPr>
              <w:jc w:val="left"/>
            </w:pPr>
            <w:r/>
            <w:r>
              <w:rPr>
                <w:rFonts w:ascii="Times New Roman" w:hAnsi="Times New Roman"/>
                <w:sz w:val="20"/>
              </w:rPr>
              <w:t>1</w:t>
            </w:r>
          </w:p>
        </w:tc>
      </w:tr>
    </w:tbl>
    <w:p>
      <w:pPr>
        <w:spacing w:after="120"/>
      </w:pPr>
    </w:p>
    <w:p>
      <w:pPr>
        <w:spacing w:line="360" w:lineRule="auto" w:after="120"/>
        <w:ind w:firstLine="709"/>
        <w:jc w:val="both"/>
      </w:pPr>
      <w:r>
        <w:rPr>
          <w:rFonts w:ascii="Times New Roman" w:hAnsi="Times New Roman"/>
          <w:b w:val="0"/>
          <w:sz w:val="24"/>
        </w:rPr>
        <w:t xml:space="preserve">Skala: </w:t>
      </w:r>
      <w:r>
        <w:rPr>
          <w:rFonts w:ascii="Times New Roman" w:hAnsi="Times New Roman"/>
          <w:b/>
          <w:sz w:val="24"/>
        </w:rPr>
        <w:t>1–5</w:t>
      </w:r>
      <w:r>
        <w:rPr>
          <w:rFonts w:ascii="Times New Roman" w:hAnsi="Times New Roman"/>
          <w:b w:val="0"/>
          <w:sz w:val="24"/>
        </w:rPr>
        <w:t xml:space="preserve"> (STS=1, TS=2, R=3, S=4, SS=5)</w:t>
      </w:r>
    </w:p>
    <w:p>
      <w:pPr>
        <w:pStyle w:val="Heading3"/>
      </w:pPr>
      <w:r>
        <w:t>Perhitungan Capability Level</w:t>
      </w:r>
    </w:p>
    <w:p>
      <w:pPr>
        <w:spacing w:line="360" w:lineRule="auto" w:before="120" w:after="80"/>
      </w:pPr>
      <w:r>
        <w:rPr>
          <w:rFonts w:ascii="Times New Roman" w:hAnsi="Times New Roman"/>
          <w:b/>
          <w:sz w:val="24"/>
        </w:rPr>
        <w:t>Domain EDM03 — Ensured Risk Optimisation</w:t>
      </w:r>
    </w:p>
    <w:p>
      <w:pPr>
        <w:spacing w:line="360" w:lineRule="auto" w:before="120" w:after="80"/>
      </w:pPr>
      <w:r>
        <w:rPr>
          <w:rFonts w:ascii="Times New Roman" w:hAnsi="Times New Roman"/>
          <w:b/>
          <w:sz w:val="24"/>
        </w:rPr>
        <w:t>Level 1 — Performed Process:</w:t>
      </w:r>
    </w:p>
    <w:tbl>
      <w:tblPr>
        <w:tblStyle w:val="TableGrid"/>
        <w:tblW w:type="auto" w:w="0"/>
        <w:jc w:val="center"/>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tblGrid>
      <w:tr>
        <w:tc>
          <w:tcPr>
            <w:tcW w:type="dxa" w:w="689"/>
            <w:shd w:fill="1B3A5C"/>
          </w:tcPr>
          <w:p>
            <w:pPr>
              <w:jc w:val="center"/>
            </w:pPr>
            <w:r/>
            <w:r>
              <w:rPr>
                <w:rFonts w:ascii="Times New Roman" w:hAnsi="Times New Roman"/>
                <w:b/>
                <w:color w:val="FFFFFF"/>
                <w:sz w:val="20"/>
              </w:rPr>
              <w:t>No</w:t>
            </w:r>
          </w:p>
        </w:tc>
        <w:tc>
          <w:tcPr>
            <w:tcW w:type="dxa" w:w="689"/>
            <w:shd w:fill="1B3A5C"/>
          </w:tcPr>
          <w:p>
            <w:pPr>
              <w:jc w:val="center"/>
            </w:pPr>
            <w:r/>
            <w:r>
              <w:rPr>
                <w:rFonts w:ascii="Times New Roman" w:hAnsi="Times New Roman"/>
                <w:b/>
                <w:color w:val="FFFFFF"/>
                <w:sz w:val="20"/>
              </w:rPr>
              <w:t>Pernyataan</w:t>
            </w:r>
          </w:p>
        </w:tc>
        <w:tc>
          <w:tcPr>
            <w:tcW w:type="dxa" w:w="689"/>
            <w:shd w:fill="1B3A5C"/>
          </w:tcPr>
          <w:p>
            <w:pPr>
              <w:jc w:val="center"/>
            </w:pPr>
            <w:r/>
            <w:r>
              <w:rPr>
                <w:rFonts w:ascii="Times New Roman" w:hAnsi="Times New Roman"/>
                <w:b/>
                <w:color w:val="FFFFFF"/>
                <w:sz w:val="20"/>
              </w:rPr>
              <w:t>R1</w:t>
            </w:r>
          </w:p>
        </w:tc>
        <w:tc>
          <w:tcPr>
            <w:tcW w:type="dxa" w:w="689"/>
            <w:shd w:fill="1B3A5C"/>
          </w:tcPr>
          <w:p>
            <w:pPr>
              <w:jc w:val="center"/>
            </w:pPr>
            <w:r/>
            <w:r>
              <w:rPr>
                <w:rFonts w:ascii="Times New Roman" w:hAnsi="Times New Roman"/>
                <w:b/>
                <w:color w:val="FFFFFF"/>
                <w:sz w:val="20"/>
              </w:rPr>
              <w:t>R2</w:t>
            </w:r>
          </w:p>
        </w:tc>
        <w:tc>
          <w:tcPr>
            <w:tcW w:type="dxa" w:w="689"/>
            <w:shd w:fill="1B3A5C"/>
          </w:tcPr>
          <w:p>
            <w:pPr>
              <w:jc w:val="center"/>
            </w:pPr>
            <w:r/>
            <w:r>
              <w:rPr>
                <w:rFonts w:ascii="Times New Roman" w:hAnsi="Times New Roman"/>
                <w:b/>
                <w:color w:val="FFFFFF"/>
                <w:sz w:val="20"/>
              </w:rPr>
              <w:t>R3</w:t>
            </w:r>
          </w:p>
        </w:tc>
        <w:tc>
          <w:tcPr>
            <w:tcW w:type="dxa" w:w="689"/>
            <w:shd w:fill="1B3A5C"/>
          </w:tcPr>
          <w:p>
            <w:pPr>
              <w:jc w:val="center"/>
            </w:pPr>
            <w:r/>
            <w:r>
              <w:rPr>
                <w:rFonts w:ascii="Times New Roman" w:hAnsi="Times New Roman"/>
                <w:b/>
                <w:color w:val="FFFFFF"/>
                <w:sz w:val="20"/>
              </w:rPr>
              <w:t>R4</w:t>
            </w:r>
          </w:p>
        </w:tc>
        <w:tc>
          <w:tcPr>
            <w:tcW w:type="dxa" w:w="689"/>
            <w:shd w:fill="1B3A5C"/>
          </w:tcPr>
          <w:p>
            <w:pPr>
              <w:jc w:val="center"/>
            </w:pPr>
            <w:r/>
            <w:r>
              <w:rPr>
                <w:rFonts w:ascii="Times New Roman" w:hAnsi="Times New Roman"/>
                <w:b/>
                <w:color w:val="FFFFFF"/>
                <w:sz w:val="20"/>
              </w:rPr>
              <w:t>R5</w:t>
            </w:r>
          </w:p>
        </w:tc>
        <w:tc>
          <w:tcPr>
            <w:tcW w:type="dxa" w:w="689"/>
            <w:shd w:fill="1B3A5C"/>
          </w:tcPr>
          <w:p>
            <w:pPr>
              <w:jc w:val="center"/>
            </w:pPr>
            <w:r/>
            <w:r>
              <w:rPr>
                <w:rFonts w:ascii="Times New Roman" w:hAnsi="Times New Roman"/>
                <w:b/>
                <w:color w:val="FFFFFF"/>
                <w:sz w:val="20"/>
              </w:rPr>
              <w:t>R6</w:t>
            </w:r>
          </w:p>
        </w:tc>
        <w:tc>
          <w:tcPr>
            <w:tcW w:type="dxa" w:w="689"/>
            <w:shd w:fill="1B3A5C"/>
          </w:tcPr>
          <w:p>
            <w:pPr>
              <w:jc w:val="center"/>
            </w:pPr>
            <w:r/>
            <w:r>
              <w:rPr>
                <w:rFonts w:ascii="Times New Roman" w:hAnsi="Times New Roman"/>
                <w:b/>
                <w:color w:val="FFFFFF"/>
                <w:sz w:val="20"/>
              </w:rPr>
              <w:t>R7</w:t>
            </w:r>
          </w:p>
        </w:tc>
        <w:tc>
          <w:tcPr>
            <w:tcW w:type="dxa" w:w="689"/>
            <w:shd w:fill="1B3A5C"/>
          </w:tcPr>
          <w:p>
            <w:pPr>
              <w:jc w:val="center"/>
            </w:pPr>
            <w:r/>
            <w:r>
              <w:rPr>
                <w:rFonts w:ascii="Times New Roman" w:hAnsi="Times New Roman"/>
                <w:b/>
                <w:color w:val="FFFFFF"/>
                <w:sz w:val="20"/>
              </w:rPr>
              <w:t>R8</w:t>
            </w:r>
          </w:p>
        </w:tc>
        <w:tc>
          <w:tcPr>
            <w:tcW w:type="dxa" w:w="689"/>
            <w:shd w:fill="1B3A5C"/>
          </w:tcPr>
          <w:p>
            <w:pPr>
              <w:jc w:val="center"/>
            </w:pPr>
            <w:r/>
            <w:r>
              <w:rPr>
                <w:rFonts w:ascii="Times New Roman" w:hAnsi="Times New Roman"/>
                <w:b/>
                <w:color w:val="FFFFFF"/>
                <w:sz w:val="20"/>
              </w:rPr>
              <w:t>Total</w:t>
            </w:r>
          </w:p>
        </w:tc>
        <w:tc>
          <w:tcPr>
            <w:tcW w:type="dxa" w:w="689"/>
            <w:shd w:fill="1B3A5C"/>
          </w:tcPr>
          <w:p>
            <w:pPr>
              <w:jc w:val="center"/>
            </w:pPr>
            <w:r/>
            <w:r>
              <w:rPr>
                <w:rFonts w:ascii="Times New Roman" w:hAnsi="Times New Roman"/>
                <w:b/>
                <w:color w:val="FFFFFF"/>
                <w:sz w:val="20"/>
              </w:rPr>
              <w:t>Mean</w:t>
            </w:r>
          </w:p>
        </w:tc>
      </w:tr>
      <w:tr>
        <w:tc>
          <w:tcPr>
            <w:tcW w:type="dxa" w:w="689"/>
          </w:tcPr>
          <w:p>
            <w:pPr>
              <w:jc w:val="left"/>
            </w:pPr>
            <w:r/>
            <w:r>
              <w:rPr>
                <w:rFonts w:ascii="Times New Roman" w:hAnsi="Times New Roman"/>
                <w:sz w:val="20"/>
              </w:rPr>
              <w:t>1</w:t>
            </w:r>
          </w:p>
        </w:tc>
        <w:tc>
          <w:tcPr>
            <w:tcW w:type="dxa" w:w="689"/>
          </w:tcPr>
          <w:p>
            <w:pPr>
              <w:jc w:val="left"/>
            </w:pPr>
            <w:r/>
            <w:r>
              <w:rPr>
                <w:rFonts w:ascii="Times New Roman" w:hAnsi="Times New Roman"/>
                <w:sz w:val="20"/>
              </w:rPr>
              <w:t>Risiko TI terkait data pasien telah diidentifikasi</w:t>
            </w:r>
          </w:p>
        </w:tc>
        <w:tc>
          <w:tcPr>
            <w:tcW w:type="dxa" w:w="689"/>
          </w:tcPr>
          <w:p>
            <w:pPr>
              <w:jc w:val="left"/>
            </w:pPr>
            <w:r/>
            <w:r>
              <w:rPr>
                <w:rFonts w:ascii="Times New Roman" w:hAnsi="Times New Roman"/>
                <w:sz w:val="20"/>
              </w:rPr>
              <w:t>4</w:t>
            </w:r>
          </w:p>
        </w:tc>
        <w:tc>
          <w:tcPr>
            <w:tcW w:type="dxa" w:w="689"/>
          </w:tcPr>
          <w:p>
            <w:pPr>
              <w:jc w:val="left"/>
            </w:pPr>
            <w:r/>
            <w:r>
              <w:rPr>
                <w:rFonts w:ascii="Times New Roman" w:hAnsi="Times New Roman"/>
                <w:sz w:val="20"/>
              </w:rPr>
              <w:t>4</w:t>
            </w:r>
          </w:p>
        </w:tc>
        <w:tc>
          <w:tcPr>
            <w:tcW w:type="dxa" w:w="689"/>
          </w:tcPr>
          <w:p>
            <w:pPr>
              <w:jc w:val="left"/>
            </w:pPr>
            <w:r/>
            <w:r>
              <w:rPr>
                <w:rFonts w:ascii="Times New Roman" w:hAnsi="Times New Roman"/>
                <w:sz w:val="20"/>
              </w:rPr>
              <w:t>4</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27</w:t>
            </w:r>
          </w:p>
        </w:tc>
        <w:tc>
          <w:tcPr>
            <w:tcW w:type="dxa" w:w="689"/>
          </w:tcPr>
          <w:p>
            <w:pPr>
              <w:jc w:val="left"/>
            </w:pPr>
            <w:r/>
            <w:r>
              <w:rPr>
                <w:rFonts w:ascii="Times New Roman" w:hAnsi="Times New Roman"/>
                <w:sz w:val="20"/>
              </w:rPr>
              <w:t>3.38</w:t>
            </w:r>
          </w:p>
        </w:tc>
      </w:tr>
      <w:tr>
        <w:tc>
          <w:tcPr>
            <w:tcW w:type="dxa" w:w="689"/>
            <w:shd w:fill="F5F7FA"/>
          </w:tcPr>
          <w:p>
            <w:pPr>
              <w:jc w:val="left"/>
            </w:pPr>
            <w:r/>
            <w:r>
              <w:rPr>
                <w:rFonts w:ascii="Times New Roman" w:hAnsi="Times New Roman"/>
                <w:sz w:val="20"/>
              </w:rPr>
              <w:t>2</w:t>
            </w:r>
          </w:p>
        </w:tc>
        <w:tc>
          <w:tcPr>
            <w:tcW w:type="dxa" w:w="689"/>
            <w:shd w:fill="F5F7FA"/>
          </w:tcPr>
          <w:p>
            <w:pPr>
              <w:jc w:val="left"/>
            </w:pPr>
            <w:r/>
            <w:r>
              <w:rPr>
                <w:rFonts w:ascii="Times New Roman" w:hAnsi="Times New Roman"/>
                <w:sz w:val="20"/>
              </w:rPr>
              <w:t>Terdapat evaluasi dampak risiko terhadap layanan RS</w:t>
            </w:r>
          </w:p>
        </w:tc>
        <w:tc>
          <w:tcPr>
            <w:tcW w:type="dxa" w:w="689"/>
            <w:shd w:fill="F5F7FA"/>
          </w:tcPr>
          <w:p>
            <w:pPr>
              <w:jc w:val="left"/>
            </w:pPr>
            <w:r/>
            <w:r>
              <w:rPr>
                <w:rFonts w:ascii="Times New Roman" w:hAnsi="Times New Roman"/>
                <w:sz w:val="20"/>
              </w:rPr>
              <w:t>4</w:t>
            </w:r>
          </w:p>
        </w:tc>
        <w:tc>
          <w:tcPr>
            <w:tcW w:type="dxa" w:w="689"/>
            <w:shd w:fill="F5F7FA"/>
          </w:tcPr>
          <w:p>
            <w:pPr>
              <w:jc w:val="left"/>
            </w:pPr>
            <w:r/>
            <w:r>
              <w:rPr>
                <w:rFonts w:ascii="Times New Roman" w:hAnsi="Times New Roman"/>
                <w:sz w:val="20"/>
              </w:rPr>
              <w:t>4</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26</w:t>
            </w:r>
          </w:p>
        </w:tc>
        <w:tc>
          <w:tcPr>
            <w:tcW w:type="dxa" w:w="689"/>
            <w:shd w:fill="F5F7FA"/>
          </w:tcPr>
          <w:p>
            <w:pPr>
              <w:jc w:val="left"/>
            </w:pPr>
            <w:r/>
            <w:r>
              <w:rPr>
                <w:rFonts w:ascii="Times New Roman" w:hAnsi="Times New Roman"/>
                <w:sz w:val="20"/>
              </w:rPr>
              <w:t>3.25</w:t>
            </w:r>
          </w:p>
        </w:tc>
      </w:tr>
      <w:tr>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Risiko TI dikomunikasikan kepada pihak terkait</w:t>
            </w:r>
          </w:p>
        </w:tc>
        <w:tc>
          <w:tcPr>
            <w:tcW w:type="dxa" w:w="689"/>
          </w:tcPr>
          <w:p>
            <w:pPr>
              <w:jc w:val="left"/>
            </w:pPr>
            <w:r/>
            <w:r>
              <w:rPr>
                <w:rFonts w:ascii="Times New Roman" w:hAnsi="Times New Roman"/>
                <w:sz w:val="20"/>
              </w:rPr>
              <w:t>4</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25</w:t>
            </w:r>
          </w:p>
        </w:tc>
        <w:tc>
          <w:tcPr>
            <w:tcW w:type="dxa" w:w="689"/>
          </w:tcPr>
          <w:p>
            <w:pPr>
              <w:jc w:val="left"/>
            </w:pPr>
            <w:r/>
            <w:r>
              <w:rPr>
                <w:rFonts w:ascii="Times New Roman" w:hAnsi="Times New Roman"/>
                <w:sz w:val="20"/>
              </w:rPr>
              <w:t>3.13</w:t>
            </w:r>
          </w:p>
        </w:tc>
      </w:tr>
    </w:tbl>
    <w:p>
      <w:pPr>
        <w:spacing w:after="120"/>
      </w:pPr>
    </w:p>
    <w:p>
      <w:pPr>
        <w:spacing w:line="360" w:lineRule="auto" w:before="120" w:after="80"/>
      </w:pPr>
      <w:r>
        <w:rPr>
          <w:rFonts w:ascii="Times New Roman" w:hAnsi="Times New Roman"/>
          <w:b/>
          <w:sz w:val="24"/>
        </w:rPr>
        <w:t>Rata-rata Level 1 = (3.38 + 3.25 + 3.13) / 3 = 3.25</w:t>
      </w:r>
    </w:p>
    <w:p>
      <w:pPr>
        <w:spacing w:line="360" w:lineRule="auto" w:before="120" w:after="80"/>
      </w:pPr>
      <w:r>
        <w:rPr>
          <w:rFonts w:ascii="Times New Roman" w:hAnsi="Times New Roman"/>
          <w:b/>
          <w:sz w:val="24"/>
        </w:rPr>
        <w:t>Level 2 — Managed Process:</w:t>
      </w:r>
    </w:p>
    <w:tbl>
      <w:tblPr>
        <w:tblStyle w:val="TableGrid"/>
        <w:tblW w:type="auto" w:w="0"/>
        <w:jc w:val="center"/>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tblGrid>
      <w:tr>
        <w:tc>
          <w:tcPr>
            <w:tcW w:type="dxa" w:w="689"/>
            <w:shd w:fill="1B3A5C"/>
          </w:tcPr>
          <w:p>
            <w:pPr>
              <w:jc w:val="center"/>
            </w:pPr>
            <w:r/>
            <w:r>
              <w:rPr>
                <w:rFonts w:ascii="Times New Roman" w:hAnsi="Times New Roman"/>
                <w:b/>
                <w:color w:val="FFFFFF"/>
                <w:sz w:val="20"/>
              </w:rPr>
              <w:t>No</w:t>
            </w:r>
          </w:p>
        </w:tc>
        <w:tc>
          <w:tcPr>
            <w:tcW w:type="dxa" w:w="689"/>
            <w:shd w:fill="1B3A5C"/>
          </w:tcPr>
          <w:p>
            <w:pPr>
              <w:jc w:val="center"/>
            </w:pPr>
            <w:r/>
            <w:r>
              <w:rPr>
                <w:rFonts w:ascii="Times New Roman" w:hAnsi="Times New Roman"/>
                <w:b/>
                <w:color w:val="FFFFFF"/>
                <w:sz w:val="20"/>
              </w:rPr>
              <w:t>Pernyataan</w:t>
            </w:r>
          </w:p>
        </w:tc>
        <w:tc>
          <w:tcPr>
            <w:tcW w:type="dxa" w:w="689"/>
            <w:shd w:fill="1B3A5C"/>
          </w:tcPr>
          <w:p>
            <w:pPr>
              <w:jc w:val="center"/>
            </w:pPr>
            <w:r/>
            <w:r>
              <w:rPr>
                <w:rFonts w:ascii="Times New Roman" w:hAnsi="Times New Roman"/>
                <w:b/>
                <w:color w:val="FFFFFF"/>
                <w:sz w:val="20"/>
              </w:rPr>
              <w:t>R1</w:t>
            </w:r>
          </w:p>
        </w:tc>
        <w:tc>
          <w:tcPr>
            <w:tcW w:type="dxa" w:w="689"/>
            <w:shd w:fill="1B3A5C"/>
          </w:tcPr>
          <w:p>
            <w:pPr>
              <w:jc w:val="center"/>
            </w:pPr>
            <w:r/>
            <w:r>
              <w:rPr>
                <w:rFonts w:ascii="Times New Roman" w:hAnsi="Times New Roman"/>
                <w:b/>
                <w:color w:val="FFFFFF"/>
                <w:sz w:val="20"/>
              </w:rPr>
              <w:t>R2</w:t>
            </w:r>
          </w:p>
        </w:tc>
        <w:tc>
          <w:tcPr>
            <w:tcW w:type="dxa" w:w="689"/>
            <w:shd w:fill="1B3A5C"/>
          </w:tcPr>
          <w:p>
            <w:pPr>
              <w:jc w:val="center"/>
            </w:pPr>
            <w:r/>
            <w:r>
              <w:rPr>
                <w:rFonts w:ascii="Times New Roman" w:hAnsi="Times New Roman"/>
                <w:b/>
                <w:color w:val="FFFFFF"/>
                <w:sz w:val="20"/>
              </w:rPr>
              <w:t>R3</w:t>
            </w:r>
          </w:p>
        </w:tc>
        <w:tc>
          <w:tcPr>
            <w:tcW w:type="dxa" w:w="689"/>
            <w:shd w:fill="1B3A5C"/>
          </w:tcPr>
          <w:p>
            <w:pPr>
              <w:jc w:val="center"/>
            </w:pPr>
            <w:r/>
            <w:r>
              <w:rPr>
                <w:rFonts w:ascii="Times New Roman" w:hAnsi="Times New Roman"/>
                <w:b/>
                <w:color w:val="FFFFFF"/>
                <w:sz w:val="20"/>
              </w:rPr>
              <w:t>R4</w:t>
            </w:r>
          </w:p>
        </w:tc>
        <w:tc>
          <w:tcPr>
            <w:tcW w:type="dxa" w:w="689"/>
            <w:shd w:fill="1B3A5C"/>
          </w:tcPr>
          <w:p>
            <w:pPr>
              <w:jc w:val="center"/>
            </w:pPr>
            <w:r/>
            <w:r>
              <w:rPr>
                <w:rFonts w:ascii="Times New Roman" w:hAnsi="Times New Roman"/>
                <w:b/>
                <w:color w:val="FFFFFF"/>
                <w:sz w:val="20"/>
              </w:rPr>
              <w:t>R5</w:t>
            </w:r>
          </w:p>
        </w:tc>
        <w:tc>
          <w:tcPr>
            <w:tcW w:type="dxa" w:w="689"/>
            <w:shd w:fill="1B3A5C"/>
          </w:tcPr>
          <w:p>
            <w:pPr>
              <w:jc w:val="center"/>
            </w:pPr>
            <w:r/>
            <w:r>
              <w:rPr>
                <w:rFonts w:ascii="Times New Roman" w:hAnsi="Times New Roman"/>
                <w:b/>
                <w:color w:val="FFFFFF"/>
                <w:sz w:val="20"/>
              </w:rPr>
              <w:t>R6</w:t>
            </w:r>
          </w:p>
        </w:tc>
        <w:tc>
          <w:tcPr>
            <w:tcW w:type="dxa" w:w="689"/>
            <w:shd w:fill="1B3A5C"/>
          </w:tcPr>
          <w:p>
            <w:pPr>
              <w:jc w:val="center"/>
            </w:pPr>
            <w:r/>
            <w:r>
              <w:rPr>
                <w:rFonts w:ascii="Times New Roman" w:hAnsi="Times New Roman"/>
                <w:b/>
                <w:color w:val="FFFFFF"/>
                <w:sz w:val="20"/>
              </w:rPr>
              <w:t>R7</w:t>
            </w:r>
          </w:p>
        </w:tc>
        <w:tc>
          <w:tcPr>
            <w:tcW w:type="dxa" w:w="689"/>
            <w:shd w:fill="1B3A5C"/>
          </w:tcPr>
          <w:p>
            <w:pPr>
              <w:jc w:val="center"/>
            </w:pPr>
            <w:r/>
            <w:r>
              <w:rPr>
                <w:rFonts w:ascii="Times New Roman" w:hAnsi="Times New Roman"/>
                <w:b/>
                <w:color w:val="FFFFFF"/>
                <w:sz w:val="20"/>
              </w:rPr>
              <w:t>R8</w:t>
            </w:r>
          </w:p>
        </w:tc>
        <w:tc>
          <w:tcPr>
            <w:tcW w:type="dxa" w:w="689"/>
            <w:shd w:fill="1B3A5C"/>
          </w:tcPr>
          <w:p>
            <w:pPr>
              <w:jc w:val="center"/>
            </w:pPr>
            <w:r/>
            <w:r>
              <w:rPr>
                <w:rFonts w:ascii="Times New Roman" w:hAnsi="Times New Roman"/>
                <w:b/>
                <w:color w:val="FFFFFF"/>
                <w:sz w:val="20"/>
              </w:rPr>
              <w:t>Total</w:t>
            </w:r>
          </w:p>
        </w:tc>
        <w:tc>
          <w:tcPr>
            <w:tcW w:type="dxa" w:w="689"/>
            <w:shd w:fill="1B3A5C"/>
          </w:tcPr>
          <w:p>
            <w:pPr>
              <w:jc w:val="center"/>
            </w:pPr>
            <w:r/>
            <w:r>
              <w:rPr>
                <w:rFonts w:ascii="Times New Roman" w:hAnsi="Times New Roman"/>
                <w:b/>
                <w:color w:val="FFFFFF"/>
                <w:sz w:val="20"/>
              </w:rPr>
              <w:t>Mean</w:t>
            </w:r>
          </w:p>
        </w:tc>
      </w:tr>
      <w:tr>
        <w:tc>
          <w:tcPr>
            <w:tcW w:type="dxa" w:w="689"/>
          </w:tcPr>
          <w:p>
            <w:pPr>
              <w:jc w:val="left"/>
            </w:pPr>
            <w:r/>
            <w:r>
              <w:rPr>
                <w:rFonts w:ascii="Times New Roman" w:hAnsi="Times New Roman"/>
                <w:sz w:val="20"/>
              </w:rPr>
              <w:t>4</w:t>
            </w:r>
          </w:p>
        </w:tc>
        <w:tc>
          <w:tcPr>
            <w:tcW w:type="dxa" w:w="689"/>
          </w:tcPr>
          <w:p>
            <w:pPr>
              <w:jc w:val="left"/>
            </w:pPr>
            <w:r/>
            <w:r>
              <w:rPr>
                <w:rFonts w:ascii="Times New Roman" w:hAnsi="Times New Roman"/>
                <w:sz w:val="20"/>
              </w:rPr>
              <w:t>Terdapat perencanaan pengelolaan risiko TI</w:t>
            </w:r>
          </w:p>
        </w:tc>
        <w:tc>
          <w:tcPr>
            <w:tcW w:type="dxa" w:w="689"/>
          </w:tcPr>
          <w:p>
            <w:pPr>
              <w:jc w:val="left"/>
            </w:pPr>
            <w:r/>
            <w:r>
              <w:rPr>
                <w:rFonts w:ascii="Times New Roman" w:hAnsi="Times New Roman"/>
                <w:sz w:val="20"/>
              </w:rPr>
              <w:t>4</w:t>
            </w:r>
          </w:p>
        </w:tc>
        <w:tc>
          <w:tcPr>
            <w:tcW w:type="dxa" w:w="689"/>
          </w:tcPr>
          <w:p>
            <w:pPr>
              <w:jc w:val="left"/>
            </w:pPr>
            <w:r/>
            <w:r>
              <w:rPr>
                <w:rFonts w:ascii="Times New Roman" w:hAnsi="Times New Roman"/>
                <w:sz w:val="20"/>
              </w:rPr>
              <w:t>4</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26</w:t>
            </w:r>
          </w:p>
        </w:tc>
        <w:tc>
          <w:tcPr>
            <w:tcW w:type="dxa" w:w="689"/>
          </w:tcPr>
          <w:p>
            <w:pPr>
              <w:jc w:val="left"/>
            </w:pPr>
            <w:r/>
            <w:r>
              <w:rPr>
                <w:rFonts w:ascii="Times New Roman" w:hAnsi="Times New Roman"/>
                <w:sz w:val="20"/>
              </w:rPr>
              <w:t>3.25</w:t>
            </w:r>
          </w:p>
        </w:tc>
      </w:tr>
      <w:tr>
        <w:tc>
          <w:tcPr>
            <w:tcW w:type="dxa" w:w="689"/>
            <w:shd w:fill="F5F7FA"/>
          </w:tcPr>
          <w:p>
            <w:pPr>
              <w:jc w:val="left"/>
            </w:pPr>
            <w:r/>
            <w:r>
              <w:rPr>
                <w:rFonts w:ascii="Times New Roman" w:hAnsi="Times New Roman"/>
                <w:sz w:val="20"/>
              </w:rPr>
              <w:t>5</w:t>
            </w:r>
          </w:p>
        </w:tc>
        <w:tc>
          <w:tcPr>
            <w:tcW w:type="dxa" w:w="689"/>
            <w:shd w:fill="F5F7FA"/>
          </w:tcPr>
          <w:p>
            <w:pPr>
              <w:jc w:val="left"/>
            </w:pPr>
            <w:r/>
            <w:r>
              <w:rPr>
                <w:rFonts w:ascii="Times New Roman" w:hAnsi="Times New Roman"/>
                <w:sz w:val="20"/>
              </w:rPr>
              <w:t>Risiko TI dipantau dan dilaporkan berkala</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2</w:t>
            </w:r>
          </w:p>
        </w:tc>
        <w:tc>
          <w:tcPr>
            <w:tcW w:type="dxa" w:w="689"/>
            <w:shd w:fill="F5F7FA"/>
          </w:tcPr>
          <w:p>
            <w:pPr>
              <w:jc w:val="left"/>
            </w:pPr>
            <w:r/>
            <w:r>
              <w:rPr>
                <w:rFonts w:ascii="Times New Roman" w:hAnsi="Times New Roman"/>
                <w:sz w:val="20"/>
              </w:rPr>
              <w:t>23</w:t>
            </w:r>
          </w:p>
        </w:tc>
        <w:tc>
          <w:tcPr>
            <w:tcW w:type="dxa" w:w="689"/>
            <w:shd w:fill="F5F7FA"/>
          </w:tcPr>
          <w:p>
            <w:pPr>
              <w:jc w:val="left"/>
            </w:pPr>
            <w:r/>
            <w:r>
              <w:rPr>
                <w:rFonts w:ascii="Times New Roman" w:hAnsi="Times New Roman"/>
                <w:sz w:val="20"/>
              </w:rPr>
              <w:t>2.88</w:t>
            </w:r>
          </w:p>
        </w:tc>
      </w:tr>
      <w:tr>
        <w:tc>
          <w:tcPr>
            <w:tcW w:type="dxa" w:w="689"/>
          </w:tcPr>
          <w:p>
            <w:pPr>
              <w:jc w:val="left"/>
            </w:pPr>
            <w:r/>
            <w:r>
              <w:rPr>
                <w:rFonts w:ascii="Times New Roman" w:hAnsi="Times New Roman"/>
                <w:sz w:val="20"/>
              </w:rPr>
              <w:t>6</w:t>
            </w:r>
          </w:p>
        </w:tc>
        <w:tc>
          <w:tcPr>
            <w:tcW w:type="dxa" w:w="689"/>
          </w:tcPr>
          <w:p>
            <w:pPr>
              <w:jc w:val="left"/>
            </w:pPr>
            <w:r/>
            <w:r>
              <w:rPr>
                <w:rFonts w:ascii="Times New Roman" w:hAnsi="Times New Roman"/>
                <w:sz w:val="20"/>
              </w:rPr>
              <w:t>Evaluasi pengelolaan risiko dilakukan rutin</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2</w:t>
            </w:r>
          </w:p>
        </w:tc>
        <w:tc>
          <w:tcPr>
            <w:tcW w:type="dxa" w:w="689"/>
          </w:tcPr>
          <w:p>
            <w:pPr>
              <w:jc w:val="left"/>
            </w:pPr>
            <w:r/>
            <w:r>
              <w:rPr>
                <w:rFonts w:ascii="Times New Roman" w:hAnsi="Times New Roman"/>
                <w:sz w:val="20"/>
              </w:rPr>
              <w:t>2</w:t>
            </w:r>
          </w:p>
        </w:tc>
        <w:tc>
          <w:tcPr>
            <w:tcW w:type="dxa" w:w="689"/>
          </w:tcPr>
          <w:p>
            <w:pPr>
              <w:jc w:val="left"/>
            </w:pPr>
            <w:r/>
            <w:r>
              <w:rPr>
                <w:rFonts w:ascii="Times New Roman" w:hAnsi="Times New Roman"/>
                <w:sz w:val="20"/>
              </w:rPr>
              <w:t>22</w:t>
            </w:r>
          </w:p>
        </w:tc>
        <w:tc>
          <w:tcPr>
            <w:tcW w:type="dxa" w:w="689"/>
          </w:tcPr>
          <w:p>
            <w:pPr>
              <w:jc w:val="left"/>
            </w:pPr>
            <w:r/>
            <w:r>
              <w:rPr>
                <w:rFonts w:ascii="Times New Roman" w:hAnsi="Times New Roman"/>
                <w:sz w:val="20"/>
              </w:rPr>
              <w:t>2.75</w:t>
            </w:r>
          </w:p>
        </w:tc>
      </w:tr>
    </w:tbl>
    <w:p>
      <w:pPr>
        <w:spacing w:after="120"/>
      </w:pPr>
    </w:p>
    <w:p>
      <w:pPr>
        <w:spacing w:line="360" w:lineRule="auto" w:before="120" w:after="80"/>
      </w:pPr>
      <w:r>
        <w:rPr>
          <w:rFonts w:ascii="Times New Roman" w:hAnsi="Times New Roman"/>
          <w:b/>
          <w:sz w:val="24"/>
        </w:rPr>
        <w:t>Rata-rata Level 2 = (3.25 + 2.88 + 2.75) / 3 = 2.96</w:t>
      </w:r>
    </w:p>
    <w:p>
      <w:pPr>
        <w:spacing w:line="360" w:lineRule="auto" w:before="120" w:after="80"/>
      </w:pPr>
      <w:r>
        <w:rPr>
          <w:rFonts w:ascii="Times New Roman" w:hAnsi="Times New Roman"/>
          <w:b/>
          <w:sz w:val="24"/>
        </w:rPr>
        <w:t>Level 3 — Established Process:</w:t>
      </w:r>
    </w:p>
    <w:tbl>
      <w:tblPr>
        <w:tblStyle w:val="TableGrid"/>
        <w:tblW w:type="auto" w:w="0"/>
        <w:jc w:val="center"/>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tblGrid>
      <w:tr>
        <w:tc>
          <w:tcPr>
            <w:tcW w:type="dxa" w:w="689"/>
            <w:shd w:fill="1B3A5C"/>
          </w:tcPr>
          <w:p>
            <w:pPr>
              <w:jc w:val="center"/>
            </w:pPr>
            <w:r/>
            <w:r>
              <w:rPr>
                <w:rFonts w:ascii="Times New Roman" w:hAnsi="Times New Roman"/>
                <w:b/>
                <w:color w:val="FFFFFF"/>
                <w:sz w:val="20"/>
              </w:rPr>
              <w:t>No</w:t>
            </w:r>
          </w:p>
        </w:tc>
        <w:tc>
          <w:tcPr>
            <w:tcW w:type="dxa" w:w="689"/>
            <w:shd w:fill="1B3A5C"/>
          </w:tcPr>
          <w:p>
            <w:pPr>
              <w:jc w:val="center"/>
            </w:pPr>
            <w:r/>
            <w:r>
              <w:rPr>
                <w:rFonts w:ascii="Times New Roman" w:hAnsi="Times New Roman"/>
                <w:b/>
                <w:color w:val="FFFFFF"/>
                <w:sz w:val="20"/>
              </w:rPr>
              <w:t>Pernyataan</w:t>
            </w:r>
          </w:p>
        </w:tc>
        <w:tc>
          <w:tcPr>
            <w:tcW w:type="dxa" w:w="689"/>
            <w:shd w:fill="1B3A5C"/>
          </w:tcPr>
          <w:p>
            <w:pPr>
              <w:jc w:val="center"/>
            </w:pPr>
            <w:r/>
            <w:r>
              <w:rPr>
                <w:rFonts w:ascii="Times New Roman" w:hAnsi="Times New Roman"/>
                <w:b/>
                <w:color w:val="FFFFFF"/>
                <w:sz w:val="20"/>
              </w:rPr>
              <w:t>R1</w:t>
            </w:r>
          </w:p>
        </w:tc>
        <w:tc>
          <w:tcPr>
            <w:tcW w:type="dxa" w:w="689"/>
            <w:shd w:fill="1B3A5C"/>
          </w:tcPr>
          <w:p>
            <w:pPr>
              <w:jc w:val="center"/>
            </w:pPr>
            <w:r/>
            <w:r>
              <w:rPr>
                <w:rFonts w:ascii="Times New Roman" w:hAnsi="Times New Roman"/>
                <w:b/>
                <w:color w:val="FFFFFF"/>
                <w:sz w:val="20"/>
              </w:rPr>
              <w:t>R2</w:t>
            </w:r>
          </w:p>
        </w:tc>
        <w:tc>
          <w:tcPr>
            <w:tcW w:type="dxa" w:w="689"/>
            <w:shd w:fill="1B3A5C"/>
          </w:tcPr>
          <w:p>
            <w:pPr>
              <w:jc w:val="center"/>
            </w:pPr>
            <w:r/>
            <w:r>
              <w:rPr>
                <w:rFonts w:ascii="Times New Roman" w:hAnsi="Times New Roman"/>
                <w:b/>
                <w:color w:val="FFFFFF"/>
                <w:sz w:val="20"/>
              </w:rPr>
              <w:t>R3</w:t>
            </w:r>
          </w:p>
        </w:tc>
        <w:tc>
          <w:tcPr>
            <w:tcW w:type="dxa" w:w="689"/>
            <w:shd w:fill="1B3A5C"/>
          </w:tcPr>
          <w:p>
            <w:pPr>
              <w:jc w:val="center"/>
            </w:pPr>
            <w:r/>
            <w:r>
              <w:rPr>
                <w:rFonts w:ascii="Times New Roman" w:hAnsi="Times New Roman"/>
                <w:b/>
                <w:color w:val="FFFFFF"/>
                <w:sz w:val="20"/>
              </w:rPr>
              <w:t>R4</w:t>
            </w:r>
          </w:p>
        </w:tc>
        <w:tc>
          <w:tcPr>
            <w:tcW w:type="dxa" w:w="689"/>
            <w:shd w:fill="1B3A5C"/>
          </w:tcPr>
          <w:p>
            <w:pPr>
              <w:jc w:val="center"/>
            </w:pPr>
            <w:r/>
            <w:r>
              <w:rPr>
                <w:rFonts w:ascii="Times New Roman" w:hAnsi="Times New Roman"/>
                <w:b/>
                <w:color w:val="FFFFFF"/>
                <w:sz w:val="20"/>
              </w:rPr>
              <w:t>R5</w:t>
            </w:r>
          </w:p>
        </w:tc>
        <w:tc>
          <w:tcPr>
            <w:tcW w:type="dxa" w:w="689"/>
            <w:shd w:fill="1B3A5C"/>
          </w:tcPr>
          <w:p>
            <w:pPr>
              <w:jc w:val="center"/>
            </w:pPr>
            <w:r/>
            <w:r>
              <w:rPr>
                <w:rFonts w:ascii="Times New Roman" w:hAnsi="Times New Roman"/>
                <w:b/>
                <w:color w:val="FFFFFF"/>
                <w:sz w:val="20"/>
              </w:rPr>
              <w:t>R6</w:t>
            </w:r>
          </w:p>
        </w:tc>
        <w:tc>
          <w:tcPr>
            <w:tcW w:type="dxa" w:w="689"/>
            <w:shd w:fill="1B3A5C"/>
          </w:tcPr>
          <w:p>
            <w:pPr>
              <w:jc w:val="center"/>
            </w:pPr>
            <w:r/>
            <w:r>
              <w:rPr>
                <w:rFonts w:ascii="Times New Roman" w:hAnsi="Times New Roman"/>
                <w:b/>
                <w:color w:val="FFFFFF"/>
                <w:sz w:val="20"/>
              </w:rPr>
              <w:t>R7</w:t>
            </w:r>
          </w:p>
        </w:tc>
        <w:tc>
          <w:tcPr>
            <w:tcW w:type="dxa" w:w="689"/>
            <w:shd w:fill="1B3A5C"/>
          </w:tcPr>
          <w:p>
            <w:pPr>
              <w:jc w:val="center"/>
            </w:pPr>
            <w:r/>
            <w:r>
              <w:rPr>
                <w:rFonts w:ascii="Times New Roman" w:hAnsi="Times New Roman"/>
                <w:b/>
                <w:color w:val="FFFFFF"/>
                <w:sz w:val="20"/>
              </w:rPr>
              <w:t>R8</w:t>
            </w:r>
          </w:p>
        </w:tc>
        <w:tc>
          <w:tcPr>
            <w:tcW w:type="dxa" w:w="689"/>
            <w:shd w:fill="1B3A5C"/>
          </w:tcPr>
          <w:p>
            <w:pPr>
              <w:jc w:val="center"/>
            </w:pPr>
            <w:r/>
            <w:r>
              <w:rPr>
                <w:rFonts w:ascii="Times New Roman" w:hAnsi="Times New Roman"/>
                <w:b/>
                <w:color w:val="FFFFFF"/>
                <w:sz w:val="20"/>
              </w:rPr>
              <w:t>Total</w:t>
            </w:r>
          </w:p>
        </w:tc>
        <w:tc>
          <w:tcPr>
            <w:tcW w:type="dxa" w:w="689"/>
            <w:shd w:fill="1B3A5C"/>
          </w:tcPr>
          <w:p>
            <w:pPr>
              <w:jc w:val="center"/>
            </w:pPr>
            <w:r/>
            <w:r>
              <w:rPr>
                <w:rFonts w:ascii="Times New Roman" w:hAnsi="Times New Roman"/>
                <w:b/>
                <w:color w:val="FFFFFF"/>
                <w:sz w:val="20"/>
              </w:rPr>
              <w:t>Mean</w:t>
            </w:r>
          </w:p>
        </w:tc>
      </w:tr>
      <w:tr>
        <w:tc>
          <w:tcPr>
            <w:tcW w:type="dxa" w:w="689"/>
          </w:tcPr>
          <w:p>
            <w:pPr>
              <w:jc w:val="left"/>
            </w:pPr>
            <w:r/>
            <w:r>
              <w:rPr>
                <w:rFonts w:ascii="Times New Roman" w:hAnsi="Times New Roman"/>
                <w:sz w:val="20"/>
              </w:rPr>
              <w:t>7</w:t>
            </w:r>
          </w:p>
        </w:tc>
        <w:tc>
          <w:tcPr>
            <w:tcW w:type="dxa" w:w="689"/>
          </w:tcPr>
          <w:p>
            <w:pPr>
              <w:jc w:val="left"/>
            </w:pPr>
            <w:r/>
            <w:r>
              <w:rPr>
                <w:rFonts w:ascii="Times New Roman" w:hAnsi="Times New Roman"/>
                <w:sz w:val="20"/>
              </w:rPr>
              <w:t>Terdapat prosedur standar pengelolaan risiko</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2</w:t>
            </w:r>
          </w:p>
        </w:tc>
        <w:tc>
          <w:tcPr>
            <w:tcW w:type="dxa" w:w="689"/>
          </w:tcPr>
          <w:p>
            <w:pPr>
              <w:jc w:val="left"/>
            </w:pPr>
            <w:r/>
            <w:r>
              <w:rPr>
                <w:rFonts w:ascii="Times New Roman" w:hAnsi="Times New Roman"/>
                <w:sz w:val="20"/>
              </w:rPr>
              <w:t>23</w:t>
            </w:r>
          </w:p>
        </w:tc>
        <w:tc>
          <w:tcPr>
            <w:tcW w:type="dxa" w:w="689"/>
          </w:tcPr>
          <w:p>
            <w:pPr>
              <w:jc w:val="left"/>
            </w:pPr>
            <w:r/>
            <w:r>
              <w:rPr>
                <w:rFonts w:ascii="Times New Roman" w:hAnsi="Times New Roman"/>
                <w:sz w:val="20"/>
              </w:rPr>
              <w:t>2.88</w:t>
            </w:r>
          </w:p>
        </w:tc>
      </w:tr>
      <w:tr>
        <w:tc>
          <w:tcPr>
            <w:tcW w:type="dxa" w:w="689"/>
            <w:shd w:fill="F5F7FA"/>
          </w:tcPr>
          <w:p>
            <w:pPr>
              <w:jc w:val="left"/>
            </w:pPr>
            <w:r/>
            <w:r>
              <w:rPr>
                <w:rFonts w:ascii="Times New Roman" w:hAnsi="Times New Roman"/>
                <w:sz w:val="20"/>
              </w:rPr>
              <w:t>8</w:t>
            </w:r>
          </w:p>
        </w:tc>
        <w:tc>
          <w:tcPr>
            <w:tcW w:type="dxa" w:w="689"/>
            <w:shd w:fill="F5F7FA"/>
          </w:tcPr>
          <w:p>
            <w:pPr>
              <w:jc w:val="left"/>
            </w:pPr>
            <w:r/>
            <w:r>
              <w:rPr>
                <w:rFonts w:ascii="Times New Roman" w:hAnsi="Times New Roman"/>
                <w:sz w:val="20"/>
              </w:rPr>
              <w:t>Prosedur diterapkan konsisten di seluruh unit</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2</w:t>
            </w:r>
          </w:p>
        </w:tc>
        <w:tc>
          <w:tcPr>
            <w:tcW w:type="dxa" w:w="689"/>
            <w:shd w:fill="F5F7FA"/>
          </w:tcPr>
          <w:p>
            <w:pPr>
              <w:jc w:val="left"/>
            </w:pPr>
            <w:r/>
            <w:r>
              <w:rPr>
                <w:rFonts w:ascii="Times New Roman" w:hAnsi="Times New Roman"/>
                <w:sz w:val="20"/>
              </w:rPr>
              <w:t>3</w:t>
            </w:r>
          </w:p>
        </w:tc>
        <w:tc>
          <w:tcPr>
            <w:tcW w:type="dxa" w:w="689"/>
            <w:shd w:fill="F5F7FA"/>
          </w:tcPr>
          <w:p>
            <w:pPr>
              <w:jc w:val="left"/>
            </w:pPr>
            <w:r/>
            <w:r>
              <w:rPr>
                <w:rFonts w:ascii="Times New Roman" w:hAnsi="Times New Roman"/>
                <w:sz w:val="20"/>
              </w:rPr>
              <w:t>2</w:t>
            </w:r>
          </w:p>
        </w:tc>
        <w:tc>
          <w:tcPr>
            <w:tcW w:type="dxa" w:w="689"/>
            <w:shd w:fill="F5F7FA"/>
          </w:tcPr>
          <w:p>
            <w:pPr>
              <w:jc w:val="left"/>
            </w:pPr>
            <w:r/>
            <w:r>
              <w:rPr>
                <w:rFonts w:ascii="Times New Roman" w:hAnsi="Times New Roman"/>
                <w:sz w:val="20"/>
              </w:rPr>
              <w:t>2</w:t>
            </w:r>
          </w:p>
        </w:tc>
        <w:tc>
          <w:tcPr>
            <w:tcW w:type="dxa" w:w="689"/>
            <w:shd w:fill="F5F7FA"/>
          </w:tcPr>
          <w:p>
            <w:pPr>
              <w:jc w:val="left"/>
            </w:pPr>
            <w:r/>
            <w:r>
              <w:rPr>
                <w:rFonts w:ascii="Times New Roman" w:hAnsi="Times New Roman"/>
                <w:sz w:val="20"/>
              </w:rPr>
              <w:t>21</w:t>
            </w:r>
          </w:p>
        </w:tc>
        <w:tc>
          <w:tcPr>
            <w:tcW w:type="dxa" w:w="689"/>
            <w:shd w:fill="F5F7FA"/>
          </w:tcPr>
          <w:p>
            <w:pPr>
              <w:jc w:val="left"/>
            </w:pPr>
            <w:r/>
            <w:r>
              <w:rPr>
                <w:rFonts w:ascii="Times New Roman" w:hAnsi="Times New Roman"/>
                <w:sz w:val="20"/>
              </w:rPr>
              <w:t>2.63</w:t>
            </w:r>
          </w:p>
        </w:tc>
      </w:tr>
      <w:tr>
        <w:tc>
          <w:tcPr>
            <w:tcW w:type="dxa" w:w="689"/>
          </w:tcPr>
          <w:p>
            <w:pPr>
              <w:jc w:val="left"/>
            </w:pPr>
            <w:r/>
            <w:r>
              <w:rPr>
                <w:rFonts w:ascii="Times New Roman" w:hAnsi="Times New Roman"/>
                <w:sz w:val="20"/>
              </w:rPr>
              <w:t>9</w:t>
            </w:r>
          </w:p>
        </w:tc>
        <w:tc>
          <w:tcPr>
            <w:tcW w:type="dxa" w:w="689"/>
          </w:tcPr>
          <w:p>
            <w:pPr>
              <w:jc w:val="left"/>
            </w:pPr>
            <w:r/>
            <w:r>
              <w:rPr>
                <w:rFonts w:ascii="Times New Roman" w:hAnsi="Times New Roman"/>
                <w:sz w:val="20"/>
              </w:rPr>
              <w:t>Dokumentasi formal kebijakan risiko tersedia</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3</w:t>
            </w:r>
          </w:p>
        </w:tc>
        <w:tc>
          <w:tcPr>
            <w:tcW w:type="dxa" w:w="689"/>
          </w:tcPr>
          <w:p>
            <w:pPr>
              <w:jc w:val="left"/>
            </w:pPr>
            <w:r/>
            <w:r>
              <w:rPr>
                <w:rFonts w:ascii="Times New Roman" w:hAnsi="Times New Roman"/>
                <w:sz w:val="20"/>
              </w:rPr>
              <w:t>2</w:t>
            </w:r>
          </w:p>
        </w:tc>
        <w:tc>
          <w:tcPr>
            <w:tcW w:type="dxa" w:w="689"/>
          </w:tcPr>
          <w:p>
            <w:pPr>
              <w:jc w:val="left"/>
            </w:pPr>
            <w:r/>
            <w:r>
              <w:rPr>
                <w:rFonts w:ascii="Times New Roman" w:hAnsi="Times New Roman"/>
                <w:sz w:val="20"/>
              </w:rPr>
              <w:t>2</w:t>
            </w:r>
          </w:p>
        </w:tc>
        <w:tc>
          <w:tcPr>
            <w:tcW w:type="dxa" w:w="689"/>
          </w:tcPr>
          <w:p>
            <w:pPr>
              <w:jc w:val="left"/>
            </w:pPr>
            <w:r/>
            <w:r>
              <w:rPr>
                <w:rFonts w:ascii="Times New Roman" w:hAnsi="Times New Roman"/>
                <w:sz w:val="20"/>
              </w:rPr>
              <w:t>2</w:t>
            </w:r>
          </w:p>
        </w:tc>
        <w:tc>
          <w:tcPr>
            <w:tcW w:type="dxa" w:w="689"/>
          </w:tcPr>
          <w:p>
            <w:pPr>
              <w:jc w:val="left"/>
            </w:pPr>
            <w:r/>
            <w:r>
              <w:rPr>
                <w:rFonts w:ascii="Times New Roman" w:hAnsi="Times New Roman"/>
                <w:sz w:val="20"/>
              </w:rPr>
              <w:t>2</w:t>
            </w:r>
          </w:p>
        </w:tc>
        <w:tc>
          <w:tcPr>
            <w:tcW w:type="dxa" w:w="689"/>
          </w:tcPr>
          <w:p>
            <w:pPr>
              <w:jc w:val="left"/>
            </w:pPr>
            <w:r/>
            <w:r>
              <w:rPr>
                <w:rFonts w:ascii="Times New Roman" w:hAnsi="Times New Roman"/>
                <w:sz w:val="20"/>
              </w:rPr>
              <w:t>20</w:t>
            </w:r>
          </w:p>
        </w:tc>
        <w:tc>
          <w:tcPr>
            <w:tcW w:type="dxa" w:w="689"/>
          </w:tcPr>
          <w:p>
            <w:pPr>
              <w:jc w:val="left"/>
            </w:pPr>
            <w:r/>
            <w:r>
              <w:rPr>
                <w:rFonts w:ascii="Times New Roman" w:hAnsi="Times New Roman"/>
                <w:sz w:val="20"/>
              </w:rPr>
              <w:t>2.50</w:t>
            </w:r>
          </w:p>
        </w:tc>
      </w:tr>
    </w:tbl>
    <w:p>
      <w:pPr>
        <w:spacing w:after="120"/>
      </w:pPr>
    </w:p>
    <w:p>
      <w:pPr>
        <w:spacing w:line="360" w:lineRule="auto" w:before="120" w:after="80"/>
      </w:pPr>
      <w:r>
        <w:rPr>
          <w:rFonts w:ascii="Times New Roman" w:hAnsi="Times New Roman"/>
          <w:b/>
          <w:sz w:val="24"/>
        </w:rPr>
        <w:t>Rata-rata Level 3 = (2.88 + 2.63 + 2.50) / 3 = 2.67</w:t>
      </w:r>
    </w:p>
    <w:p>
      <w:pPr>
        <w:spacing w:line="360" w:lineRule="auto" w:before="120" w:after="80"/>
      </w:pPr>
      <w:r>
        <w:rPr>
          <w:rFonts w:ascii="Times New Roman" w:hAnsi="Times New Roman"/>
          <w:b/>
          <w:sz w:val="24"/>
        </w:rPr>
        <w:t>Perhitungan Capability Level EDM03:</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Level</w:t>
            </w:r>
          </w:p>
        </w:tc>
        <w:tc>
          <w:tcPr>
            <w:tcW w:type="dxa" w:w="2068"/>
            <w:shd w:fill="1B3A5C"/>
          </w:tcPr>
          <w:p>
            <w:pPr>
              <w:jc w:val="center"/>
            </w:pPr>
            <w:r/>
            <w:r>
              <w:rPr>
                <w:rFonts w:ascii="Times New Roman" w:hAnsi="Times New Roman"/>
                <w:b/>
                <w:color w:val="FFFFFF"/>
                <w:sz w:val="20"/>
              </w:rPr>
              <w:t>Mean</w:t>
            </w:r>
          </w:p>
        </w:tc>
        <w:tc>
          <w:tcPr>
            <w:tcW w:type="dxa" w:w="2068"/>
            <w:shd w:fill="1B3A5C"/>
          </w:tcPr>
          <w:p>
            <w:pPr>
              <w:jc w:val="center"/>
            </w:pPr>
            <w:r/>
            <w:r>
              <w:rPr>
                <w:rFonts w:ascii="Times New Roman" w:hAnsi="Times New Roman"/>
                <w:b/>
                <w:color w:val="FFFFFF"/>
                <w:sz w:val="20"/>
              </w:rPr>
              <w:t>% Ketercapaian</w:t>
            </w:r>
          </w:p>
        </w:tc>
        <w:tc>
          <w:tcPr>
            <w:tcW w:type="dxa" w:w="2068"/>
            <w:shd w:fill="1B3A5C"/>
          </w:tcPr>
          <w:p>
            <w:pPr>
              <w:jc w:val="center"/>
            </w:pPr>
            <w:r/>
            <w:r>
              <w:rPr>
                <w:rFonts w:ascii="Times New Roman" w:hAnsi="Times New Roman"/>
                <w:b/>
                <w:color w:val="FFFFFF"/>
                <w:sz w:val="20"/>
              </w:rPr>
              <w:t>Rating</w:t>
            </w:r>
          </w:p>
        </w:tc>
      </w:tr>
      <w:tr>
        <w:tc>
          <w:tcPr>
            <w:tcW w:type="dxa" w:w="2068"/>
          </w:tcPr>
          <w:p>
            <w:pPr>
              <w:jc w:val="left"/>
            </w:pPr>
            <w:r/>
            <w:r>
              <w:rPr>
                <w:rFonts w:ascii="Times New Roman" w:hAnsi="Times New Roman"/>
                <w:sz w:val="20"/>
              </w:rPr>
              <w:t>Level 1</w:t>
            </w:r>
          </w:p>
        </w:tc>
        <w:tc>
          <w:tcPr>
            <w:tcW w:type="dxa" w:w="2068"/>
          </w:tcPr>
          <w:p>
            <w:pPr>
              <w:jc w:val="left"/>
            </w:pPr>
            <w:r/>
            <w:r>
              <w:rPr>
                <w:rFonts w:ascii="Times New Roman" w:hAnsi="Times New Roman"/>
                <w:sz w:val="20"/>
              </w:rPr>
              <w:t>3.25</w:t>
            </w:r>
          </w:p>
        </w:tc>
        <w:tc>
          <w:tcPr>
            <w:tcW w:type="dxa" w:w="2068"/>
          </w:tcPr>
          <w:p>
            <w:pPr>
              <w:jc w:val="left"/>
            </w:pPr>
            <w:r/>
            <w:r>
              <w:rPr>
                <w:rFonts w:ascii="Times New Roman" w:hAnsi="Times New Roman"/>
                <w:sz w:val="20"/>
              </w:rPr>
              <w:t>(3.25/5) × 100% = 65.00%</w:t>
            </w:r>
          </w:p>
        </w:tc>
        <w:tc>
          <w:tcPr>
            <w:tcW w:type="dxa" w:w="2068"/>
          </w:tcPr>
          <w:p>
            <w:pPr>
              <w:jc w:val="left"/>
            </w:pPr>
            <w:r/>
            <w:r>
              <w:rPr>
                <w:rFonts w:ascii="Times New Roman" w:hAnsi="Times New Roman"/>
                <w:sz w:val="20"/>
              </w:rPr>
              <w:t>L</w:t>
            </w:r>
          </w:p>
        </w:tc>
      </w:tr>
      <w:tr>
        <w:tc>
          <w:tcPr>
            <w:tcW w:type="dxa" w:w="2068"/>
            <w:shd w:fill="F5F7FA"/>
          </w:tcPr>
          <w:p>
            <w:pPr>
              <w:jc w:val="left"/>
            </w:pPr>
            <w:r/>
            <w:r>
              <w:rPr>
                <w:rFonts w:ascii="Times New Roman" w:hAnsi="Times New Roman"/>
                <w:sz w:val="20"/>
              </w:rPr>
              <w:t>Level 2</w:t>
            </w:r>
          </w:p>
        </w:tc>
        <w:tc>
          <w:tcPr>
            <w:tcW w:type="dxa" w:w="2068"/>
            <w:shd w:fill="F5F7FA"/>
          </w:tcPr>
          <w:p>
            <w:pPr>
              <w:jc w:val="left"/>
            </w:pPr>
            <w:r/>
            <w:r>
              <w:rPr>
                <w:rFonts w:ascii="Times New Roman" w:hAnsi="Times New Roman"/>
                <w:sz w:val="20"/>
              </w:rPr>
              <w:t>2.96</w:t>
            </w:r>
          </w:p>
        </w:tc>
        <w:tc>
          <w:tcPr>
            <w:tcW w:type="dxa" w:w="2068"/>
            <w:shd w:fill="F5F7FA"/>
          </w:tcPr>
          <w:p>
            <w:pPr>
              <w:jc w:val="left"/>
            </w:pPr>
            <w:r/>
            <w:r>
              <w:rPr>
                <w:rFonts w:ascii="Times New Roman" w:hAnsi="Times New Roman"/>
                <w:sz w:val="20"/>
              </w:rPr>
              <w:t>(2.96/5) × 100% = 59.17%</w:t>
            </w:r>
          </w:p>
        </w:tc>
        <w:tc>
          <w:tcPr>
            <w:tcW w:type="dxa" w:w="2068"/>
            <w:shd w:fill="F5F7FA"/>
          </w:tcPr>
          <w:p>
            <w:pPr>
              <w:jc w:val="left"/>
            </w:pPr>
            <w:r/>
            <w:r>
              <w:rPr>
                <w:rFonts w:ascii="Times New Roman" w:hAnsi="Times New Roman"/>
                <w:sz w:val="20"/>
              </w:rPr>
              <w:t>L</w:t>
            </w:r>
          </w:p>
        </w:tc>
      </w:tr>
      <w:tr>
        <w:tc>
          <w:tcPr>
            <w:tcW w:type="dxa" w:w="2068"/>
          </w:tcPr>
          <w:p>
            <w:pPr>
              <w:jc w:val="left"/>
            </w:pPr>
            <w:r/>
            <w:r>
              <w:rPr>
                <w:rFonts w:ascii="Times New Roman" w:hAnsi="Times New Roman"/>
                <w:sz w:val="20"/>
              </w:rPr>
              <w:t>Level 3</w:t>
            </w:r>
          </w:p>
        </w:tc>
        <w:tc>
          <w:tcPr>
            <w:tcW w:type="dxa" w:w="2068"/>
          </w:tcPr>
          <w:p>
            <w:pPr>
              <w:jc w:val="left"/>
            </w:pPr>
            <w:r/>
            <w:r>
              <w:rPr>
                <w:rFonts w:ascii="Times New Roman" w:hAnsi="Times New Roman"/>
                <w:sz w:val="20"/>
              </w:rPr>
              <w:t>2.67</w:t>
            </w:r>
          </w:p>
        </w:tc>
        <w:tc>
          <w:tcPr>
            <w:tcW w:type="dxa" w:w="2068"/>
          </w:tcPr>
          <w:p>
            <w:pPr>
              <w:jc w:val="left"/>
            </w:pPr>
            <w:r/>
            <w:r>
              <w:rPr>
                <w:rFonts w:ascii="Times New Roman" w:hAnsi="Times New Roman"/>
                <w:sz w:val="20"/>
              </w:rPr>
              <w:t>(2.67/5) × 100% = 53.33%</w:t>
            </w:r>
          </w:p>
        </w:tc>
        <w:tc>
          <w:tcPr>
            <w:tcW w:type="dxa" w:w="2068"/>
          </w:tcPr>
          <w:p>
            <w:pPr>
              <w:jc w:val="left"/>
            </w:pPr>
            <w:r/>
            <w:r>
              <w:rPr>
                <w:rFonts w:ascii="Times New Roman" w:hAnsi="Times New Roman"/>
                <w:sz w:val="20"/>
              </w:rPr>
              <w:t>L</w:t>
            </w:r>
          </w:p>
        </w:tc>
      </w:tr>
    </w:tbl>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Capability Level EDM03 = Level 3</w:t>
      </w:r>
      <w:r>
        <w:rPr>
          <w:rFonts w:ascii="Times New Roman" w:hAnsi="Times New Roman"/>
          <w:b w:val="0"/>
          <w:sz w:val="24"/>
        </w:rPr>
        <w:t xml:space="preserve"> (Established Process) ✅</w:t>
      </w:r>
    </w:p>
    <w:p>
      <w:pPr>
        <w:spacing w:line="360" w:lineRule="auto" w:before="120" w:after="80"/>
      </w:pPr>
      <w:r>
        <w:rPr>
          <w:rFonts w:ascii="Times New Roman" w:hAnsi="Times New Roman"/>
          <w:b/>
          <w:sz w:val="24"/>
        </w:rPr>
        <w:t>Domain APO12 — Managed Risk</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Level</w:t>
            </w:r>
          </w:p>
        </w:tc>
        <w:tc>
          <w:tcPr>
            <w:tcW w:type="dxa" w:w="2068"/>
            <w:shd w:fill="1B3A5C"/>
          </w:tcPr>
          <w:p>
            <w:pPr>
              <w:jc w:val="center"/>
            </w:pPr>
            <w:r/>
            <w:r>
              <w:rPr>
                <w:rFonts w:ascii="Times New Roman" w:hAnsi="Times New Roman"/>
                <w:b/>
                <w:color w:val="FFFFFF"/>
                <w:sz w:val="20"/>
              </w:rPr>
              <w:t>Mean</w:t>
            </w:r>
          </w:p>
        </w:tc>
        <w:tc>
          <w:tcPr>
            <w:tcW w:type="dxa" w:w="2068"/>
            <w:shd w:fill="1B3A5C"/>
          </w:tcPr>
          <w:p>
            <w:pPr>
              <w:jc w:val="center"/>
            </w:pPr>
            <w:r/>
            <w:r>
              <w:rPr>
                <w:rFonts w:ascii="Times New Roman" w:hAnsi="Times New Roman"/>
                <w:b/>
                <w:color w:val="FFFFFF"/>
                <w:sz w:val="20"/>
              </w:rPr>
              <w:t>% Ketercapaian</w:t>
            </w:r>
          </w:p>
        </w:tc>
        <w:tc>
          <w:tcPr>
            <w:tcW w:type="dxa" w:w="2068"/>
            <w:shd w:fill="1B3A5C"/>
          </w:tcPr>
          <w:p>
            <w:pPr>
              <w:jc w:val="center"/>
            </w:pPr>
            <w:r/>
            <w:r>
              <w:rPr>
                <w:rFonts w:ascii="Times New Roman" w:hAnsi="Times New Roman"/>
                <w:b/>
                <w:color w:val="FFFFFF"/>
                <w:sz w:val="20"/>
              </w:rPr>
              <w:t>Rating</w:t>
            </w:r>
          </w:p>
        </w:tc>
      </w:tr>
      <w:tr>
        <w:tc>
          <w:tcPr>
            <w:tcW w:type="dxa" w:w="2068"/>
          </w:tcPr>
          <w:p>
            <w:pPr>
              <w:jc w:val="left"/>
            </w:pPr>
            <w:r/>
            <w:r>
              <w:rPr>
                <w:rFonts w:ascii="Times New Roman" w:hAnsi="Times New Roman"/>
                <w:sz w:val="20"/>
              </w:rPr>
              <w:t>Level 1</w:t>
            </w:r>
          </w:p>
        </w:tc>
        <w:tc>
          <w:tcPr>
            <w:tcW w:type="dxa" w:w="2068"/>
          </w:tcPr>
          <w:p>
            <w:pPr>
              <w:jc w:val="left"/>
            </w:pPr>
            <w:r/>
            <w:r>
              <w:rPr>
                <w:rFonts w:ascii="Times New Roman" w:hAnsi="Times New Roman"/>
                <w:sz w:val="20"/>
              </w:rPr>
              <w:t>3.33</w:t>
            </w:r>
          </w:p>
        </w:tc>
        <w:tc>
          <w:tcPr>
            <w:tcW w:type="dxa" w:w="2068"/>
          </w:tcPr>
          <w:p>
            <w:pPr>
              <w:jc w:val="left"/>
            </w:pPr>
            <w:r/>
            <w:r>
              <w:rPr>
                <w:rFonts w:ascii="Times New Roman" w:hAnsi="Times New Roman"/>
                <w:sz w:val="20"/>
              </w:rPr>
              <w:t>66.67%</w:t>
            </w:r>
          </w:p>
        </w:tc>
        <w:tc>
          <w:tcPr>
            <w:tcW w:type="dxa" w:w="2068"/>
          </w:tcPr>
          <w:p>
            <w:pPr>
              <w:jc w:val="left"/>
            </w:pPr>
            <w:r/>
            <w:r>
              <w:rPr>
                <w:rFonts w:ascii="Times New Roman" w:hAnsi="Times New Roman"/>
                <w:sz w:val="20"/>
              </w:rPr>
              <w:t>L</w:t>
            </w:r>
          </w:p>
        </w:tc>
      </w:tr>
      <w:tr>
        <w:tc>
          <w:tcPr>
            <w:tcW w:type="dxa" w:w="2068"/>
            <w:shd w:fill="F5F7FA"/>
          </w:tcPr>
          <w:p>
            <w:pPr>
              <w:jc w:val="left"/>
            </w:pPr>
            <w:r/>
            <w:r>
              <w:rPr>
                <w:rFonts w:ascii="Times New Roman" w:hAnsi="Times New Roman"/>
                <w:sz w:val="20"/>
              </w:rPr>
              <w:t>Level 2</w:t>
            </w:r>
          </w:p>
        </w:tc>
        <w:tc>
          <w:tcPr>
            <w:tcW w:type="dxa" w:w="2068"/>
            <w:shd w:fill="F5F7FA"/>
          </w:tcPr>
          <w:p>
            <w:pPr>
              <w:jc w:val="left"/>
            </w:pPr>
            <w:r/>
            <w:r>
              <w:rPr>
                <w:rFonts w:ascii="Times New Roman" w:hAnsi="Times New Roman"/>
                <w:sz w:val="20"/>
              </w:rPr>
              <w:t>2.88</w:t>
            </w:r>
          </w:p>
        </w:tc>
        <w:tc>
          <w:tcPr>
            <w:tcW w:type="dxa" w:w="2068"/>
            <w:shd w:fill="F5F7FA"/>
          </w:tcPr>
          <w:p>
            <w:pPr>
              <w:jc w:val="left"/>
            </w:pPr>
            <w:r/>
            <w:r>
              <w:rPr>
                <w:rFonts w:ascii="Times New Roman" w:hAnsi="Times New Roman"/>
                <w:sz w:val="20"/>
              </w:rPr>
              <w:t>57.50%</w:t>
            </w:r>
          </w:p>
        </w:tc>
        <w:tc>
          <w:tcPr>
            <w:tcW w:type="dxa" w:w="2068"/>
            <w:shd w:fill="F5F7FA"/>
          </w:tcPr>
          <w:p>
            <w:pPr>
              <w:jc w:val="left"/>
            </w:pPr>
            <w:r/>
            <w:r>
              <w:rPr>
                <w:rFonts w:ascii="Times New Roman" w:hAnsi="Times New Roman"/>
                <w:sz w:val="20"/>
              </w:rPr>
              <w:t>L</w:t>
            </w:r>
          </w:p>
        </w:tc>
      </w:tr>
      <w:tr>
        <w:tc>
          <w:tcPr>
            <w:tcW w:type="dxa" w:w="2068"/>
          </w:tcPr>
          <w:p>
            <w:pPr>
              <w:jc w:val="left"/>
            </w:pPr>
            <w:r/>
            <w:r>
              <w:rPr>
                <w:rFonts w:ascii="Times New Roman" w:hAnsi="Times New Roman"/>
                <w:sz w:val="20"/>
              </w:rPr>
              <w:t>Level 3</w:t>
            </w:r>
          </w:p>
        </w:tc>
        <w:tc>
          <w:tcPr>
            <w:tcW w:type="dxa" w:w="2068"/>
          </w:tcPr>
          <w:p>
            <w:pPr>
              <w:jc w:val="left"/>
            </w:pPr>
            <w:r/>
            <w:r>
              <w:rPr>
                <w:rFonts w:ascii="Times New Roman" w:hAnsi="Times New Roman"/>
                <w:sz w:val="20"/>
              </w:rPr>
              <w:t>2.54</w:t>
            </w:r>
          </w:p>
        </w:tc>
        <w:tc>
          <w:tcPr>
            <w:tcW w:type="dxa" w:w="2068"/>
          </w:tcPr>
          <w:p>
            <w:pPr>
              <w:jc w:val="left"/>
            </w:pPr>
            <w:r/>
            <w:r>
              <w:rPr>
                <w:rFonts w:ascii="Times New Roman" w:hAnsi="Times New Roman"/>
                <w:sz w:val="20"/>
              </w:rPr>
              <w:t>50.83%</w:t>
            </w:r>
          </w:p>
        </w:tc>
        <w:tc>
          <w:tcPr>
            <w:tcW w:type="dxa" w:w="2068"/>
          </w:tcPr>
          <w:p>
            <w:pPr>
              <w:jc w:val="left"/>
            </w:pPr>
            <w:r/>
            <w:r>
              <w:rPr>
                <w:rFonts w:ascii="Times New Roman" w:hAnsi="Times New Roman"/>
                <w:sz w:val="20"/>
              </w:rPr>
              <w:t>L</w:t>
            </w:r>
          </w:p>
        </w:tc>
      </w:tr>
    </w:tbl>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Capability Level APO12 = Level 3</w:t>
      </w:r>
      <w:r>
        <w:rPr>
          <w:rFonts w:ascii="Times New Roman" w:hAnsi="Times New Roman"/>
          <w:b w:val="0"/>
          <w:sz w:val="24"/>
        </w:rPr>
        <w:t xml:space="preserve"> (Established Process) ✅</w:t>
      </w:r>
    </w:p>
    <w:p>
      <w:pPr>
        <w:spacing w:line="360" w:lineRule="auto" w:before="120" w:after="80"/>
      </w:pPr>
      <w:r>
        <w:rPr>
          <w:rFonts w:ascii="Times New Roman" w:hAnsi="Times New Roman"/>
          <w:b/>
          <w:sz w:val="24"/>
        </w:rPr>
        <w:t>Domain APO13 — Managed Security</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Level</w:t>
            </w:r>
          </w:p>
        </w:tc>
        <w:tc>
          <w:tcPr>
            <w:tcW w:type="dxa" w:w="2068"/>
            <w:shd w:fill="1B3A5C"/>
          </w:tcPr>
          <w:p>
            <w:pPr>
              <w:jc w:val="center"/>
            </w:pPr>
            <w:r/>
            <w:r>
              <w:rPr>
                <w:rFonts w:ascii="Times New Roman" w:hAnsi="Times New Roman"/>
                <w:b/>
                <w:color w:val="FFFFFF"/>
                <w:sz w:val="20"/>
              </w:rPr>
              <w:t>Mean</w:t>
            </w:r>
          </w:p>
        </w:tc>
        <w:tc>
          <w:tcPr>
            <w:tcW w:type="dxa" w:w="2068"/>
            <w:shd w:fill="1B3A5C"/>
          </w:tcPr>
          <w:p>
            <w:pPr>
              <w:jc w:val="center"/>
            </w:pPr>
            <w:r/>
            <w:r>
              <w:rPr>
                <w:rFonts w:ascii="Times New Roman" w:hAnsi="Times New Roman"/>
                <w:b/>
                <w:color w:val="FFFFFF"/>
                <w:sz w:val="20"/>
              </w:rPr>
              <w:t>% Ketercapaian</w:t>
            </w:r>
          </w:p>
        </w:tc>
        <w:tc>
          <w:tcPr>
            <w:tcW w:type="dxa" w:w="2068"/>
            <w:shd w:fill="1B3A5C"/>
          </w:tcPr>
          <w:p>
            <w:pPr>
              <w:jc w:val="center"/>
            </w:pPr>
            <w:r/>
            <w:r>
              <w:rPr>
                <w:rFonts w:ascii="Times New Roman" w:hAnsi="Times New Roman"/>
                <w:b/>
                <w:color w:val="FFFFFF"/>
                <w:sz w:val="20"/>
              </w:rPr>
              <w:t>Rating</w:t>
            </w:r>
          </w:p>
        </w:tc>
      </w:tr>
      <w:tr>
        <w:tc>
          <w:tcPr>
            <w:tcW w:type="dxa" w:w="2068"/>
          </w:tcPr>
          <w:p>
            <w:pPr>
              <w:jc w:val="left"/>
            </w:pPr>
            <w:r/>
            <w:r>
              <w:rPr>
                <w:rFonts w:ascii="Times New Roman" w:hAnsi="Times New Roman"/>
                <w:sz w:val="20"/>
              </w:rPr>
              <w:t>Level 1</w:t>
            </w:r>
          </w:p>
        </w:tc>
        <w:tc>
          <w:tcPr>
            <w:tcW w:type="dxa" w:w="2068"/>
          </w:tcPr>
          <w:p>
            <w:pPr>
              <w:jc w:val="left"/>
            </w:pPr>
            <w:r/>
            <w:r>
              <w:rPr>
                <w:rFonts w:ascii="Times New Roman" w:hAnsi="Times New Roman"/>
                <w:sz w:val="20"/>
              </w:rPr>
              <w:t>3.42</w:t>
            </w:r>
          </w:p>
        </w:tc>
        <w:tc>
          <w:tcPr>
            <w:tcW w:type="dxa" w:w="2068"/>
          </w:tcPr>
          <w:p>
            <w:pPr>
              <w:jc w:val="left"/>
            </w:pPr>
            <w:r/>
            <w:r>
              <w:rPr>
                <w:rFonts w:ascii="Times New Roman" w:hAnsi="Times New Roman"/>
                <w:sz w:val="20"/>
              </w:rPr>
              <w:t>68.33%</w:t>
            </w:r>
          </w:p>
        </w:tc>
        <w:tc>
          <w:tcPr>
            <w:tcW w:type="dxa" w:w="2068"/>
          </w:tcPr>
          <w:p>
            <w:pPr>
              <w:jc w:val="left"/>
            </w:pPr>
            <w:r/>
            <w:r>
              <w:rPr>
                <w:rFonts w:ascii="Times New Roman" w:hAnsi="Times New Roman"/>
                <w:sz w:val="20"/>
              </w:rPr>
              <w:t>L</w:t>
            </w:r>
          </w:p>
        </w:tc>
      </w:tr>
      <w:tr>
        <w:tc>
          <w:tcPr>
            <w:tcW w:type="dxa" w:w="2068"/>
            <w:shd w:fill="F5F7FA"/>
          </w:tcPr>
          <w:p>
            <w:pPr>
              <w:jc w:val="left"/>
            </w:pPr>
            <w:r/>
            <w:r>
              <w:rPr>
                <w:rFonts w:ascii="Times New Roman" w:hAnsi="Times New Roman"/>
                <w:sz w:val="20"/>
              </w:rPr>
              <w:t>Level 2</w:t>
            </w:r>
          </w:p>
        </w:tc>
        <w:tc>
          <w:tcPr>
            <w:tcW w:type="dxa" w:w="2068"/>
            <w:shd w:fill="F5F7FA"/>
          </w:tcPr>
          <w:p>
            <w:pPr>
              <w:jc w:val="left"/>
            </w:pPr>
            <w:r/>
            <w:r>
              <w:rPr>
                <w:rFonts w:ascii="Times New Roman" w:hAnsi="Times New Roman"/>
                <w:sz w:val="20"/>
              </w:rPr>
              <w:t>2.92</w:t>
            </w:r>
          </w:p>
        </w:tc>
        <w:tc>
          <w:tcPr>
            <w:tcW w:type="dxa" w:w="2068"/>
            <w:shd w:fill="F5F7FA"/>
          </w:tcPr>
          <w:p>
            <w:pPr>
              <w:jc w:val="left"/>
            </w:pPr>
            <w:r/>
            <w:r>
              <w:rPr>
                <w:rFonts w:ascii="Times New Roman" w:hAnsi="Times New Roman"/>
                <w:sz w:val="20"/>
              </w:rPr>
              <w:t>58.33%</w:t>
            </w:r>
          </w:p>
        </w:tc>
        <w:tc>
          <w:tcPr>
            <w:tcW w:type="dxa" w:w="2068"/>
            <w:shd w:fill="F5F7FA"/>
          </w:tcPr>
          <w:p>
            <w:pPr>
              <w:jc w:val="left"/>
            </w:pPr>
            <w:r/>
            <w:r>
              <w:rPr>
                <w:rFonts w:ascii="Times New Roman" w:hAnsi="Times New Roman"/>
                <w:sz w:val="20"/>
              </w:rPr>
              <w:t>L</w:t>
            </w:r>
          </w:p>
        </w:tc>
      </w:tr>
      <w:tr>
        <w:tc>
          <w:tcPr>
            <w:tcW w:type="dxa" w:w="2068"/>
          </w:tcPr>
          <w:p>
            <w:pPr>
              <w:jc w:val="left"/>
            </w:pPr>
            <w:r/>
            <w:r>
              <w:rPr>
                <w:rFonts w:ascii="Times New Roman" w:hAnsi="Times New Roman"/>
                <w:sz w:val="20"/>
              </w:rPr>
              <w:t>Level 3</w:t>
            </w:r>
          </w:p>
        </w:tc>
        <w:tc>
          <w:tcPr>
            <w:tcW w:type="dxa" w:w="2068"/>
          </w:tcPr>
          <w:p>
            <w:pPr>
              <w:jc w:val="left"/>
            </w:pPr>
            <w:r/>
            <w:r>
              <w:rPr>
                <w:rFonts w:ascii="Times New Roman" w:hAnsi="Times New Roman"/>
                <w:sz w:val="20"/>
              </w:rPr>
              <w:t>2.58</w:t>
            </w:r>
          </w:p>
        </w:tc>
        <w:tc>
          <w:tcPr>
            <w:tcW w:type="dxa" w:w="2068"/>
          </w:tcPr>
          <w:p>
            <w:pPr>
              <w:jc w:val="left"/>
            </w:pPr>
            <w:r/>
            <w:r>
              <w:rPr>
                <w:rFonts w:ascii="Times New Roman" w:hAnsi="Times New Roman"/>
                <w:sz w:val="20"/>
              </w:rPr>
              <w:t>51.67%</w:t>
            </w:r>
          </w:p>
        </w:tc>
        <w:tc>
          <w:tcPr>
            <w:tcW w:type="dxa" w:w="2068"/>
          </w:tcPr>
          <w:p>
            <w:pPr>
              <w:jc w:val="left"/>
            </w:pPr>
            <w:r/>
            <w:r>
              <w:rPr>
                <w:rFonts w:ascii="Times New Roman" w:hAnsi="Times New Roman"/>
                <w:sz w:val="20"/>
              </w:rPr>
              <w:t>L</w:t>
            </w:r>
          </w:p>
        </w:tc>
      </w:tr>
    </w:tbl>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Capability Level APO13 = Level 3</w:t>
      </w:r>
      <w:r>
        <w:rPr>
          <w:rFonts w:ascii="Times New Roman" w:hAnsi="Times New Roman"/>
          <w:b w:val="0"/>
          <w:sz w:val="24"/>
        </w:rPr>
        <w:t xml:space="preserve"> (Established Process) ✅</w:t>
      </w:r>
    </w:p>
    <w:p>
      <w:pPr>
        <w:spacing w:line="360" w:lineRule="auto" w:before="120" w:after="80"/>
      </w:pPr>
      <w:r>
        <w:rPr>
          <w:rFonts w:ascii="Times New Roman" w:hAnsi="Times New Roman"/>
          <w:b/>
          <w:sz w:val="24"/>
        </w:rPr>
        <w:t>Domain DSS05 — Managed Security Services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1B3A5C"/>
          </w:tcPr>
          <w:p>
            <w:pPr>
              <w:jc w:val="center"/>
            </w:pPr>
            <w:r/>
            <w:r>
              <w:rPr>
                <w:rFonts w:ascii="Times New Roman" w:hAnsi="Times New Roman"/>
                <w:b/>
                <w:color w:val="FFFFFF"/>
                <w:sz w:val="20"/>
              </w:rPr>
              <w:t>Level</w:t>
            </w:r>
          </w:p>
        </w:tc>
        <w:tc>
          <w:tcPr>
            <w:tcW w:type="dxa" w:w="2068"/>
            <w:shd w:fill="1B3A5C"/>
          </w:tcPr>
          <w:p>
            <w:pPr>
              <w:jc w:val="center"/>
            </w:pPr>
            <w:r/>
            <w:r>
              <w:rPr>
                <w:rFonts w:ascii="Times New Roman" w:hAnsi="Times New Roman"/>
                <w:b/>
                <w:color w:val="FFFFFF"/>
                <w:sz w:val="20"/>
              </w:rPr>
              <w:t>Mean</w:t>
            </w:r>
          </w:p>
        </w:tc>
        <w:tc>
          <w:tcPr>
            <w:tcW w:type="dxa" w:w="2068"/>
            <w:shd w:fill="1B3A5C"/>
          </w:tcPr>
          <w:p>
            <w:pPr>
              <w:jc w:val="center"/>
            </w:pPr>
            <w:r/>
            <w:r>
              <w:rPr>
                <w:rFonts w:ascii="Times New Roman" w:hAnsi="Times New Roman"/>
                <w:b/>
                <w:color w:val="FFFFFF"/>
                <w:sz w:val="20"/>
              </w:rPr>
              <w:t>% Ketercapaian</w:t>
            </w:r>
          </w:p>
        </w:tc>
        <w:tc>
          <w:tcPr>
            <w:tcW w:type="dxa" w:w="2068"/>
            <w:shd w:fill="1B3A5C"/>
          </w:tcPr>
          <w:p>
            <w:pPr>
              <w:jc w:val="center"/>
            </w:pPr>
            <w:r/>
            <w:r>
              <w:rPr>
                <w:rFonts w:ascii="Times New Roman" w:hAnsi="Times New Roman"/>
                <w:b/>
                <w:color w:val="FFFFFF"/>
                <w:sz w:val="20"/>
              </w:rPr>
              <w:t>Rating</w:t>
            </w:r>
          </w:p>
        </w:tc>
      </w:tr>
      <w:tr>
        <w:tc>
          <w:tcPr>
            <w:tcW w:type="dxa" w:w="2068"/>
          </w:tcPr>
          <w:p>
            <w:pPr>
              <w:jc w:val="left"/>
            </w:pPr>
            <w:r/>
            <w:r>
              <w:rPr>
                <w:rFonts w:ascii="Times New Roman" w:hAnsi="Times New Roman"/>
                <w:sz w:val="20"/>
              </w:rPr>
              <w:t>Level 1</w:t>
            </w:r>
          </w:p>
        </w:tc>
        <w:tc>
          <w:tcPr>
            <w:tcW w:type="dxa" w:w="2068"/>
          </w:tcPr>
          <w:p>
            <w:pPr>
              <w:jc w:val="left"/>
            </w:pPr>
            <w:r/>
            <w:r>
              <w:rPr>
                <w:rFonts w:ascii="Times New Roman" w:hAnsi="Times New Roman"/>
                <w:sz w:val="20"/>
              </w:rPr>
              <w:t>3.50</w:t>
            </w:r>
          </w:p>
        </w:tc>
        <w:tc>
          <w:tcPr>
            <w:tcW w:type="dxa" w:w="2068"/>
          </w:tcPr>
          <w:p>
            <w:pPr>
              <w:jc w:val="left"/>
            </w:pPr>
            <w:r/>
            <w:r>
              <w:rPr>
                <w:rFonts w:ascii="Times New Roman" w:hAnsi="Times New Roman"/>
                <w:sz w:val="20"/>
              </w:rPr>
              <w:t>70.00%</w:t>
            </w:r>
          </w:p>
        </w:tc>
        <w:tc>
          <w:tcPr>
            <w:tcW w:type="dxa" w:w="2068"/>
          </w:tcPr>
          <w:p>
            <w:pPr>
              <w:jc w:val="left"/>
            </w:pPr>
            <w:r/>
            <w:r>
              <w:rPr>
                <w:rFonts w:ascii="Times New Roman" w:hAnsi="Times New Roman"/>
                <w:sz w:val="20"/>
              </w:rPr>
              <w:t>L</w:t>
            </w:r>
          </w:p>
        </w:tc>
      </w:tr>
      <w:tr>
        <w:tc>
          <w:tcPr>
            <w:tcW w:type="dxa" w:w="2068"/>
            <w:shd w:fill="F5F7FA"/>
          </w:tcPr>
          <w:p>
            <w:pPr>
              <w:jc w:val="left"/>
            </w:pPr>
            <w:r/>
            <w:r>
              <w:rPr>
                <w:rFonts w:ascii="Times New Roman" w:hAnsi="Times New Roman"/>
                <w:sz w:val="20"/>
              </w:rPr>
              <w:t>Level 2</w:t>
            </w:r>
          </w:p>
        </w:tc>
        <w:tc>
          <w:tcPr>
            <w:tcW w:type="dxa" w:w="2068"/>
            <w:shd w:fill="F5F7FA"/>
          </w:tcPr>
          <w:p>
            <w:pPr>
              <w:jc w:val="left"/>
            </w:pPr>
            <w:r/>
            <w:r>
              <w:rPr>
                <w:rFonts w:ascii="Times New Roman" w:hAnsi="Times New Roman"/>
                <w:sz w:val="20"/>
              </w:rPr>
              <w:t>2.83</w:t>
            </w:r>
          </w:p>
        </w:tc>
        <w:tc>
          <w:tcPr>
            <w:tcW w:type="dxa" w:w="2068"/>
            <w:shd w:fill="F5F7FA"/>
          </w:tcPr>
          <w:p>
            <w:pPr>
              <w:jc w:val="left"/>
            </w:pPr>
            <w:r/>
            <w:r>
              <w:rPr>
                <w:rFonts w:ascii="Times New Roman" w:hAnsi="Times New Roman"/>
                <w:sz w:val="20"/>
              </w:rPr>
              <w:t>56.67%</w:t>
            </w:r>
          </w:p>
        </w:tc>
        <w:tc>
          <w:tcPr>
            <w:tcW w:type="dxa" w:w="2068"/>
            <w:shd w:fill="F5F7FA"/>
          </w:tcPr>
          <w:p>
            <w:pPr>
              <w:jc w:val="left"/>
            </w:pPr>
            <w:r/>
            <w:r>
              <w:rPr>
                <w:rFonts w:ascii="Times New Roman" w:hAnsi="Times New Roman"/>
                <w:sz w:val="20"/>
              </w:rPr>
              <w:t>L</w:t>
            </w:r>
          </w:p>
        </w:tc>
      </w:tr>
      <w:tr>
        <w:tc>
          <w:tcPr>
            <w:tcW w:type="dxa" w:w="2068"/>
          </w:tcPr>
          <w:p>
            <w:pPr>
              <w:jc w:val="left"/>
            </w:pPr>
            <w:r/>
            <w:r>
              <w:rPr>
                <w:rFonts w:ascii="Times New Roman" w:hAnsi="Times New Roman"/>
                <w:sz w:val="20"/>
              </w:rPr>
              <w:t>Level 3</w:t>
            </w:r>
          </w:p>
        </w:tc>
        <w:tc>
          <w:tcPr>
            <w:tcW w:type="dxa" w:w="2068"/>
          </w:tcPr>
          <w:p>
            <w:pPr>
              <w:jc w:val="left"/>
            </w:pPr>
            <w:r/>
            <w:r>
              <w:rPr>
                <w:rFonts w:ascii="Times New Roman" w:hAnsi="Times New Roman"/>
                <w:sz w:val="20"/>
              </w:rPr>
              <w:t>2.50</w:t>
            </w:r>
          </w:p>
        </w:tc>
        <w:tc>
          <w:tcPr>
            <w:tcW w:type="dxa" w:w="2068"/>
          </w:tcPr>
          <w:p>
            <w:pPr>
              <w:jc w:val="left"/>
            </w:pPr>
            <w:r/>
            <w:r>
              <w:rPr>
                <w:rFonts w:ascii="Times New Roman" w:hAnsi="Times New Roman"/>
                <w:sz w:val="20"/>
              </w:rPr>
              <w:t>50.00%</w:t>
            </w:r>
          </w:p>
        </w:tc>
        <w:tc>
          <w:tcPr>
            <w:tcW w:type="dxa" w:w="2068"/>
          </w:tcPr>
          <w:p>
            <w:pPr>
              <w:jc w:val="left"/>
            </w:pPr>
            <w:r/>
            <w:r>
              <w:rPr>
                <w:rFonts w:ascii="Times New Roman" w:hAnsi="Times New Roman"/>
                <w:sz w:val="20"/>
              </w:rPr>
              <w:t>P</w:t>
            </w:r>
          </w:p>
        </w:tc>
      </w:tr>
    </w:tbl>
    <w:p>
      <w:pPr>
        <w:spacing w:after="120"/>
      </w:pPr>
    </w:p>
    <w:p>
      <w:pPr>
        <w:spacing w:line="360" w:lineRule="auto" w:after="120"/>
        <w:ind w:firstLine="709"/>
        <w:jc w:val="both"/>
      </w:pPr>
      <w:r>
        <w:rPr>
          <w:rFonts w:ascii="Times New Roman" w:hAnsi="Times New Roman"/>
          <w:b w:val="0"/>
          <w:sz w:val="24"/>
        </w:rPr>
      </w:r>
      <w:r>
        <w:rPr>
          <w:rFonts w:ascii="Times New Roman" w:hAnsi="Times New Roman"/>
          <w:b/>
          <w:sz w:val="24"/>
        </w:rPr>
        <w:t>Capability Level DSS05 = Level 2</w:t>
      </w:r>
      <w:r>
        <w:rPr>
          <w:rFonts w:ascii="Times New Roman" w:hAnsi="Times New Roman"/>
          <w:b w:val="0"/>
          <w:sz w:val="24"/>
        </w:rPr>
        <w:t xml:space="preserve"> (Managed Process)</w:t>
      </w:r>
    </w:p>
    <w:p>
      <w:pPr>
        <w:pStyle w:val="Heading3"/>
      </w:pPr>
      <w:r>
        <w:t>Ringkasan Capability Level dan GAP Analysis</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1654"/>
            <w:shd w:fill="1B3A5C"/>
          </w:tcPr>
          <w:p>
            <w:pPr>
              <w:jc w:val="center"/>
            </w:pPr>
            <w:r/>
            <w:r>
              <w:rPr>
                <w:rFonts w:ascii="Times New Roman" w:hAnsi="Times New Roman"/>
                <w:b/>
                <w:color w:val="FFFFFF"/>
                <w:sz w:val="20"/>
              </w:rPr>
              <w:t>No</w:t>
            </w:r>
          </w:p>
        </w:tc>
        <w:tc>
          <w:tcPr>
            <w:tcW w:type="dxa" w:w="1654"/>
            <w:shd w:fill="1B3A5C"/>
          </w:tcPr>
          <w:p>
            <w:pPr>
              <w:jc w:val="center"/>
            </w:pPr>
            <w:r/>
            <w:r>
              <w:rPr>
                <w:rFonts w:ascii="Times New Roman" w:hAnsi="Times New Roman"/>
                <w:b/>
                <w:color w:val="FFFFFF"/>
                <w:sz w:val="20"/>
              </w:rPr>
              <w:t>Domain</w:t>
            </w:r>
          </w:p>
        </w:tc>
        <w:tc>
          <w:tcPr>
            <w:tcW w:type="dxa" w:w="1654"/>
            <w:shd w:fill="1B3A5C"/>
          </w:tcPr>
          <w:p>
            <w:pPr>
              <w:jc w:val="center"/>
            </w:pPr>
            <w:r/>
            <w:r>
              <w:rPr>
                <w:rFonts w:ascii="Times New Roman" w:hAnsi="Times New Roman"/>
                <w:b/>
                <w:color w:val="FFFFFF"/>
                <w:sz w:val="20"/>
              </w:rPr>
              <w:t>Capability Level (As-is)</w:t>
            </w:r>
          </w:p>
        </w:tc>
        <w:tc>
          <w:tcPr>
            <w:tcW w:type="dxa" w:w="1654"/>
            <w:shd w:fill="1B3A5C"/>
          </w:tcPr>
          <w:p>
            <w:pPr>
              <w:jc w:val="center"/>
            </w:pPr>
            <w:r/>
            <w:r>
              <w:rPr>
                <w:rFonts w:ascii="Times New Roman" w:hAnsi="Times New Roman"/>
                <w:b/>
                <w:color w:val="FFFFFF"/>
                <w:sz w:val="20"/>
              </w:rPr>
              <w:t>Target (To-be)</w:t>
            </w:r>
          </w:p>
        </w:tc>
        <w:tc>
          <w:tcPr>
            <w:tcW w:type="dxa" w:w="1654"/>
            <w:shd w:fill="1B3A5C"/>
          </w:tcPr>
          <w:p>
            <w:pPr>
              <w:jc w:val="center"/>
            </w:pPr>
            <w:r/>
            <w:r>
              <w:rPr>
                <w:rFonts w:ascii="Times New Roman" w:hAnsi="Times New Roman"/>
                <w:b/>
                <w:color w:val="FFFFFF"/>
                <w:sz w:val="20"/>
              </w:rPr>
              <w:t>GAP</w:t>
            </w:r>
          </w:p>
        </w:tc>
      </w:tr>
      <w:tr>
        <w:tc>
          <w:tcPr>
            <w:tcW w:type="dxa" w:w="1654"/>
          </w:tcPr>
          <w:p>
            <w:pPr>
              <w:jc w:val="left"/>
            </w:pPr>
            <w:r/>
            <w:r>
              <w:rPr>
                <w:rFonts w:ascii="Times New Roman" w:hAnsi="Times New Roman"/>
                <w:sz w:val="20"/>
              </w:rPr>
              <w:t>1</w:t>
            </w:r>
          </w:p>
        </w:tc>
        <w:tc>
          <w:tcPr>
            <w:tcW w:type="dxa" w:w="1654"/>
          </w:tcPr>
          <w:p>
            <w:pPr>
              <w:jc w:val="left"/>
            </w:pPr>
            <w:r/>
            <w:r>
              <w:rPr>
                <w:rFonts w:ascii="Times New Roman" w:hAnsi="Times New Roman"/>
                <w:sz w:val="20"/>
              </w:rPr>
              <w:t>EDM03</w:t>
            </w:r>
          </w:p>
        </w:tc>
        <w:tc>
          <w:tcPr>
            <w:tcW w:type="dxa" w:w="1654"/>
          </w:tcPr>
          <w:p>
            <w:pPr>
              <w:jc w:val="left"/>
            </w:pPr>
            <w:r/>
            <w:r>
              <w:rPr>
                <w:rFonts w:ascii="Times New Roman" w:hAnsi="Times New Roman"/>
                <w:sz w:val="20"/>
              </w:rPr>
              <w:t>3 (Established)</w:t>
            </w:r>
          </w:p>
        </w:tc>
        <w:tc>
          <w:tcPr>
            <w:tcW w:type="dxa" w:w="1654"/>
          </w:tcPr>
          <w:p>
            <w:pPr>
              <w:jc w:val="left"/>
            </w:pPr>
            <w:r/>
            <w:r>
              <w:rPr>
                <w:rFonts w:ascii="Times New Roman" w:hAnsi="Times New Roman"/>
                <w:sz w:val="20"/>
              </w:rPr>
              <w:t>4 (Predictable)</w:t>
            </w:r>
          </w:p>
        </w:tc>
        <w:tc>
          <w:tcPr>
            <w:tcW w:type="dxa" w:w="1654"/>
          </w:tcPr>
          <w:p>
            <w:pPr>
              <w:jc w:val="left"/>
            </w:pPr>
            <w:r/>
            <w:r>
              <w:rPr>
                <w:rFonts w:ascii="Times New Roman" w:hAnsi="Times New Roman"/>
                <w:sz w:val="20"/>
              </w:rPr>
              <w:t>1</w:t>
            </w:r>
          </w:p>
        </w:tc>
      </w:tr>
      <w:tr>
        <w:tc>
          <w:tcPr>
            <w:tcW w:type="dxa" w:w="1654"/>
            <w:shd w:fill="F5F7FA"/>
          </w:tcPr>
          <w:p>
            <w:pPr>
              <w:jc w:val="left"/>
            </w:pPr>
            <w:r/>
            <w:r>
              <w:rPr>
                <w:rFonts w:ascii="Times New Roman" w:hAnsi="Times New Roman"/>
                <w:sz w:val="20"/>
              </w:rPr>
              <w:t>2</w:t>
            </w:r>
          </w:p>
        </w:tc>
        <w:tc>
          <w:tcPr>
            <w:tcW w:type="dxa" w:w="1654"/>
            <w:shd w:fill="F5F7FA"/>
          </w:tcPr>
          <w:p>
            <w:pPr>
              <w:jc w:val="left"/>
            </w:pPr>
            <w:r/>
            <w:r>
              <w:rPr>
                <w:rFonts w:ascii="Times New Roman" w:hAnsi="Times New Roman"/>
                <w:sz w:val="20"/>
              </w:rPr>
              <w:t>APO12</w:t>
            </w:r>
          </w:p>
        </w:tc>
        <w:tc>
          <w:tcPr>
            <w:tcW w:type="dxa" w:w="1654"/>
            <w:shd w:fill="F5F7FA"/>
          </w:tcPr>
          <w:p>
            <w:pPr>
              <w:jc w:val="left"/>
            </w:pPr>
            <w:r/>
            <w:r>
              <w:rPr>
                <w:rFonts w:ascii="Times New Roman" w:hAnsi="Times New Roman"/>
                <w:sz w:val="20"/>
              </w:rPr>
              <w:t>3 (Established)</w:t>
            </w:r>
          </w:p>
        </w:tc>
        <w:tc>
          <w:tcPr>
            <w:tcW w:type="dxa" w:w="1654"/>
            <w:shd w:fill="F5F7FA"/>
          </w:tcPr>
          <w:p>
            <w:pPr>
              <w:jc w:val="left"/>
            </w:pPr>
            <w:r/>
            <w:r>
              <w:rPr>
                <w:rFonts w:ascii="Times New Roman" w:hAnsi="Times New Roman"/>
                <w:sz w:val="20"/>
              </w:rPr>
              <w:t>4 (Predictable)</w:t>
            </w:r>
          </w:p>
        </w:tc>
        <w:tc>
          <w:tcPr>
            <w:tcW w:type="dxa" w:w="1654"/>
            <w:shd w:fill="F5F7FA"/>
          </w:tcPr>
          <w:p>
            <w:pPr>
              <w:jc w:val="left"/>
            </w:pPr>
            <w:r/>
            <w:r>
              <w:rPr>
                <w:rFonts w:ascii="Times New Roman" w:hAnsi="Times New Roman"/>
                <w:sz w:val="20"/>
              </w:rPr>
              <w:t>1</w:t>
            </w:r>
          </w:p>
        </w:tc>
      </w:tr>
      <w:tr>
        <w:tc>
          <w:tcPr>
            <w:tcW w:type="dxa" w:w="1654"/>
          </w:tcPr>
          <w:p>
            <w:pPr>
              <w:jc w:val="left"/>
            </w:pPr>
            <w:r/>
            <w:r>
              <w:rPr>
                <w:rFonts w:ascii="Times New Roman" w:hAnsi="Times New Roman"/>
                <w:sz w:val="20"/>
              </w:rPr>
              <w:t>3</w:t>
            </w:r>
          </w:p>
        </w:tc>
        <w:tc>
          <w:tcPr>
            <w:tcW w:type="dxa" w:w="1654"/>
          </w:tcPr>
          <w:p>
            <w:pPr>
              <w:jc w:val="left"/>
            </w:pPr>
            <w:r/>
            <w:r>
              <w:rPr>
                <w:rFonts w:ascii="Times New Roman" w:hAnsi="Times New Roman"/>
                <w:sz w:val="20"/>
              </w:rPr>
              <w:t>APO13</w:t>
            </w:r>
          </w:p>
        </w:tc>
        <w:tc>
          <w:tcPr>
            <w:tcW w:type="dxa" w:w="1654"/>
          </w:tcPr>
          <w:p>
            <w:pPr>
              <w:jc w:val="left"/>
            </w:pPr>
            <w:r/>
            <w:r>
              <w:rPr>
                <w:rFonts w:ascii="Times New Roman" w:hAnsi="Times New Roman"/>
                <w:sz w:val="20"/>
              </w:rPr>
              <w:t>3 (Established)</w:t>
            </w:r>
          </w:p>
        </w:tc>
        <w:tc>
          <w:tcPr>
            <w:tcW w:type="dxa" w:w="1654"/>
          </w:tcPr>
          <w:p>
            <w:pPr>
              <w:jc w:val="left"/>
            </w:pPr>
            <w:r/>
            <w:r>
              <w:rPr>
                <w:rFonts w:ascii="Times New Roman" w:hAnsi="Times New Roman"/>
                <w:sz w:val="20"/>
              </w:rPr>
              <w:t>4 (Predictable)</w:t>
            </w:r>
          </w:p>
        </w:tc>
        <w:tc>
          <w:tcPr>
            <w:tcW w:type="dxa" w:w="1654"/>
          </w:tcPr>
          <w:p>
            <w:pPr>
              <w:jc w:val="left"/>
            </w:pPr>
            <w:r/>
            <w:r>
              <w:rPr>
                <w:rFonts w:ascii="Times New Roman" w:hAnsi="Times New Roman"/>
                <w:sz w:val="20"/>
              </w:rPr>
              <w:t>1</w:t>
            </w:r>
          </w:p>
        </w:tc>
      </w:tr>
      <w:tr>
        <w:tc>
          <w:tcPr>
            <w:tcW w:type="dxa" w:w="1654"/>
            <w:shd w:fill="F5F7FA"/>
          </w:tcPr>
          <w:p>
            <w:pPr>
              <w:jc w:val="left"/>
            </w:pPr>
            <w:r/>
            <w:r>
              <w:rPr>
                <w:rFonts w:ascii="Times New Roman" w:hAnsi="Times New Roman"/>
                <w:sz w:val="20"/>
              </w:rPr>
              <w:t>4</w:t>
            </w:r>
          </w:p>
        </w:tc>
        <w:tc>
          <w:tcPr>
            <w:tcW w:type="dxa" w:w="1654"/>
            <w:shd w:fill="F5F7FA"/>
          </w:tcPr>
          <w:p>
            <w:pPr>
              <w:jc w:val="left"/>
            </w:pPr>
            <w:r/>
            <w:r>
              <w:rPr>
                <w:rFonts w:ascii="Times New Roman" w:hAnsi="Times New Roman"/>
                <w:sz w:val="20"/>
              </w:rPr>
              <w:t>DSS05</w:t>
            </w:r>
          </w:p>
        </w:tc>
        <w:tc>
          <w:tcPr>
            <w:tcW w:type="dxa" w:w="1654"/>
            <w:shd w:fill="F5F7FA"/>
          </w:tcPr>
          <w:p>
            <w:pPr>
              <w:jc w:val="left"/>
            </w:pPr>
            <w:r/>
            <w:r>
              <w:rPr>
                <w:rFonts w:ascii="Times New Roman" w:hAnsi="Times New Roman"/>
                <w:sz w:val="20"/>
              </w:rPr>
              <w:t>2 (Managed)</w:t>
            </w:r>
          </w:p>
        </w:tc>
        <w:tc>
          <w:tcPr>
            <w:tcW w:type="dxa" w:w="1654"/>
            <w:shd w:fill="F5F7FA"/>
          </w:tcPr>
          <w:p>
            <w:pPr>
              <w:jc w:val="left"/>
            </w:pPr>
            <w:r/>
            <w:r>
              <w:rPr>
                <w:rFonts w:ascii="Times New Roman" w:hAnsi="Times New Roman"/>
                <w:sz w:val="20"/>
              </w:rPr>
              <w:t>4 (Predictable)</w:t>
            </w:r>
          </w:p>
        </w:tc>
        <w:tc>
          <w:tcPr>
            <w:tcW w:type="dxa" w:w="1654"/>
            <w:shd w:fill="F5F7FA"/>
          </w:tcPr>
          <w:p>
            <w:pPr>
              <w:jc w:val="left"/>
            </w:pPr>
            <w:r/>
            <w:r>
              <w:rPr>
                <w:rFonts w:ascii="Times New Roman" w:hAnsi="Times New Roman"/>
                <w:sz w:val="20"/>
              </w:rPr>
              <w:t>2</w:t>
            </w:r>
          </w:p>
        </w:tc>
      </w:tr>
    </w:tbl>
    <w:p>
      <w:pPr>
        <w:spacing w:after="120"/>
      </w:pPr>
    </w:p>
    <w:p>
      <w:pPr>
        <w:pStyle w:val="Heading3"/>
      </w:pPr>
      <w:r>
        <w:t>Interpretasi Hasil</w:t>
      </w:r>
    </w:p>
    <w:p>
      <w:pPr>
        <w:spacing w:line="360" w:lineRule="auto" w:after="120"/>
        <w:ind w:firstLine="709"/>
        <w:jc w:val="both"/>
      </w:pPr>
      <w:r>
        <w:rPr>
          <w:rFonts w:ascii="Times New Roman" w:hAnsi="Times New Roman"/>
          <w:b w:val="0"/>
          <w:sz w:val="24"/>
        </w:rPr>
        <w:t xml:space="preserve">Tiga dari empat domain yang diaudit (EDM03, APO12, APO13) berada pada </w:t>
      </w:r>
      <w:r>
        <w:rPr>
          <w:rFonts w:ascii="Times New Roman" w:hAnsi="Times New Roman"/>
          <w:b/>
          <w:sz w:val="24"/>
        </w:rPr>
        <w:t>Capability Level 3 (Established Process)</w:t>
      </w:r>
      <w:r>
        <w:rPr>
          <w:rFonts w:ascii="Times New Roman" w:hAnsi="Times New Roman"/>
          <w:b w:val="0"/>
          <w:sz w:val="24"/>
        </w:rPr>
        <w:t>, yang menunjukkan bahwa RS Bunda Medika telah memiliki prosedur yang terdefinisi dan diterapkan secara konsisten, meskipun masih perlu ditingkatkan ke level yang terukur secara kuantitatif.</w:t>
      </w:r>
    </w:p>
    <w:p>
      <w:pPr>
        <w:spacing w:line="360" w:lineRule="auto" w:after="120"/>
        <w:ind w:firstLine="709"/>
        <w:jc w:val="both"/>
      </w:pPr>
      <w:r>
        <w:rPr>
          <w:rFonts w:ascii="Times New Roman" w:hAnsi="Times New Roman"/>
          <w:b w:val="0"/>
          <w:sz w:val="24"/>
        </w:rPr>
        <w:t xml:space="preserve">Sementara itu, domain DSS05 (Managed Security Services) berada pada </w:t>
      </w:r>
      <w:r>
        <w:rPr>
          <w:rFonts w:ascii="Times New Roman" w:hAnsi="Times New Roman"/>
          <w:b/>
          <w:sz w:val="24"/>
        </w:rPr>
        <w:t>Capability Level 2 (Managed Process)</w:t>
      </w:r>
      <w:r>
        <w:rPr>
          <w:rFonts w:ascii="Times New Roman" w:hAnsi="Times New Roman"/>
          <w:b w:val="0"/>
          <w:sz w:val="24"/>
        </w:rPr>
        <w:t xml:space="preserve"> dengan GAP terbesar (2 level), yang mengindikasikan bahwa implementasi teknis layanan keamanan TI masih memerlukan standarisasi prosedur yang lebih formal.</w:t>
      </w:r>
    </w:p>
    <w:p>
      <w:pPr>
        <w:pStyle w:val="Heading3"/>
      </w:pPr>
      <w:r>
        <w:t>Rekomendasi Perbaikan</w:t>
      </w:r>
    </w:p>
    <w:p>
      <w:pPr>
        <w:spacing w:line="360" w:lineRule="auto" w:before="120" w:after="80"/>
      </w:pPr>
      <w:r>
        <w:rPr>
          <w:rFonts w:ascii="Times New Roman" w:hAnsi="Times New Roman"/>
          <w:b/>
          <w:sz w:val="24"/>
        </w:rPr>
        <w:t>EDM03, APO12, APO13 (GAP = 1, menuju Level 4):</w:t>
      </w:r>
    </w:p>
    <w:p>
      <w:pPr>
        <w:spacing w:line="360" w:lineRule="auto" w:after="40"/>
        <w:ind w:left="709" w:hanging="283"/>
        <w:jc w:val="both"/>
      </w:pPr>
      <w:r>
        <w:rPr>
          <w:rFonts w:ascii="Times New Roman" w:hAnsi="Times New Roman"/>
          <w:sz w:val="24"/>
        </w:rPr>
        <w:t>1. Menetapkan metrik pengukuran kinerja kuantitatif untuk setiap proses tata kelola risiko dan keamanan</w:t>
      </w:r>
    </w:p>
    <w:p>
      <w:pPr>
        <w:spacing w:line="360" w:lineRule="auto" w:after="40"/>
        <w:ind w:left="709" w:hanging="283"/>
        <w:jc w:val="both"/>
      </w:pPr>
      <w:r>
        <w:rPr>
          <w:rFonts w:ascii="Times New Roman" w:hAnsi="Times New Roman"/>
          <w:sz w:val="24"/>
        </w:rPr>
        <w:t>2. Menerapkan dashboard monitoring real-time untuk memantau risiko dan insiden keamanan</w:t>
      </w:r>
    </w:p>
    <w:p>
      <w:pPr>
        <w:spacing w:line="360" w:lineRule="auto" w:after="40"/>
        <w:ind w:left="709" w:hanging="283"/>
        <w:jc w:val="both"/>
      </w:pPr>
      <w:r>
        <w:rPr>
          <w:rFonts w:ascii="Times New Roman" w:hAnsi="Times New Roman"/>
          <w:sz w:val="24"/>
        </w:rPr>
        <w:t>3. Melakukan benchmarking dengan standar industri rumah sakit (misalnya HIPAA compliance)</w:t>
      </w:r>
    </w:p>
    <w:p>
      <w:pPr>
        <w:spacing w:line="360" w:lineRule="auto" w:before="120" w:after="80"/>
      </w:pPr>
      <w:r>
        <w:rPr>
          <w:rFonts w:ascii="Times New Roman" w:hAnsi="Times New Roman"/>
          <w:b/>
          <w:sz w:val="24"/>
        </w:rPr>
        <w:t>DSS05 (GAP = 2, menuju Level 4):</w:t>
      </w:r>
    </w:p>
    <w:p>
      <w:pPr>
        <w:spacing w:line="360" w:lineRule="auto" w:after="40"/>
        <w:ind w:left="709" w:hanging="283"/>
        <w:jc w:val="both"/>
      </w:pPr>
      <w:r>
        <w:rPr>
          <w:rFonts w:ascii="Times New Roman" w:hAnsi="Times New Roman"/>
          <w:sz w:val="24"/>
        </w:rPr>
        <w:t>1. Prioritas pertama: menyusun prosedur standar layanan keamanan TI yang terdokumentasi secara formal</w:t>
      </w:r>
    </w:p>
    <w:p>
      <w:pPr>
        <w:spacing w:line="360" w:lineRule="auto" w:after="40"/>
        <w:ind w:left="709" w:hanging="283"/>
        <w:jc w:val="both"/>
      </w:pPr>
      <w:r>
        <w:rPr>
          <w:rFonts w:ascii="Times New Roman" w:hAnsi="Times New Roman"/>
          <w:sz w:val="24"/>
        </w:rPr>
        <w:t>2. Menjadwalkan audit keamanan internal secara berkala (minimal per semester)</w:t>
      </w:r>
    </w:p>
    <w:p>
      <w:pPr>
        <w:spacing w:line="360" w:lineRule="auto" w:after="40"/>
        <w:ind w:left="709" w:hanging="283"/>
        <w:jc w:val="both"/>
      </w:pPr>
      <w:r>
        <w:rPr>
          <w:rFonts w:ascii="Times New Roman" w:hAnsi="Times New Roman"/>
          <w:sz w:val="24"/>
        </w:rPr>
        <w:t>3. Menerapkan sistem pelaporan insiden keamanan otomatis</w:t>
      </w:r>
    </w:p>
    <w:p>
      <w:pPr>
        <w:spacing w:line="360" w:lineRule="auto" w:after="40"/>
        <w:ind w:left="709" w:hanging="283"/>
        <w:jc w:val="both"/>
      </w:pPr>
      <w:r>
        <w:rPr>
          <w:rFonts w:ascii="Times New Roman" w:hAnsi="Times New Roman"/>
          <w:sz w:val="24"/>
        </w:rPr>
        <w:t>4. Mengimplementasikan penetration testing dan vulnerability assessment secara periodik</w:t>
      </w:r>
    </w:p>
    <w:p>
      <w:pPr>
        <w:spacing w:line="360" w:lineRule="auto" w:after="40"/>
        <w:ind w:left="709" w:hanging="283"/>
        <w:jc w:val="both"/>
      </w:pPr>
      <w:r>
        <w:rPr>
          <w:rFonts w:ascii="Times New Roman" w:hAnsi="Times New Roman"/>
          <w:sz w:val="24"/>
        </w:rPr>
        <w:t>5. Menetapkan KPI keamanan: jumlah insiden per bulan, waktu respons, tingkat kepatuhan</w:t>
      </w:r>
    </w:p>
    <w:p>
      <w:pPr>
        <w:spacing w:line="360" w:lineRule="auto" w:after="120"/>
        <w:ind w:firstLine="709"/>
        <w:jc w:val="both"/>
      </w:pPr>
      <w:r>
        <w:rPr>
          <w:rFonts w:ascii="Times New Roman" w:hAnsi="Times New Roman"/>
          <w:b w:val="0"/>
          <w:sz w:val="24"/>
        </w:rPr>
        <w:t>*Studi kasus ini menunjukkan penerapan perhitungan Capability Level COBIT 2019 dengan RACI Matrix, kuesioner skala 1–5, perhitungan Mean, % Ketercapaian, Rating Scale N/P/L/F, dan GAP Analysis.*</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